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82386" w14:textId="4F3FEB6B" w:rsidR="006E1097" w:rsidRDefault="00E14115" w:rsidP="006E1097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</w:t>
      </w:r>
      <w:r w:rsidR="006E1097">
        <w:rPr>
          <w:rFonts w:ascii="Arial" w:hAnsi="Arial" w:cs="Arial"/>
          <w:u w:val="none"/>
        </w:rPr>
        <w:t>bec Choteč</w:t>
      </w:r>
    </w:p>
    <w:p w14:paraId="5CA7A478" w14:textId="77777777" w:rsidR="006E1097" w:rsidRDefault="006E1097" w:rsidP="006E1097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Zastupitelstvo obce</w:t>
      </w:r>
    </w:p>
    <w:p w14:paraId="265D72CD" w14:textId="77777777" w:rsidR="006E1097" w:rsidRDefault="006E1097" w:rsidP="006E1097">
      <w:pPr>
        <w:pStyle w:val="Nzev"/>
        <w:rPr>
          <w:rFonts w:ascii="Arial" w:hAnsi="Arial" w:cs="Arial"/>
          <w:u w:val="none"/>
        </w:rPr>
      </w:pPr>
      <w:r w:rsidRPr="009E0AEA">
        <w:rPr>
          <w:rFonts w:ascii="Arial" w:hAnsi="Arial" w:cs="Arial"/>
          <w:noProof/>
          <w:u w:val="none"/>
        </w:rPr>
        <w:drawing>
          <wp:inline distT="0" distB="0" distL="0" distR="0" wp14:anchorId="18082213" wp14:editId="0B0FFAC3">
            <wp:extent cx="609600" cy="733678"/>
            <wp:effectExtent l="0" t="0" r="0" b="9525"/>
            <wp:docPr id="4" name="Obrázek 4" descr="Znak obce Choteč">
              <a:hlinkClick xmlns:a="http://schemas.openxmlformats.org/drawingml/2006/main" r:id="rId4" tooltip="&quot;Znak obce Choteč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Znak obce Choteč">
                      <a:hlinkClick r:id="rId4" tooltip="&quot;Znak obce Choteč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81" cy="74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9E8D4" w14:textId="77777777" w:rsidR="006E1097" w:rsidRDefault="006E1097" w:rsidP="006E1097">
      <w:pPr>
        <w:pStyle w:val="NormlnIMP"/>
        <w:spacing w:after="60"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-----------------------------------------------------------------------------------------------------------------------</w:t>
      </w:r>
    </w:p>
    <w:p w14:paraId="1935FC5D" w14:textId="77777777" w:rsidR="006E1097" w:rsidRDefault="006E1097" w:rsidP="006E1097">
      <w:pPr>
        <w:jc w:val="center"/>
        <w:rPr>
          <w:rFonts w:ascii="Arial" w:hAnsi="Arial" w:cs="Arial"/>
          <w:b/>
          <w:sz w:val="22"/>
          <w:szCs w:val="22"/>
        </w:rPr>
      </w:pPr>
      <w:r w:rsidRPr="00331AB5">
        <w:rPr>
          <w:rFonts w:ascii="Arial" w:hAnsi="Arial" w:cs="Arial"/>
          <w:b/>
          <w:sz w:val="22"/>
          <w:szCs w:val="22"/>
        </w:rPr>
        <w:t>Obecně závazná vyhláška</w:t>
      </w:r>
    </w:p>
    <w:p w14:paraId="471F2C1D" w14:textId="77777777" w:rsidR="00A35E69" w:rsidRDefault="00A85BF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6E1097">
        <w:rPr>
          <w:rFonts w:ascii="Arial" w:hAnsi="Arial" w:cs="Arial"/>
          <w:b/>
          <w:sz w:val="22"/>
          <w:szCs w:val="22"/>
        </w:rPr>
        <w:t>. 1</w:t>
      </w:r>
      <w:r w:rsidR="00A35E69" w:rsidRPr="00A85BF9">
        <w:rPr>
          <w:rFonts w:ascii="Arial" w:hAnsi="Arial" w:cs="Arial"/>
          <w:b/>
          <w:sz w:val="22"/>
          <w:szCs w:val="22"/>
        </w:rPr>
        <w:t>/</w:t>
      </w:r>
      <w:r w:rsidR="006E1097">
        <w:rPr>
          <w:rFonts w:ascii="Arial" w:hAnsi="Arial" w:cs="Arial"/>
          <w:b/>
          <w:sz w:val="22"/>
          <w:szCs w:val="22"/>
        </w:rPr>
        <w:t>2021</w:t>
      </w:r>
      <w:r w:rsidR="00A35E69">
        <w:rPr>
          <w:rFonts w:ascii="Arial" w:hAnsi="Arial" w:cs="Arial"/>
          <w:b/>
          <w:sz w:val="22"/>
          <w:szCs w:val="22"/>
        </w:rPr>
        <w:t>,</w:t>
      </w:r>
    </w:p>
    <w:p w14:paraId="11EC3472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14:paraId="2DA4C013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24695765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784A83E5" w14:textId="77777777" w:rsidR="00A35E69" w:rsidRDefault="006E1097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Choteč</w:t>
      </w:r>
      <w:r w:rsidR="00A35E69">
        <w:rPr>
          <w:rFonts w:ascii="Arial" w:hAnsi="Arial" w:cs="Arial"/>
          <w:sz w:val="22"/>
          <w:szCs w:val="22"/>
        </w:rPr>
        <w:t xml:space="preserve"> se na svém zasedání </w:t>
      </w:r>
      <w:r w:rsidR="00A35E69" w:rsidRPr="006E1097">
        <w:rPr>
          <w:rFonts w:ascii="Arial" w:hAnsi="Arial" w:cs="Arial"/>
          <w:sz w:val="22"/>
          <w:szCs w:val="22"/>
        </w:rPr>
        <w:t xml:space="preserve">dne </w:t>
      </w:r>
      <w:r w:rsidRPr="006E1097">
        <w:rPr>
          <w:rFonts w:ascii="Arial" w:hAnsi="Arial" w:cs="Arial"/>
          <w:sz w:val="22"/>
          <w:szCs w:val="22"/>
        </w:rPr>
        <w:t>14. září</w:t>
      </w:r>
      <w:r w:rsidR="00A35E69" w:rsidRPr="006E1097">
        <w:rPr>
          <w:rFonts w:ascii="Arial" w:hAnsi="Arial" w:cs="Arial"/>
          <w:sz w:val="22"/>
          <w:szCs w:val="22"/>
        </w:rPr>
        <w:t xml:space="preserve"> usnesením č</w:t>
      </w:r>
      <w:r w:rsidRPr="006E1097">
        <w:rPr>
          <w:rFonts w:ascii="Arial" w:hAnsi="Arial" w:cs="Arial"/>
          <w:sz w:val="22"/>
          <w:szCs w:val="22"/>
        </w:rPr>
        <w:t>. 23/4/2021</w:t>
      </w:r>
      <w:r w:rsidR="00A35E69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5DB2EFF6" w14:textId="77777777"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34AC8F4D" w14:textId="77777777"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5B025C21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D27195">
        <w:rPr>
          <w:rFonts w:ascii="Arial" w:hAnsi="Arial" w:cs="Arial"/>
          <w:b/>
          <w:sz w:val="22"/>
          <w:szCs w:val="22"/>
        </w:rPr>
        <w:t xml:space="preserve">Stanovení </w:t>
      </w:r>
      <w:r w:rsidR="00D47787" w:rsidRPr="00D27195">
        <w:rPr>
          <w:rFonts w:ascii="Arial" w:hAnsi="Arial" w:cs="Arial"/>
          <w:b/>
          <w:sz w:val="22"/>
          <w:szCs w:val="22"/>
        </w:rPr>
        <w:t>části školského obvodu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0495520E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6F79A46C" w14:textId="77777777" w:rsidR="00A85BF9" w:rsidRDefault="00A35E69" w:rsidP="00A85BF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6E1097">
        <w:rPr>
          <w:rFonts w:ascii="Arial" w:hAnsi="Arial" w:cs="Arial"/>
          <w:sz w:val="22"/>
          <w:szCs w:val="22"/>
        </w:rPr>
        <w:t xml:space="preserve">uzavřené dohody obcí </w:t>
      </w:r>
      <w:r w:rsidR="006E1097" w:rsidRPr="006E1097">
        <w:rPr>
          <w:rFonts w:ascii="Arial" w:hAnsi="Arial" w:cs="Arial"/>
          <w:sz w:val="22"/>
          <w:szCs w:val="22"/>
        </w:rPr>
        <w:t>Choteč, Lukavec u Hořic, Svatojanský Újezd a Šárovcova Lhota</w:t>
      </w:r>
      <w:r w:rsidR="006E1097">
        <w:rPr>
          <w:rFonts w:ascii="Arial" w:hAnsi="Arial" w:cs="Arial"/>
          <w:sz w:val="22"/>
          <w:szCs w:val="22"/>
        </w:rPr>
        <w:t xml:space="preserve"> a města Lázně Bělohrad</w:t>
      </w:r>
      <w:r w:rsidR="00A85BF9">
        <w:rPr>
          <w:rFonts w:ascii="Arial" w:hAnsi="Arial" w:cs="Arial"/>
          <w:sz w:val="22"/>
          <w:szCs w:val="22"/>
        </w:rPr>
        <w:t xml:space="preserve"> o </w:t>
      </w:r>
      <w:r>
        <w:rPr>
          <w:rFonts w:ascii="Arial" w:hAnsi="Arial" w:cs="Arial"/>
          <w:sz w:val="22"/>
          <w:szCs w:val="22"/>
        </w:rPr>
        <w:t>vytvoření společného školského obvodu mateřs</w:t>
      </w:r>
      <w:r w:rsidR="006E1097">
        <w:rPr>
          <w:rFonts w:ascii="Arial" w:hAnsi="Arial" w:cs="Arial"/>
          <w:sz w:val="22"/>
          <w:szCs w:val="22"/>
        </w:rPr>
        <w:t>ké školy je území obce Choteč</w:t>
      </w:r>
      <w:r>
        <w:rPr>
          <w:rFonts w:ascii="Arial" w:hAnsi="Arial" w:cs="Arial"/>
          <w:sz w:val="22"/>
          <w:szCs w:val="22"/>
        </w:rPr>
        <w:t xml:space="preserve"> částí školského obvodu </w:t>
      </w:r>
      <w:r w:rsidR="006E1097">
        <w:rPr>
          <w:rFonts w:ascii="Arial" w:hAnsi="Arial" w:cs="Arial"/>
          <w:sz w:val="22"/>
          <w:szCs w:val="22"/>
        </w:rPr>
        <w:t>Bělohradské mateřské školy</w:t>
      </w:r>
      <w:r w:rsidR="006E1097" w:rsidRPr="006E1097">
        <w:rPr>
          <w:rFonts w:ascii="Arial" w:hAnsi="Arial" w:cs="Arial"/>
          <w:sz w:val="22"/>
          <w:szCs w:val="22"/>
        </w:rPr>
        <w:t>, se sídlem Horní Nová Ves 112, 507 81 Lázně Bělohrad, IČO 71011544, zřízené městem Lázně Bělohrad.</w:t>
      </w:r>
    </w:p>
    <w:p w14:paraId="28A5AC10" w14:textId="77777777" w:rsidR="006E1097" w:rsidRDefault="006E1097" w:rsidP="00A85BF9">
      <w:pPr>
        <w:jc w:val="both"/>
        <w:rPr>
          <w:rFonts w:ascii="Arial" w:hAnsi="Arial" w:cs="Arial"/>
          <w:b/>
          <w:sz w:val="22"/>
          <w:szCs w:val="22"/>
        </w:rPr>
      </w:pPr>
    </w:p>
    <w:p w14:paraId="76C699C8" w14:textId="77777777" w:rsidR="00A85BF9" w:rsidRDefault="00A85BF9" w:rsidP="00A85BF9">
      <w:pPr>
        <w:jc w:val="center"/>
        <w:rPr>
          <w:rFonts w:ascii="Arial" w:hAnsi="Arial" w:cs="Arial"/>
          <w:b/>
          <w:sz w:val="22"/>
          <w:szCs w:val="22"/>
        </w:rPr>
      </w:pPr>
      <w:r w:rsidRPr="00A85BF9">
        <w:rPr>
          <w:rFonts w:ascii="Arial" w:hAnsi="Arial" w:cs="Arial"/>
          <w:b/>
          <w:sz w:val="22"/>
          <w:szCs w:val="22"/>
        </w:rPr>
        <w:t>Čl. 2</w:t>
      </w:r>
    </w:p>
    <w:p w14:paraId="3C0681CC" w14:textId="77777777" w:rsidR="00A85BF9" w:rsidRDefault="00A85BF9" w:rsidP="00A85BF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60AE3790" w14:textId="77777777" w:rsidR="00A85BF9" w:rsidRDefault="00A85BF9" w:rsidP="00A85BF9">
      <w:pPr>
        <w:rPr>
          <w:rFonts w:ascii="Arial" w:hAnsi="Arial" w:cs="Arial"/>
          <w:b/>
          <w:sz w:val="22"/>
          <w:szCs w:val="22"/>
        </w:rPr>
      </w:pPr>
    </w:p>
    <w:p w14:paraId="169681F5" w14:textId="14C1AC00" w:rsidR="00A85BF9" w:rsidRPr="00A85BF9" w:rsidRDefault="00A85BF9" w:rsidP="00A85BF9">
      <w:pPr>
        <w:jc w:val="both"/>
        <w:rPr>
          <w:rFonts w:ascii="Arial" w:hAnsi="Arial" w:cs="Arial"/>
          <w:sz w:val="22"/>
          <w:szCs w:val="22"/>
        </w:rPr>
      </w:pPr>
      <w:r w:rsidRPr="00A85BF9"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6E109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/2017, kterou se stanoví část společného školského obvodu mate</w:t>
      </w:r>
      <w:r w:rsidR="006E1097">
        <w:rPr>
          <w:rFonts w:ascii="Arial" w:hAnsi="Arial" w:cs="Arial"/>
          <w:sz w:val="22"/>
          <w:szCs w:val="22"/>
        </w:rPr>
        <w:t>řské školy ze dn</w:t>
      </w:r>
      <w:r w:rsidR="00E14115">
        <w:rPr>
          <w:rFonts w:ascii="Arial" w:hAnsi="Arial" w:cs="Arial"/>
          <w:sz w:val="22"/>
          <w:szCs w:val="22"/>
        </w:rPr>
        <w:t xml:space="preserve">e </w:t>
      </w:r>
      <w:r w:rsidR="009052A5">
        <w:rPr>
          <w:rFonts w:ascii="Arial" w:hAnsi="Arial" w:cs="Arial"/>
          <w:sz w:val="22"/>
          <w:szCs w:val="22"/>
        </w:rPr>
        <w:t>28.6.2017</w:t>
      </w:r>
    </w:p>
    <w:p w14:paraId="27044409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69B2D14D" w14:textId="77777777" w:rsidR="00A35E69" w:rsidRDefault="00A85BF9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3</w:t>
      </w:r>
    </w:p>
    <w:p w14:paraId="0C14747B" w14:textId="77777777" w:rsidR="00A35E69" w:rsidRDefault="00A85BF9" w:rsidP="00A85BF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07C54FAE" w14:textId="77777777" w:rsidR="00A85BF9" w:rsidRPr="00A85BF9" w:rsidRDefault="00A85BF9" w:rsidP="00A85BF9"/>
    <w:p w14:paraId="378E7425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14:paraId="6F0A702D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E7E6C26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307ED1B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2201606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53F9CFA0" w14:textId="77777777" w:rsidR="00A35E69" w:rsidRDefault="006E1097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             ………………………..                                                …………………………..</w:t>
      </w:r>
    </w:p>
    <w:p w14:paraId="319F193F" w14:textId="77777777" w:rsidR="00A35E69" w:rsidRDefault="006E1097" w:rsidP="00D47787">
      <w:pPr>
        <w:tabs>
          <w:tab w:val="left" w:pos="1196"/>
          <w:tab w:val="center" w:pos="1701"/>
          <w:tab w:val="center" w:pos="6804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Jana Lopatová</w:t>
      </w:r>
      <w:r>
        <w:rPr>
          <w:rFonts w:ascii="Arial" w:hAnsi="Arial" w:cs="Arial"/>
          <w:color w:val="000000"/>
          <w:sz w:val="22"/>
          <w:szCs w:val="22"/>
        </w:rPr>
        <w:tab/>
        <w:t>Ing. Jiří Kaplan</w:t>
      </w:r>
    </w:p>
    <w:p w14:paraId="3F9863D9" w14:textId="77777777" w:rsidR="00A35E69" w:rsidRDefault="006E1097" w:rsidP="00D47787">
      <w:pPr>
        <w:tabs>
          <w:tab w:val="left" w:pos="1361"/>
          <w:tab w:val="center" w:pos="1701"/>
          <w:tab w:val="center" w:pos="6804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                  </w:t>
      </w:r>
      <w:r w:rsidR="00A35E69">
        <w:rPr>
          <w:rFonts w:ascii="Arial" w:hAnsi="Arial" w:cs="Arial"/>
          <w:color w:val="000000"/>
          <w:sz w:val="22"/>
          <w:szCs w:val="22"/>
        </w:rPr>
        <w:t>místostarostka</w:t>
      </w:r>
      <w:r w:rsidR="00A35E69">
        <w:rPr>
          <w:rFonts w:ascii="Arial" w:hAnsi="Arial" w:cs="Arial"/>
          <w:color w:val="000000"/>
          <w:sz w:val="22"/>
          <w:szCs w:val="22"/>
        </w:rPr>
        <w:tab/>
        <w:t>starosta</w:t>
      </w:r>
    </w:p>
    <w:p w14:paraId="543B4D21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20AC7E7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72A3A562" w14:textId="616B580E" w:rsidR="00A35E69" w:rsidRDefault="00A35E69" w:rsidP="00D4778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9052A5">
        <w:rPr>
          <w:rFonts w:ascii="Arial" w:hAnsi="Arial" w:cs="Arial"/>
          <w:sz w:val="22"/>
          <w:szCs w:val="22"/>
        </w:rPr>
        <w:t xml:space="preserve">  30.9.2021</w:t>
      </w:r>
    </w:p>
    <w:p w14:paraId="0B0C90DA" w14:textId="77777777" w:rsidR="00A35E69" w:rsidRDefault="00A35E69" w:rsidP="00D4778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p w14:paraId="7C1DA321" w14:textId="77777777" w:rsidR="00F72FE0" w:rsidRPr="00A35E69" w:rsidRDefault="00A35E69" w:rsidP="00D4778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</w:t>
      </w:r>
      <w:r w:rsidRPr="0085452E">
        <w:rPr>
          <w:rFonts w:ascii="Arial" w:hAnsi="Arial" w:cs="Arial"/>
          <w:sz w:val="22"/>
          <w:szCs w:val="22"/>
        </w:rPr>
        <w:t xml:space="preserve"> bylo shodně provedeno na elektronické úřední desce.</w:t>
      </w:r>
    </w:p>
    <w:sectPr w:rsidR="00F72FE0" w:rsidRPr="00A3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69"/>
    <w:rsid w:val="00136902"/>
    <w:rsid w:val="006E1097"/>
    <w:rsid w:val="008069A6"/>
    <w:rsid w:val="009052A5"/>
    <w:rsid w:val="00A35E69"/>
    <w:rsid w:val="00A85BF9"/>
    <w:rsid w:val="00D27195"/>
    <w:rsid w:val="00D47787"/>
    <w:rsid w:val="00E14115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E4C"/>
  <w15:docId w15:val="{F0ED8694-411A-46E4-AE88-D0658AAF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Chote%C4%8D_(okres_Ji%C4%8D%C3%ADn)_zna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Jana Lopatová</cp:lastModifiedBy>
  <cp:revision>2</cp:revision>
  <dcterms:created xsi:type="dcterms:W3CDTF">2021-10-08T08:37:00Z</dcterms:created>
  <dcterms:modified xsi:type="dcterms:W3CDTF">2021-10-08T08:37:00Z</dcterms:modified>
</cp:coreProperties>
</file>