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4011" w:right="0" w:firstLine="0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Město Žďár nad Sázavou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3168" w:right="0" w:firstLine="0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Zastupitelstvo města Žďár nad Sázavou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31" w:after="0" w:line="278" w:lineRule="exact"/>
        <w:ind w:left="2685" w:right="551" w:hanging="177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Obecně závazná vyhláška města Žďár nad Sázavou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>
        <w:br w:type="textWrapping" w:clear="all"/>
      </w: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o 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regulaci zacházení s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pyrotechnickými výrobky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03" w:after="0" w:line="290" w:lineRule="exact"/>
        <w:ind w:left="612" w:right="551" w:firstLine="0"/>
        <w:jc w:val="both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Zastupitelstvo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města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Žďár</w:t>
      </w:r>
      <w:r>
        <w:rPr baseline="0" dirty="0">
          <w:rFonts w:ascii="Arial" w:hAnsi="Arial" w:cs="Arial"/>
          <w:color w:val="000000"/>
          <w:spacing w:val="56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nad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Sázavou</w:t>
      </w:r>
      <w:r>
        <w:rPr baseline="0" dirty="0">
          <w:rFonts w:ascii="Arial" w:hAnsi="Arial" w:cs="Arial"/>
          <w:color w:val="000000"/>
          <w:spacing w:val="56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svém</w:t>
      </w:r>
      <w:r>
        <w:rPr baseline="0" dirty="0">
          <w:rFonts w:ascii="Arial" w:hAnsi="Arial" w:cs="Arial"/>
          <w:color w:val="000000"/>
          <w:spacing w:val="56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zasedání</w:t>
      </w:r>
      <w:r>
        <w:rPr baseline="0" dirty="0">
          <w:rFonts w:ascii="Arial" w:hAnsi="Arial" w:cs="Arial"/>
          <w:color w:val="000000"/>
          <w:spacing w:val="56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dne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05.02.2026</w:t>
      </w:r>
      <w:r>
        <w:rPr baseline="0" dirty="0">
          <w:rFonts w:ascii="Arial" w:hAnsi="Arial" w:cs="Arial"/>
          <w:color w:val="000000"/>
          <w:spacing w:val="56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usneslo</w:t>
      </w:r>
      <w:r>
        <w:rPr baseline="0" dirty="0">
          <w:rFonts w:ascii="Arial" w:hAnsi="Arial" w:cs="Arial"/>
          <w:color w:val="000000"/>
          <w:spacing w:val="55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5"/>
          <w:sz w:val="22"/>
          <w:szCs w:val="22"/>
          <w:lang w:val="cs-CZ"/>
        </w:rPr>
        <w:t>vydat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základě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§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35c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ákona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č.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206/2015 Sb.,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pyrotechnických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výrobcích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zacházení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</w:t>
      </w:r>
      <w:r>
        <w:rPr baseline="0" dirty="0">
          <w:rFonts w:ascii="Arial" w:hAnsi="Arial" w:cs="Arial"/>
          <w:color w:val="000000"/>
          <w:spacing w:val="-5"/>
          <w:sz w:val="22"/>
          <w:szCs w:val="22"/>
          <w:lang w:val="cs-CZ"/>
        </w:rPr>
        <w:t> nimi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 o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změně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některých</w:t>
      </w:r>
      <w:r>
        <w:rPr baseline="0" dirty="0">
          <w:rFonts w:ascii="Arial" w:hAnsi="Arial" w:cs="Arial"/>
          <w:color w:val="000000"/>
          <w:spacing w:val="6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zákonů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(zákon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pyrotechnice),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ve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znění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pozdějších</w:t>
      </w:r>
      <w:r>
        <w:rPr baseline="0" dirty="0">
          <w:rFonts w:ascii="Arial" w:hAnsi="Arial" w:cs="Arial"/>
          <w:color w:val="000000"/>
          <w:spacing w:val="6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předpisů</w:t>
      </w:r>
      <w:r>
        <w:rPr baseline="0" dirty="0">
          <w:rFonts w:ascii="Arial" w:hAnsi="Arial" w:cs="Arial"/>
          <w:color w:val="000000"/>
          <w:spacing w:val="6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(dále</w:t>
      </w:r>
      <w:r>
        <w:rPr baseline="0" dirty="0">
          <w:rFonts w:ascii="Arial" w:hAnsi="Arial" w:cs="Arial"/>
          <w:color w:val="000000"/>
          <w:spacing w:val="5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pacing w:val="-7"/>
          <w:sz w:val="22"/>
          <w:szCs w:val="22"/>
          <w:lang w:val="cs-CZ"/>
        </w:rPr>
        <w:t>jen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„zákon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pyrotechnice“),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 souladu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§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10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písm.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d)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§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84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odst.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2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písm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.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h)</w:t>
      </w:r>
      <w:r>
        <w:rPr baseline="0" dirty="0">
          <w:rFonts w:ascii="Arial" w:hAnsi="Arial" w:cs="Arial"/>
          <w:color w:val="000000"/>
          <w:spacing w:val="11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zákona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č.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128/2000 Sb.,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obcích</w:t>
      </w:r>
      <w:r>
        <w:rPr baseline="0" dirty="0">
          <w:rFonts w:ascii="Arial" w:hAnsi="Arial" w:cs="Arial"/>
          <w:color w:val="000000"/>
          <w:spacing w:val="38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(obecní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zřízení),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ve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znění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pozdějších</w:t>
      </w:r>
      <w:r>
        <w:rPr baseline="0" dirty="0">
          <w:rFonts w:ascii="Arial" w:hAnsi="Arial" w:cs="Arial"/>
          <w:color w:val="000000"/>
          <w:spacing w:val="38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předpisů,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tuto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obecně</w:t>
      </w:r>
      <w:r>
        <w:rPr baseline="0" dirty="0">
          <w:rFonts w:ascii="Arial" w:hAnsi="Arial" w:cs="Arial"/>
          <w:color w:val="000000"/>
          <w:spacing w:val="3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závaznou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vyhlášku (dále jen „vyhláška“):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</w:t>
      </w:r>
      <w:r/>
    </w:p>
    <w:p>
      <w:pPr>
        <w:spacing w:after="13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Čl. 1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docGrid w:linePitch="360"/>
        </w:sectPr>
        <w:spacing w:before="40" w:after="0" w:line="267" w:lineRule="exact"/>
        <w:ind w:left="4362" w:right="0" w:firstLine="0"/>
      </w:pPr>
      <w:r/>
      <w:r>
        <w:rPr baseline="0" dirty="0"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Úvodní ustanovení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68" w:after="0" w:line="246" w:lineRule="exact"/>
        <w:ind w:left="612" w:right="0" w:firstLine="0"/>
      </w:pPr>
      <w:r/>
      <w:r>
        <w:rPr baseline="0" dirty="0">
          <w:rFonts w:ascii="Arial" w:hAnsi="Arial" w:cs="Arial"/>
          <w:color w:val="000000"/>
          <w:spacing w:val="-7"/>
          <w:sz w:val="22"/>
          <w:szCs w:val="22"/>
          <w:lang w:val="cs-CZ"/>
        </w:rPr>
        <w:t>(1)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2" w:space="0" w:equalWidth="0">
            <w:col w:w="943" w:space="256"/>
            <w:col w:w="9116" w:space="0"/>
          </w:cols>
          <w:docGrid w:linePitch="360"/>
        </w:sectPr>
        <w:spacing w:before="131" w:after="0" w:line="290" w:lineRule="exact"/>
        <w:ind w:left="0" w:right="-40" w:firstLine="0"/>
        <w:jc w:val="both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Předmětem</w:t>
      </w:r>
      <w:r>
        <w:rPr baseline="0" dirty="0">
          <w:rFonts w:ascii="Arial" w:hAnsi="Arial" w:cs="Arial"/>
          <w:color w:val="000000"/>
          <w:spacing w:val="2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této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vyhlášky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je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stanovení</w:t>
      </w:r>
      <w:r>
        <w:rPr baseline="0" dirty="0">
          <w:rFonts w:ascii="Arial" w:hAnsi="Arial" w:cs="Arial"/>
          <w:color w:val="000000"/>
          <w:spacing w:val="24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zákazu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zacházení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pyrotechnickými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výrobky,</w:t>
      </w:r>
      <w:r>
        <w:rPr baseline="0" dirty="0">
          <w:rFonts w:ascii="Arial" w:hAnsi="Arial" w:cs="Arial"/>
          <w:color w:val="000000"/>
          <w:spacing w:val="2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pokud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jde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jejich</w:t>
      </w:r>
      <w:r>
        <w:rPr baseline="0" dirty="0">
          <w:rFonts w:ascii="Arial" w:hAnsi="Arial" w:cs="Arial"/>
          <w:color w:val="000000"/>
          <w:spacing w:val="30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odpalování,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dále</w:t>
      </w:r>
      <w:r>
        <w:rPr baseline="0" dirty="0">
          <w:rFonts w:ascii="Arial" w:hAnsi="Arial" w:cs="Arial"/>
          <w:color w:val="000000"/>
          <w:spacing w:val="29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jejich</w:t>
      </w:r>
      <w:r>
        <w:rPr baseline="0" dirty="0">
          <w:rFonts w:ascii="Arial" w:hAnsi="Arial" w:cs="Arial"/>
          <w:color w:val="000000"/>
          <w:spacing w:val="30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užívání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k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provádění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ohňostrojných</w:t>
      </w:r>
      <w:r>
        <w:rPr baseline="0" dirty="0">
          <w:rFonts w:ascii="Arial" w:hAnsi="Arial" w:cs="Arial"/>
          <w:color w:val="000000"/>
          <w:spacing w:val="30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prací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 </w:t>
      </w:r>
      <w:r>
        <w:rPr baseline="0" dirty="0">
          <w:rFonts w:ascii="Arial" w:hAnsi="Arial" w:cs="Arial"/>
          <w:color w:val="000000"/>
          <w:spacing w:val="-5"/>
          <w:sz w:val="22"/>
          <w:szCs w:val="22"/>
          <w:lang w:val="cs-CZ"/>
        </w:rPr>
        <w:t>nebo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ohňostrojů.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78"/>
        </w:tabs>
        <w:spacing w:before="137" w:after="0" w:line="273" w:lineRule="exact"/>
        <w:ind w:left="612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(2) 	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Tato</w:t>
      </w:r>
      <w:r>
        <w:rPr baseline="0" dirty="0">
          <w:rFonts w:ascii="Arial" w:hAnsi="Arial" w:cs="Arial"/>
          <w:color w:val="000000"/>
          <w:spacing w:val="24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vyhláška</w:t>
      </w:r>
      <w:r>
        <w:rPr baseline="0" dirty="0">
          <w:rFonts w:ascii="Arial" w:hAnsi="Arial" w:cs="Arial"/>
          <w:color w:val="000000"/>
          <w:spacing w:val="25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24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vztahuje</w:t>
      </w:r>
      <w:r>
        <w:rPr baseline="0" dirty="0">
          <w:rFonts w:ascii="Arial" w:hAnsi="Arial" w:cs="Arial"/>
          <w:color w:val="000000"/>
          <w:spacing w:val="24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pyrotechnické</w:t>
      </w:r>
      <w:r>
        <w:rPr baseline="0" dirty="0">
          <w:rFonts w:ascii="Arial" w:hAnsi="Arial" w:cs="Arial"/>
          <w:color w:val="000000"/>
          <w:spacing w:val="23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</w:t>
      </w:r>
      <w:r>
        <w:rPr baseline="0" dirty="0">
          <w:rFonts w:ascii="Arial" w:hAnsi="Arial" w:cs="Arial"/>
          <w:color w:val="000000"/>
          <w:spacing w:val="25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zařazené</w:t>
      </w:r>
      <w:r>
        <w:rPr baseline="0" dirty="0">
          <w:rFonts w:ascii="Arial" w:hAnsi="Arial" w:cs="Arial"/>
          <w:color w:val="000000"/>
          <w:spacing w:val="24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kategorie</w:t>
      </w:r>
      <w:r>
        <w:rPr baseline="1" dirty="0">
          <w:rFonts w:ascii="Arial" w:hAnsi="Arial" w:cs="Arial"/>
          <w:color w:val="000000"/>
          <w:position w:val="1"/>
          <w:sz w:val="14"/>
          <w:szCs w:val="14"/>
          <w:vertAlign w:val="superscript"/>
          <w:lang w:val="cs-CZ"/>
        </w:rPr>
        <w:t>1</w:t>
      </w:r>
      <w:r>
        <w:rPr baseline="0" dirty="0">
          <w:rFonts w:ascii="Arial" w:hAnsi="Arial" w:cs="Arial"/>
          <w:color w:val="000000"/>
          <w:spacing w:val="25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zábavní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docGrid w:linePitch="360"/>
        </w:sectPr>
        <w:spacing w:before="40" w:after="0" w:line="246" w:lineRule="exact"/>
        <w:ind w:left="1178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pyrotechnika kategorie F2, F3 a F4.  </w:t>
      </w:r>
      <w:r/>
    </w:p>
    <w:p>
      <w:pPr>
        <w:rPr>
          <w:rFonts w:ascii="Times New Roman" w:hAnsi="Times New Roman" w:cs="Times New Roman"/>
          <w:color w:val="010302"/>
        </w:rPr>
        <w:spacing w:before="167" w:after="0" w:line="246" w:lineRule="exact"/>
        <w:ind w:left="612" w:right="0" w:firstLine="0"/>
      </w:pPr>
      <w:r/>
      <w:r>
        <w:rPr baseline="0" dirty="0">
          <w:rFonts w:ascii="Arial" w:hAnsi="Arial" w:cs="Arial"/>
          <w:color w:val="000000"/>
          <w:spacing w:val="-7"/>
          <w:sz w:val="22"/>
          <w:szCs w:val="22"/>
          <w:lang w:val="cs-CZ"/>
        </w:rPr>
        <w:t>(3)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30" w:after="0" w:line="290" w:lineRule="exact"/>
        <w:ind w:left="0" w:right="-40" w:firstLine="0"/>
        <w:jc w:val="both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Tato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vyhláška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nevztahuje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pyrotechnické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kategorie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F1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</w:t>
      </w:r>
      <w:r>
        <w:rPr baseline="0" dirty="0">
          <w:rFonts w:ascii="Arial" w:hAnsi="Arial" w:cs="Arial"/>
          <w:color w:val="000000"/>
          <w:spacing w:val="57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yrotechnické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</w:t>
      </w:r>
      <w:r>
        <w:rPr baseline="0" dirty="0">
          <w:rFonts w:ascii="Arial" w:hAnsi="Arial" w:cs="Arial"/>
          <w:color w:val="000000"/>
          <w:spacing w:val="48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kategorie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F4,</w:t>
      </w:r>
      <w:r>
        <w:rPr baseline="0" dirty="0">
          <w:rFonts w:ascii="Arial" w:hAnsi="Arial" w:cs="Arial"/>
          <w:color w:val="000000"/>
          <w:spacing w:val="48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které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užívají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k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provedení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ohňostrojné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práce,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jejíž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provedení</w:t>
      </w:r>
      <w:r>
        <w:rPr baseline="0" dirty="0">
          <w:rFonts w:ascii="Arial" w:hAnsi="Arial" w:cs="Arial"/>
          <w:color w:val="000000"/>
          <w:spacing w:val="5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8"/>
          <w:sz w:val="22"/>
          <w:szCs w:val="22"/>
          <w:lang w:val="cs-CZ"/>
        </w:rPr>
        <w:t>se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povoluje v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souladu se zákonem 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pyrotechnice</w:t>
      </w:r>
      <w:r>
        <w:rPr baseline="1" dirty="0">
          <w:rFonts w:ascii="Arial" w:hAnsi="Arial" w:cs="Arial"/>
          <w:color w:val="000000"/>
          <w:position w:val="1"/>
          <w:sz w:val="14"/>
          <w:szCs w:val="14"/>
          <w:vertAlign w:val="superscript"/>
          <w:lang w:val="cs-CZ"/>
        </w:rPr>
        <w:t>2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.  </w:t>
      </w: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3981" w:right="0" w:firstLine="0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Čl. 2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2" w:space="0" w:equalWidth="0">
            <w:col w:w="943" w:space="256"/>
            <w:col w:w="9118" w:space="0"/>
          </w:cols>
          <w:docGrid w:linePitch="360"/>
        </w:sectPr>
        <w:spacing w:before="40" w:after="0" w:line="267" w:lineRule="exact"/>
        <w:ind w:left="1720" w:right="0" w:firstLine="0"/>
      </w:pPr>
      <w:r/>
      <w:r>
        <w:rPr baseline="0" dirty="0">
          <w:rFonts w:ascii="Arial" w:hAnsi="Arial" w:cs="Arial"/>
          <w:b/>
          <w:bCs/>
          <w:color w:val="000000"/>
          <w:spacing w:val="-1"/>
          <w:sz w:val="24"/>
          <w:szCs w:val="24"/>
          <w:lang w:val="cs-CZ"/>
        </w:rPr>
        <w:t>Zákaz zacházení s pyrotechnickými výrobky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29" w:after="0" w:line="290" w:lineRule="exact"/>
        <w:ind w:left="612" w:right="554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Zacházení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pyrotechnickými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podle</w:t>
      </w:r>
      <w:r>
        <w:rPr baseline="0" dirty="0">
          <w:rFonts w:ascii="Arial" w:hAnsi="Arial" w:cs="Arial"/>
          <w:color w:val="000000"/>
          <w:spacing w:val="5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této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vyhlášky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zakazuje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zastavěném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území</w:t>
      </w:r>
      <w:r>
        <w:rPr baseline="0" dirty="0">
          <w:rFonts w:ascii="Arial" w:hAnsi="Arial" w:cs="Arial"/>
          <w:color w:val="000000"/>
          <w:spacing w:val="53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21"/>
          <w:sz w:val="22"/>
          <w:szCs w:val="22"/>
          <w:lang w:val="cs-CZ"/>
        </w:rPr>
        <w:t>a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zastavitelných plochách na území města.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</w:t>
      </w: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00" w:right="5133" w:firstLine="0"/>
        <w:jc w:val="right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Čl. 3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2130" w:right="2236" w:firstLine="0"/>
        <w:jc w:val="right"/>
      </w:pPr>
      <w:r/>
      <w:r>
        <w:rPr baseline="0" dirty="0">
          <w:rFonts w:ascii="Arial" w:hAnsi="Arial" w:cs="Arial"/>
          <w:b/>
          <w:bCs/>
          <w:color w:val="000000"/>
          <w:spacing w:val="-1"/>
          <w:sz w:val="24"/>
          <w:szCs w:val="24"/>
          <w:lang w:val="cs-CZ"/>
        </w:rPr>
        <w:t>Výjimky ze zákazu zacházení s pyrotechnickými výrobky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docGrid w:linePitch="360"/>
        </w:sectPr>
        <w:tabs>
          <w:tab w:val="left" w:pos="1178"/>
        </w:tabs>
        <w:spacing w:before="160" w:after="0" w:line="246" w:lineRule="exact"/>
        <w:ind w:left="612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(1) 	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Zákaz stanovený touto vyhláškou neplatí ve dnech 31. prosince a 1.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ledna.  </w:t>
      </w:r>
      <w:r/>
    </w:p>
    <w:p>
      <w:pPr>
        <w:rPr>
          <w:rFonts w:ascii="Times New Roman" w:hAnsi="Times New Roman" w:cs="Times New Roman"/>
          <w:color w:val="010302"/>
        </w:rPr>
        <w:spacing w:before="163" w:after="0" w:line="246" w:lineRule="exact"/>
        <w:ind w:left="612" w:right="0" w:firstLine="0"/>
      </w:pPr>
      <w:r/>
      <w:r>
        <w:rPr baseline="0" dirty="0">
          <w:rFonts w:ascii="Arial" w:hAnsi="Arial" w:cs="Arial"/>
          <w:color w:val="000000"/>
          <w:spacing w:val="-7"/>
          <w:sz w:val="22"/>
          <w:szCs w:val="22"/>
          <w:lang w:val="cs-CZ"/>
        </w:rPr>
        <w:t>(2)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24" w:after="0" w:line="291" w:lineRule="exact"/>
        <w:ind w:left="0" w:right="-4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Stanovením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výjimky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podle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odstavce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1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není</w:t>
      </w:r>
      <w:r>
        <w:rPr baseline="0" dirty="0">
          <w:rFonts w:ascii="Arial" w:hAnsi="Arial" w:cs="Arial"/>
          <w:color w:val="000000"/>
          <w:spacing w:val="8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dotčen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výrobky stanovený §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35b zákona 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pyrotechnice.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3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5"/>
          <w:sz w:val="22"/>
          <w:szCs w:val="22"/>
          <w:lang w:val="cs-CZ"/>
        </w:rPr>
        <w:t>zákaz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3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zacházení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5" w:space="0" w:equalWidth="0">
            <w:col w:w="943" w:space="256"/>
            <w:col w:w="5375" w:space="98"/>
            <w:col w:w="613" w:space="96"/>
            <w:col w:w="1041" w:space="97"/>
            <w:col w:w="1792" w:space="0"/>
          </w:cols>
          <w:docGrid w:linePitch="360"/>
        </w:sectPr>
        <w:spacing w:before="163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pyrotechnickými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1500" w:right="0" w:firstLine="0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Čl. 4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2" w:space="0" w:equalWidth="0">
            <w:col w:w="3584" w:space="96"/>
            <w:col w:w="3041" w:space="0"/>
          </w:cols>
          <w:docGrid w:linePitch="360"/>
        </w:sectPr>
        <w:spacing w:before="40" w:after="0" w:line="267" w:lineRule="exact"/>
        <w:ind w:left="521" w:right="0" w:firstLine="0"/>
      </w:pPr>
      <w:r/>
      <w:r>
        <w:rPr baseline="0" dirty="0"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Zrušovací ustanovení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29" w:after="0" w:line="290" w:lineRule="exact"/>
        <w:ind w:left="612" w:right="49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Zrušuje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obecně</w:t>
      </w:r>
      <w:r>
        <w:rPr baseline="0" dirty="0">
          <w:rFonts w:ascii="Arial" w:hAnsi="Arial" w:cs="Arial"/>
          <w:color w:val="000000"/>
          <w:spacing w:val="7"/>
          <w:sz w:val="22"/>
          <w:szCs w:val="22"/>
          <w:lang w:val="cs-CZ"/>
        </w:rPr>
        <w:t>  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závazná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dne 16.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června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2022.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769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138125</wp:posOffset>
            </wp:positionV>
            <wp:extent cx="1829436" cy="7621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9436" cy="7621"/>
                    </a:xfrm>
                    <a:custGeom>
                      <a:rect l="l" t="t" r="r" b="b"/>
                      <a:pathLst>
                        <a:path w="1829436" h="7621">
                          <a:moveTo>
                            <a:pt x="0" y="7621"/>
                          </a:moveTo>
                          <a:lnTo>
                            <a:pt x="1829436" y="7621"/>
                          </a:lnTo>
                          <a:lnTo>
                            <a:pt x="1829436" y="0"/>
                          </a:lnTo>
                          <a:lnTo>
                            <a:pt x="0" y="0"/>
                          </a:lnTo>
                          <a:lnTo>
                            <a:pt x="0" y="7621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699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719327</wp:posOffset>
            </wp:positionH>
            <wp:positionV relativeFrom="line">
              <wp:posOffset>-178067</wp:posOffset>
            </wp:positionV>
            <wp:extent cx="156667" cy="352958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719327" y="-178067"/>
                      <a:ext cx="42367" cy="23865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5" w:lineRule="exact"/>
                          <w:ind w:left="0" w:right="0" w:firstLine="0"/>
                        </w:pPr>
                        <w:r>
                          <w:rPr baseline="0" dirty="0"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cs-CZ"/>
                          </w:rPr>
                          <w:t>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33" w:lineRule="exact"/>
                          <w:ind w:left="0" w:right="0" w:firstLine="0"/>
                        </w:pPr>
                        <w:r>
                          <w:rPr baseline="0" dirty="0">
                            <w:rFonts w:ascii="Arial" w:hAnsi="Arial" w:cs="Arial"/>
                            <w:color w:val="000000"/>
                            <w:spacing w:val="-20"/>
                            <w:sz w:val="12"/>
                            <w:szCs w:val="12"/>
                            <w:lang w:val="cs-CZ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719327</wp:posOffset>
            </wp:positionH>
            <wp:positionV relativeFrom="line">
              <wp:posOffset>106998</wp:posOffset>
            </wp:positionV>
            <wp:extent cx="156667" cy="199261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719327" y="106998"/>
                      <a:ext cx="42367" cy="8496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33" w:lineRule="exact"/>
                          <w:ind w:left="0" w:right="0" w:firstLine="0"/>
                        </w:pPr>
                        <w:r>
                          <w:rPr baseline="0" dirty="0">
                            <w:rFonts w:ascii="Arial" w:hAnsi="Arial" w:cs="Arial"/>
                            <w:color w:val="000000"/>
                            <w:spacing w:val="-20"/>
                            <w:sz w:val="12"/>
                            <w:szCs w:val="12"/>
                            <w:lang w:val="cs-CZ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§</w:t>
      </w:r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 4 </w:t>
      </w:r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zákona </w:t>
      </w:r>
      <w:r>
        <w:rPr baseline="0" dirty="0">
          <w:rFonts w:ascii="Arial" w:hAnsi="Arial" w:cs="Arial"/>
          <w:color w:val="000000"/>
          <w:spacing w:val="-2"/>
          <w:sz w:val="18"/>
          <w:szCs w:val="18"/>
          <w:lang w:val="cs-CZ"/>
        </w:rPr>
        <w:t>o pyrotechnice.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680" w:right="0" w:firstLine="0"/>
      </w:pPr>
      <w:r/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§</w:t>
      </w:r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 35c odst. </w:t>
      </w:r>
      <w:r>
        <w:rPr baseline="0" dirty="0">
          <w:rFonts w:ascii="Arial" w:hAnsi="Arial" w:cs="Arial"/>
          <w:color w:val="000000"/>
          <w:sz w:val="18"/>
          <w:szCs w:val="18"/>
          <w:lang w:val="cs-CZ"/>
        </w:rPr>
        <w:t>3 zákona o</w:t>
      </w:r>
      <w:r>
        <w:rPr baseline="0" dirty="0">
          <w:rFonts w:ascii="Arial" w:hAnsi="Arial" w:cs="Arial"/>
          <w:color w:val="000000"/>
          <w:spacing w:val="-2"/>
          <w:sz w:val="18"/>
          <w:szCs w:val="18"/>
          <w:lang w:val="cs-CZ"/>
        </w:rPr>
        <w:t> pyrotechnice.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vyhláška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č.</w:t>
      </w:r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 4/2022,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21"/>
          <w:sz w:val="22"/>
          <w:szCs w:val="22"/>
          <w:lang w:val="cs-CZ"/>
        </w:rPr>
        <w:t>o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regulaci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hlučné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zábavní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pyrotechniky,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9" w:space="0" w:equalWidth="0">
            <w:col w:w="3673" w:space="6"/>
            <w:col w:w="896" w:space="96"/>
            <w:col w:w="1006" w:space="97"/>
            <w:col w:w="162" w:space="93"/>
            <w:col w:w="811" w:space="95"/>
            <w:col w:w="688" w:space="93"/>
            <w:col w:w="810" w:space="92"/>
            <w:col w:w="1319" w:space="97"/>
            <w:col w:w="270" w:space="0"/>
          </w:cols>
          <w:docGrid w:linePitch="360"/>
        </w:sectPr>
        <w:spacing w:before="166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11"/>
          <w:sz w:val="22"/>
          <w:szCs w:val="22"/>
          <w:lang w:val="cs-CZ"/>
        </w:rPr>
        <w:t>ze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9" w:lineRule="exact"/>
        <w:ind w:left="4918" w:right="918" w:firstLine="261"/>
      </w:pP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Čl. 5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>
        <w:br w:type="textWrapping" w:clear="all"/>
      </w:r>
      <w:r/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Účinnost</w:t>
      </w:r>
      <w:r>
        <w:rPr baseline="0" dirty="0">
          <w:rFonts w:ascii="Arial" w:hAnsi="Arial" w:cs="Arial"/>
          <w:b/>
          <w:bCs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docGrid w:linePitch="360"/>
        </w:sectPr>
        <w:spacing w:before="160" w:after="0" w:line="246" w:lineRule="exact"/>
        <w:ind w:left="612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Tato vyhláška nabývá účinnosti počátkem patnáctého dne následujícího po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dni jejího 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1" w:lineRule="exact"/>
        <w:ind w:left="612" w:right="-4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Ing. Martin Mrkos, ACCA v. r.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starosta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612" w:right="583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Jaroslav Hedvičák v. r.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místostarosta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33"/>
          <w:pgMar w:top="343" w:right="500" w:bottom="275" w:left="500" w:header="708" w:footer="708" w:gutter="0"/>
          <w:cols w:num="2" w:space="0" w:equalWidth="0">
            <w:col w:w="3480" w:space="1975"/>
            <w:col w:w="2091" w:space="0"/>
          </w:cols>
          <w:docGrid w:linePitch="360"/>
        </w:sectPr>
        <w:spacing w:before="0" w:after="0" w:line="251" w:lineRule="exact"/>
        <w:ind w:left="0" w:right="-4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Rostislav Dvořák v</w:t>
      </w:r>
      <w:r>
        <w:rPr baseline="0" dirty="0">
          <w:rFonts w:ascii="Arial" w:hAnsi="Arial" w:cs="Arial"/>
          <w:color w:val="000000"/>
          <w:spacing w:val="-8"/>
          <w:sz w:val="22"/>
          <w:szCs w:val="22"/>
          <w:lang w:val="cs-CZ"/>
        </w:rPr>
        <w:t>. r.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místostarosta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  </w:t>
      </w:r>
      <w:r/>
    </w:p>
    <w:p>
      <w:r/>
    </w:p>
    <w:sectPr>
      <w:type w:val="continuous"/>
      <w:pgSz w:w="11908" w:h="16833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2026-02-09T11:44:29Z</dcterms:created>
  <dcterms:modified xsi:type="dcterms:W3CDTF">2026-02-09T11:44:29Z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