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77777777" w:rsidR="00394DC7" w:rsidRPr="007D2DF5" w:rsidRDefault="00805259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805259">
              <w:rPr>
                <w:rFonts w:ascii="Times New Roman" w:eastAsia="Times New Roman" w:hAnsi="Times New Roman"/>
                <w:lang w:eastAsia="cs-CZ"/>
              </w:rPr>
              <w:t>SZ UKZUZ 176172/2023/50080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0134E0D2" w:rsidR="00394DC7" w:rsidRPr="007D2DF5" w:rsidRDefault="002739B2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UKZUZ 083450/2024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7777777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77777777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805259">
              <w:rPr>
                <w:rFonts w:ascii="Times New Roman" w:hAnsi="Times New Roman"/>
              </w:rPr>
              <w:t>coragen</w:t>
            </w:r>
            <w:proofErr w:type="spellEnd"/>
            <w:r w:rsidR="00C172DF">
              <w:rPr>
                <w:rFonts w:ascii="Times New Roman" w:hAnsi="Times New Roman"/>
              </w:rPr>
              <w:t xml:space="preserve"> </w:t>
            </w:r>
            <w:r w:rsidR="00805259">
              <w:rPr>
                <w:rFonts w:ascii="Times New Roman" w:hAnsi="Times New Roman"/>
              </w:rPr>
              <w:t>2</w:t>
            </w:r>
            <w:r w:rsidR="00D26765">
              <w:rPr>
                <w:rFonts w:ascii="Times New Roman" w:hAnsi="Times New Roman"/>
              </w:rPr>
              <w:t xml:space="preserve">0 </w:t>
            </w:r>
            <w:proofErr w:type="spellStart"/>
            <w:r w:rsidR="00805259">
              <w:rPr>
                <w:rFonts w:ascii="Times New Roman" w:hAnsi="Times New Roman"/>
              </w:rPr>
              <w:t>s</w:t>
            </w:r>
            <w:r w:rsidR="00D26765">
              <w:rPr>
                <w:rFonts w:ascii="Times New Roman" w:hAnsi="Times New Roman"/>
              </w:rPr>
              <w:t>c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6A6719B2" w:rsidR="00394DC7" w:rsidRPr="002739B2" w:rsidRDefault="002739B2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13</w:t>
            </w:r>
            <w:r w:rsidR="00D26765" w:rsidRPr="002739B2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2739B2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D26765" w:rsidRPr="002739B2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2739B2">
              <w:rPr>
                <w:rFonts w:ascii="Times New Roman" w:eastAsia="Times New Roman" w:hAnsi="Times New Roman"/>
                <w:lang w:eastAsia="cs-CZ"/>
              </w:rPr>
              <w:t>2</w:t>
            </w:r>
            <w:r w:rsidR="003530E9" w:rsidRPr="002739B2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805259">
        <w:rPr>
          <w:rFonts w:ascii="Times New Roman" w:hAnsi="Times New Roman"/>
          <w:b/>
          <w:sz w:val="28"/>
          <w:szCs w:val="28"/>
        </w:rPr>
        <w:t>Coragen</w:t>
      </w:r>
      <w:proofErr w:type="spellEnd"/>
      <w:r w:rsidR="00D26765">
        <w:rPr>
          <w:rFonts w:ascii="Times New Roman" w:hAnsi="Times New Roman"/>
          <w:b/>
          <w:sz w:val="28"/>
          <w:szCs w:val="28"/>
        </w:rPr>
        <w:t xml:space="preserve"> </w:t>
      </w:r>
      <w:r w:rsidR="00805259">
        <w:rPr>
          <w:rFonts w:ascii="Times New Roman" w:hAnsi="Times New Roman"/>
          <w:b/>
          <w:sz w:val="28"/>
          <w:szCs w:val="28"/>
        </w:rPr>
        <w:t>2</w:t>
      </w:r>
      <w:r w:rsidR="00D26765">
        <w:rPr>
          <w:rFonts w:ascii="Times New Roman" w:hAnsi="Times New Roman"/>
          <w:b/>
          <w:sz w:val="28"/>
          <w:szCs w:val="28"/>
        </w:rPr>
        <w:t xml:space="preserve">0 </w:t>
      </w:r>
      <w:r w:rsidR="00805259">
        <w:rPr>
          <w:rFonts w:ascii="Times New Roman" w:hAnsi="Times New Roman"/>
          <w:b/>
          <w:sz w:val="28"/>
          <w:szCs w:val="28"/>
        </w:rPr>
        <w:t>S</w:t>
      </w:r>
      <w:r w:rsidR="00D26765">
        <w:rPr>
          <w:rFonts w:ascii="Times New Roman" w:hAnsi="Times New Roman"/>
          <w:b/>
          <w:sz w:val="28"/>
          <w:szCs w:val="28"/>
        </w:rPr>
        <w:t>C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26765">
        <w:rPr>
          <w:rFonts w:ascii="Times New Roman" w:hAnsi="Times New Roman"/>
          <w:b/>
          <w:iCs/>
          <w:sz w:val="28"/>
          <w:szCs w:val="28"/>
        </w:rPr>
        <w:t>4</w:t>
      </w:r>
      <w:r w:rsidR="00805259">
        <w:rPr>
          <w:rFonts w:ascii="Times New Roman" w:hAnsi="Times New Roman"/>
          <w:b/>
          <w:iCs/>
          <w:sz w:val="28"/>
          <w:szCs w:val="28"/>
        </w:rPr>
        <w:t>870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805259">
        <w:rPr>
          <w:rFonts w:ascii="Times New Roman" w:hAnsi="Times New Roman"/>
          <w:b/>
          <w:iCs/>
          <w:sz w:val="28"/>
          <w:szCs w:val="28"/>
        </w:rPr>
        <w:t>2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20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1942"/>
        <w:gridCol w:w="1453"/>
        <w:gridCol w:w="499"/>
        <w:gridCol w:w="2021"/>
        <w:gridCol w:w="1837"/>
      </w:tblGrid>
      <w:tr w:rsidR="00805259" w:rsidRPr="00F31020" w14:paraId="41FCC32C" w14:textId="77777777" w:rsidTr="003F61CE">
        <w:tc>
          <w:tcPr>
            <w:tcW w:w="1016" w:type="pct"/>
          </w:tcPr>
          <w:p w14:paraId="3DA8DFD4" w14:textId="77777777" w:rsidR="00805259" w:rsidRPr="00D23559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235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Plodina, oblast použití</w:t>
            </w:r>
          </w:p>
        </w:tc>
        <w:tc>
          <w:tcPr>
            <w:tcW w:w="998" w:type="pct"/>
          </w:tcPr>
          <w:p w14:paraId="129F9100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747" w:type="pct"/>
          </w:tcPr>
          <w:p w14:paraId="0E8A5D55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56" w:type="pct"/>
          </w:tcPr>
          <w:p w14:paraId="6D2B3F6C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39" w:type="pct"/>
          </w:tcPr>
          <w:p w14:paraId="2F2CFF42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C49458A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1FDB2AC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CBC4DEC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944" w:type="pct"/>
          </w:tcPr>
          <w:p w14:paraId="2F061D9E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dávkování</w:t>
            </w:r>
          </w:p>
          <w:p w14:paraId="18AB09CC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74A390F3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805259" w:rsidRPr="00F31020" w14:paraId="2FE689BB" w14:textId="77777777" w:rsidTr="003F61CE">
        <w:tc>
          <w:tcPr>
            <w:tcW w:w="1016" w:type="pct"/>
          </w:tcPr>
          <w:p w14:paraId="18D8436E" w14:textId="77777777" w:rsidR="00805259" w:rsidRPr="00D23559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2355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998" w:type="pct"/>
          </w:tcPr>
          <w:p w14:paraId="3B9FA1A3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makadlovka</w:t>
            </w:r>
            <w:proofErr w:type="spellEnd"/>
          </w:p>
        </w:tc>
        <w:tc>
          <w:tcPr>
            <w:tcW w:w="747" w:type="pct"/>
          </w:tcPr>
          <w:p w14:paraId="7608B969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0,263 l/ha</w:t>
            </w:r>
          </w:p>
        </w:tc>
        <w:tc>
          <w:tcPr>
            <w:tcW w:w="256" w:type="pct"/>
          </w:tcPr>
          <w:p w14:paraId="47BDF11F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39" w:type="pct"/>
          </w:tcPr>
          <w:p w14:paraId="5CD81564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od začátku výskytu </w:t>
            </w:r>
          </w:p>
        </w:tc>
        <w:tc>
          <w:tcPr>
            <w:tcW w:w="944" w:type="pct"/>
          </w:tcPr>
          <w:p w14:paraId="68B98314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805259" w:rsidRPr="00F31020" w14:paraId="0BE0B853" w14:textId="77777777" w:rsidTr="003F61CE">
        <w:tc>
          <w:tcPr>
            <w:tcW w:w="1016" w:type="pct"/>
          </w:tcPr>
          <w:p w14:paraId="3A3EA140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t>květák, brokolice, zelí hlávkové, kapusta</w:t>
            </w:r>
          </w:p>
        </w:tc>
        <w:tc>
          <w:tcPr>
            <w:tcW w:w="998" w:type="pct"/>
          </w:tcPr>
          <w:p w14:paraId="0FBCF7AF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zápředníček</w:t>
            </w:r>
            <w:proofErr w:type="spellEnd"/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 polní, můra zelná, bělásek řepový, bělásek zelný, zavíječ zelný, obaleč pryšcový</w:t>
            </w:r>
          </w:p>
        </w:tc>
        <w:tc>
          <w:tcPr>
            <w:tcW w:w="747" w:type="pct"/>
          </w:tcPr>
          <w:p w14:paraId="5F76A979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0,125 l/ha</w:t>
            </w:r>
          </w:p>
        </w:tc>
        <w:tc>
          <w:tcPr>
            <w:tcW w:w="256" w:type="pct"/>
          </w:tcPr>
          <w:p w14:paraId="665069EF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39" w:type="pct"/>
          </w:tcPr>
          <w:p w14:paraId="35FCF401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944" w:type="pct"/>
          </w:tcPr>
          <w:p w14:paraId="44299FB5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  <w:tr w:rsidR="00805259" w:rsidRPr="00F31020" w14:paraId="184315F3" w14:textId="77777777" w:rsidTr="003F61CE">
        <w:trPr>
          <w:trHeight w:val="605"/>
        </w:trPr>
        <w:tc>
          <w:tcPr>
            <w:tcW w:w="1016" w:type="pct"/>
          </w:tcPr>
          <w:p w14:paraId="470C0C43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mrkev</w:t>
            </w:r>
          </w:p>
        </w:tc>
        <w:tc>
          <w:tcPr>
            <w:tcW w:w="998" w:type="pct"/>
          </w:tcPr>
          <w:p w14:paraId="343F4473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pochmurnatka mrkvová</w:t>
            </w:r>
          </w:p>
        </w:tc>
        <w:tc>
          <w:tcPr>
            <w:tcW w:w="747" w:type="pct"/>
          </w:tcPr>
          <w:p w14:paraId="7A31CF02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63DF7AC2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39" w:type="pct"/>
          </w:tcPr>
          <w:p w14:paraId="0F754836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15 BBCH, do: 49 BBCH </w:t>
            </w:r>
          </w:p>
        </w:tc>
        <w:tc>
          <w:tcPr>
            <w:tcW w:w="944" w:type="pct"/>
          </w:tcPr>
          <w:p w14:paraId="215FEA07" w14:textId="77777777" w:rsidR="00805259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  <w:p w14:paraId="77A1E109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6) konzumní</w:t>
            </w:r>
          </w:p>
        </w:tc>
      </w:tr>
      <w:tr w:rsidR="00805259" w:rsidRPr="00F31020" w14:paraId="17B8B5F1" w14:textId="77777777" w:rsidTr="003F61CE">
        <w:tc>
          <w:tcPr>
            <w:tcW w:w="1016" w:type="pct"/>
          </w:tcPr>
          <w:p w14:paraId="60ADD288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t>mrkev</w:t>
            </w:r>
          </w:p>
        </w:tc>
        <w:tc>
          <w:tcPr>
            <w:tcW w:w="998" w:type="pct"/>
          </w:tcPr>
          <w:p w14:paraId="0772A1A6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pochmurnatka mrkvová</w:t>
            </w:r>
          </w:p>
        </w:tc>
        <w:tc>
          <w:tcPr>
            <w:tcW w:w="747" w:type="pct"/>
          </w:tcPr>
          <w:p w14:paraId="53B0028B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225E72E7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39" w:type="pct"/>
          </w:tcPr>
          <w:p w14:paraId="1C6ACAAE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15 BBCH, do: 89 BBCH </w:t>
            </w:r>
          </w:p>
        </w:tc>
        <w:tc>
          <w:tcPr>
            <w:tcW w:w="944" w:type="pct"/>
          </w:tcPr>
          <w:p w14:paraId="47EE48FB" w14:textId="77777777" w:rsidR="00805259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  <w:p w14:paraId="1B72A1DF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6) semenné porosty</w:t>
            </w:r>
          </w:p>
        </w:tc>
      </w:tr>
      <w:tr w:rsidR="00805259" w:rsidRPr="00F31020" w14:paraId="65E3E4AB" w14:textId="77777777" w:rsidTr="003F61CE">
        <w:tc>
          <w:tcPr>
            <w:tcW w:w="1016" w:type="pct"/>
          </w:tcPr>
          <w:p w14:paraId="24288E6F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t>zelenina kořenová</w:t>
            </w:r>
          </w:p>
        </w:tc>
        <w:tc>
          <w:tcPr>
            <w:tcW w:w="998" w:type="pct"/>
          </w:tcPr>
          <w:p w14:paraId="42ECEE6C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pochmurnatka mrkvová, motýli</w:t>
            </w:r>
          </w:p>
        </w:tc>
        <w:tc>
          <w:tcPr>
            <w:tcW w:w="747" w:type="pct"/>
          </w:tcPr>
          <w:p w14:paraId="1683849F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4E838401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39" w:type="pct"/>
          </w:tcPr>
          <w:p w14:paraId="266BF5B4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15 BBCH, do: 49 BBCH </w:t>
            </w:r>
          </w:p>
        </w:tc>
        <w:tc>
          <w:tcPr>
            <w:tcW w:w="944" w:type="pct"/>
          </w:tcPr>
          <w:p w14:paraId="16BDBDFB" w14:textId="77777777" w:rsidR="00805259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  <w:p w14:paraId="082DF385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6) konzumní</w:t>
            </w:r>
          </w:p>
        </w:tc>
      </w:tr>
      <w:tr w:rsidR="00805259" w:rsidRPr="00F31020" w14:paraId="27359B07" w14:textId="77777777" w:rsidTr="003F61CE">
        <w:tc>
          <w:tcPr>
            <w:tcW w:w="1016" w:type="pct"/>
          </w:tcPr>
          <w:p w14:paraId="72C86C87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t>zelenina kořenová</w:t>
            </w:r>
          </w:p>
        </w:tc>
        <w:tc>
          <w:tcPr>
            <w:tcW w:w="998" w:type="pct"/>
          </w:tcPr>
          <w:p w14:paraId="0DF87347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pochmurnatka mrkvová, motýli</w:t>
            </w:r>
          </w:p>
        </w:tc>
        <w:tc>
          <w:tcPr>
            <w:tcW w:w="747" w:type="pct"/>
          </w:tcPr>
          <w:p w14:paraId="0F6B2491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1C6683E1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39" w:type="pct"/>
          </w:tcPr>
          <w:p w14:paraId="23DE00DE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15 BBCH, do: 89 BBCH </w:t>
            </w:r>
          </w:p>
        </w:tc>
        <w:tc>
          <w:tcPr>
            <w:tcW w:w="944" w:type="pct"/>
          </w:tcPr>
          <w:p w14:paraId="16D40BFC" w14:textId="77777777" w:rsidR="00805259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  <w:p w14:paraId="5FDC7306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6) semenné porosty</w:t>
            </w:r>
          </w:p>
        </w:tc>
      </w:tr>
      <w:tr w:rsidR="00805259" w:rsidRPr="00F31020" w14:paraId="322A363B" w14:textId="77777777" w:rsidTr="003F61CE">
        <w:tc>
          <w:tcPr>
            <w:tcW w:w="1016" w:type="pct"/>
          </w:tcPr>
          <w:p w14:paraId="4E8919F5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t>slivoň</w:t>
            </w:r>
          </w:p>
        </w:tc>
        <w:tc>
          <w:tcPr>
            <w:tcW w:w="998" w:type="pct"/>
          </w:tcPr>
          <w:p w14:paraId="7CB5B19A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obaleči</w:t>
            </w:r>
          </w:p>
        </w:tc>
        <w:tc>
          <w:tcPr>
            <w:tcW w:w="747" w:type="pct"/>
          </w:tcPr>
          <w:p w14:paraId="616B6CD6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0,263 l/ha</w:t>
            </w:r>
          </w:p>
        </w:tc>
        <w:tc>
          <w:tcPr>
            <w:tcW w:w="256" w:type="pct"/>
          </w:tcPr>
          <w:p w14:paraId="713B2C60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39" w:type="pct"/>
          </w:tcPr>
          <w:p w14:paraId="06224887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73 BBCH, do: 87 BBCH </w:t>
            </w:r>
          </w:p>
        </w:tc>
        <w:tc>
          <w:tcPr>
            <w:tcW w:w="944" w:type="pct"/>
          </w:tcPr>
          <w:p w14:paraId="6C451B03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543A" w:rsidRPr="0036543A" w14:paraId="6EF6D286" w14:textId="77777777" w:rsidTr="003F61CE">
        <w:tc>
          <w:tcPr>
            <w:tcW w:w="1016" w:type="pct"/>
          </w:tcPr>
          <w:p w14:paraId="186F3DE4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jehličnany</w:t>
            </w:r>
          </w:p>
        </w:tc>
        <w:tc>
          <w:tcPr>
            <w:tcW w:w="998" w:type="pct"/>
          </w:tcPr>
          <w:p w14:paraId="7EA6201A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klikoroh borový</w:t>
            </w:r>
          </w:p>
        </w:tc>
        <w:tc>
          <w:tcPr>
            <w:tcW w:w="747" w:type="pct"/>
          </w:tcPr>
          <w:p w14:paraId="462A8233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67D1C900" w14:textId="77777777" w:rsidR="0036543A" w:rsidRPr="0036543A" w:rsidRDefault="007B0FEF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39" w:type="pct"/>
          </w:tcPr>
          <w:p w14:paraId="7618E31B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 xml:space="preserve">1) preventivně nebo kurativně, ošetření nadzemních </w:t>
            </w:r>
            <w:proofErr w:type="spellStart"/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částí-kmenové</w:t>
            </w:r>
            <w:proofErr w:type="spellEnd"/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 xml:space="preserve"> krčky </w:t>
            </w:r>
          </w:p>
        </w:tc>
        <w:tc>
          <w:tcPr>
            <w:tcW w:w="944" w:type="pct"/>
          </w:tcPr>
          <w:p w14:paraId="33CD8868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after="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6) množitelský materiál</w:t>
            </w:r>
          </w:p>
        </w:tc>
      </w:tr>
      <w:tr w:rsidR="0036543A" w:rsidRPr="0036543A" w14:paraId="07DC857F" w14:textId="77777777" w:rsidTr="003F61CE">
        <w:tc>
          <w:tcPr>
            <w:tcW w:w="1016" w:type="pct"/>
          </w:tcPr>
          <w:p w14:paraId="0DF7493B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listnaté dřeviny</w:t>
            </w:r>
          </w:p>
        </w:tc>
        <w:tc>
          <w:tcPr>
            <w:tcW w:w="998" w:type="pct"/>
          </w:tcPr>
          <w:p w14:paraId="62C11B4C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housenky motýlů</w:t>
            </w:r>
          </w:p>
        </w:tc>
        <w:tc>
          <w:tcPr>
            <w:tcW w:w="747" w:type="pct"/>
          </w:tcPr>
          <w:p w14:paraId="25411BA9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4DCEEF32" w14:textId="77777777" w:rsidR="0036543A" w:rsidRPr="0036543A" w:rsidRDefault="007B0FEF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39" w:type="pct"/>
          </w:tcPr>
          <w:p w14:paraId="16BB31F9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</w:tcPr>
          <w:p w14:paraId="2678EB02" w14:textId="2F58A119" w:rsidR="0036543A" w:rsidRPr="00527EA5" w:rsidRDefault="0036543A" w:rsidP="0036543A">
            <w:pPr>
              <w:pStyle w:val="Zhlav"/>
              <w:tabs>
                <w:tab w:val="left" w:pos="708"/>
              </w:tabs>
              <w:spacing w:after="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36543A" w:rsidRPr="0036543A" w14:paraId="42AF3461" w14:textId="77777777" w:rsidTr="003F61CE">
        <w:tc>
          <w:tcPr>
            <w:tcW w:w="1016" w:type="pct"/>
          </w:tcPr>
          <w:p w14:paraId="31F9FD7A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trávníky</w:t>
            </w:r>
          </w:p>
        </w:tc>
        <w:tc>
          <w:tcPr>
            <w:tcW w:w="998" w:type="pct"/>
          </w:tcPr>
          <w:p w14:paraId="5E7E0ED4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tiplice bahenní</w:t>
            </w:r>
          </w:p>
        </w:tc>
        <w:tc>
          <w:tcPr>
            <w:tcW w:w="747" w:type="pct"/>
          </w:tcPr>
          <w:p w14:paraId="250BCF3B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0,6 l/ha</w:t>
            </w:r>
          </w:p>
        </w:tc>
        <w:tc>
          <w:tcPr>
            <w:tcW w:w="256" w:type="pct"/>
          </w:tcPr>
          <w:p w14:paraId="5119D9B5" w14:textId="77777777" w:rsidR="0036543A" w:rsidRPr="0036543A" w:rsidRDefault="007B0FEF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39" w:type="pct"/>
          </w:tcPr>
          <w:p w14:paraId="67C1D556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</w:tcPr>
          <w:p w14:paraId="12222341" w14:textId="762912C5" w:rsidR="0036543A" w:rsidRPr="00527EA5" w:rsidRDefault="0036543A" w:rsidP="0036543A">
            <w:pPr>
              <w:pStyle w:val="Zhlav"/>
              <w:tabs>
                <w:tab w:val="left" w:pos="708"/>
              </w:tabs>
              <w:spacing w:after="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36543A" w:rsidRPr="0036543A" w14:paraId="6EAC33FC" w14:textId="77777777" w:rsidTr="003F61CE">
        <w:tc>
          <w:tcPr>
            <w:tcW w:w="1016" w:type="pct"/>
          </w:tcPr>
          <w:p w14:paraId="567936D1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cukrovka</w:t>
            </w:r>
          </w:p>
        </w:tc>
        <w:tc>
          <w:tcPr>
            <w:tcW w:w="998" w:type="pct"/>
          </w:tcPr>
          <w:p w14:paraId="0338D801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makadlovka</w:t>
            </w:r>
            <w:proofErr w:type="spellEnd"/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 xml:space="preserve"> řepná</w:t>
            </w:r>
          </w:p>
        </w:tc>
        <w:tc>
          <w:tcPr>
            <w:tcW w:w="747" w:type="pct"/>
          </w:tcPr>
          <w:p w14:paraId="36C35D4E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0,125 l/ha</w:t>
            </w:r>
          </w:p>
        </w:tc>
        <w:tc>
          <w:tcPr>
            <w:tcW w:w="256" w:type="pct"/>
          </w:tcPr>
          <w:p w14:paraId="7FDF42FD" w14:textId="77777777" w:rsidR="0036543A" w:rsidRPr="0036543A" w:rsidRDefault="007B0FEF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9" w:type="pct"/>
          </w:tcPr>
          <w:p w14:paraId="3319E9F5" w14:textId="77777777" w:rsidR="0036543A" w:rsidRPr="00F31020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44" w:type="pct"/>
          </w:tcPr>
          <w:p w14:paraId="04313433" w14:textId="77777777" w:rsidR="0036543A" w:rsidRPr="00F31020" w:rsidRDefault="0036543A" w:rsidP="0036543A">
            <w:pPr>
              <w:pStyle w:val="Zhlav"/>
              <w:tabs>
                <w:tab w:val="left" w:pos="708"/>
              </w:tabs>
              <w:spacing w:after="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5F5331DF" w14:textId="77777777" w:rsidR="000A608F" w:rsidRDefault="000A608F" w:rsidP="000A608F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15AD2470" w14:textId="77777777" w:rsidR="00D81AF4" w:rsidRPr="000A608F" w:rsidRDefault="00D81AF4" w:rsidP="000A608F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0A608F">
        <w:rPr>
          <w:rFonts w:ascii="Times New Roman" w:hAnsi="Times New Roman"/>
          <w:bCs/>
          <w:sz w:val="24"/>
          <w:szCs w:val="24"/>
        </w:rPr>
        <w:t>OL (ochranná lhůta) je dána počtem dnů, které je nutné dodržet mezi termínem aplikace a sklizní</w:t>
      </w:r>
    </w:p>
    <w:p w14:paraId="2E5B89CC" w14:textId="77777777" w:rsidR="0036543A" w:rsidRPr="000A608F" w:rsidRDefault="000A608F" w:rsidP="000A608F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0A608F">
        <w:rPr>
          <w:rFonts w:ascii="Times New Roman" w:hAnsi="Times New Roman"/>
          <w:bCs/>
          <w:sz w:val="24"/>
          <w:szCs w:val="24"/>
        </w:rPr>
        <w:t>(–) – ochrannou lhůtu není nutné stanovit</w:t>
      </w:r>
    </w:p>
    <w:p w14:paraId="08C217ED" w14:textId="77777777" w:rsidR="000A608F" w:rsidRDefault="000A608F" w:rsidP="00EB20F1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2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1960"/>
        <w:gridCol w:w="1866"/>
        <w:gridCol w:w="1984"/>
        <w:gridCol w:w="1556"/>
      </w:tblGrid>
      <w:tr w:rsidR="00255EDE" w:rsidRPr="00730A41" w14:paraId="17DA2EF6" w14:textId="2FF1CD7C" w:rsidTr="00255EDE">
        <w:tc>
          <w:tcPr>
            <w:tcW w:w="1231" w:type="pct"/>
            <w:shd w:val="clear" w:color="auto" w:fill="auto"/>
          </w:tcPr>
          <w:p w14:paraId="191C9726" w14:textId="7777777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03" w:type="pct"/>
            <w:shd w:val="clear" w:color="auto" w:fill="auto"/>
          </w:tcPr>
          <w:p w14:paraId="78DF3B2F" w14:textId="7777777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55" w:type="pct"/>
            <w:shd w:val="clear" w:color="auto" w:fill="auto"/>
          </w:tcPr>
          <w:p w14:paraId="26EE64A0" w14:textId="7777777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15" w:type="pct"/>
            <w:shd w:val="clear" w:color="auto" w:fill="auto"/>
          </w:tcPr>
          <w:p w14:paraId="22970CFE" w14:textId="77777777" w:rsidR="00255EDE" w:rsidRPr="00730A41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34" w:right="-28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96" w:type="pct"/>
          </w:tcPr>
          <w:p w14:paraId="6A64CE68" w14:textId="29FC7A0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255EDE" w:rsidRPr="00730A41" w14:paraId="5F3647B5" w14:textId="384F6D1C" w:rsidTr="00255EDE">
        <w:tc>
          <w:tcPr>
            <w:tcW w:w="1231" w:type="pct"/>
            <w:shd w:val="clear" w:color="auto" w:fill="auto"/>
          </w:tcPr>
          <w:p w14:paraId="2848602C" w14:textId="77777777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643A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1003" w:type="pct"/>
            <w:shd w:val="clear" w:color="auto" w:fill="auto"/>
          </w:tcPr>
          <w:p w14:paraId="7B9E326D" w14:textId="77777777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643A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 l/ha</w:t>
            </w:r>
          </w:p>
        </w:tc>
        <w:tc>
          <w:tcPr>
            <w:tcW w:w="955" w:type="pct"/>
            <w:shd w:val="clear" w:color="auto" w:fill="auto"/>
          </w:tcPr>
          <w:p w14:paraId="7F017382" w14:textId="77777777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643A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5" w:type="pct"/>
            <w:shd w:val="clear" w:color="auto" w:fill="auto"/>
          </w:tcPr>
          <w:p w14:paraId="75B9426D" w14:textId="77777777" w:rsidR="00255EDE" w:rsidRPr="00962BD2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62BD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96" w:type="pct"/>
          </w:tcPr>
          <w:p w14:paraId="5A199247" w14:textId="77777777" w:rsidR="00255EDE" w:rsidRPr="00962BD2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55EDE" w:rsidRPr="00730A41" w14:paraId="2B10FF44" w14:textId="220D9618" w:rsidTr="00255EDE">
        <w:tc>
          <w:tcPr>
            <w:tcW w:w="1231" w:type="pct"/>
            <w:shd w:val="clear" w:color="auto" w:fill="auto"/>
          </w:tcPr>
          <w:p w14:paraId="4069CB30" w14:textId="711DF49E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brokolice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květák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 kořenová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 hlávkové</w:t>
            </w:r>
            <w:r w:rsidR="003F61C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cukrovka</w:t>
            </w:r>
          </w:p>
        </w:tc>
        <w:tc>
          <w:tcPr>
            <w:tcW w:w="1003" w:type="pct"/>
            <w:shd w:val="clear" w:color="auto" w:fill="auto"/>
          </w:tcPr>
          <w:p w14:paraId="35A4C183" w14:textId="77777777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55" w:type="pct"/>
            <w:shd w:val="clear" w:color="auto" w:fill="auto"/>
          </w:tcPr>
          <w:p w14:paraId="0CA08699" w14:textId="77777777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5" w:type="pct"/>
            <w:shd w:val="clear" w:color="auto" w:fill="auto"/>
          </w:tcPr>
          <w:p w14:paraId="0558646B" w14:textId="77777777" w:rsidR="00255EDE" w:rsidRPr="00962BD2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62BD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96" w:type="pct"/>
          </w:tcPr>
          <w:p w14:paraId="7E43EA8F" w14:textId="7FC517D9" w:rsidR="00255EDE" w:rsidRPr="00962BD2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55EDE" w:rsidRPr="002E4994" w14:paraId="7E93DCBA" w14:textId="0E8A79F8" w:rsidTr="00255EDE">
        <w:tc>
          <w:tcPr>
            <w:tcW w:w="1231" w:type="pct"/>
            <w:shd w:val="clear" w:color="auto" w:fill="auto"/>
          </w:tcPr>
          <w:p w14:paraId="461D957D" w14:textId="77777777" w:rsidR="00255EDE" w:rsidRPr="00F31020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E499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003" w:type="pct"/>
            <w:shd w:val="clear" w:color="auto" w:fill="auto"/>
          </w:tcPr>
          <w:p w14:paraId="77FCC8AE" w14:textId="77777777" w:rsidR="00255EDE" w:rsidRPr="00F31020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E499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955" w:type="pct"/>
            <w:shd w:val="clear" w:color="auto" w:fill="auto"/>
          </w:tcPr>
          <w:p w14:paraId="37ABA71C" w14:textId="77777777" w:rsidR="00255EDE" w:rsidRPr="00F31020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E499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15" w:type="pct"/>
            <w:shd w:val="clear" w:color="auto" w:fill="auto"/>
          </w:tcPr>
          <w:p w14:paraId="4F36A63A" w14:textId="77777777" w:rsidR="00255EDE" w:rsidRPr="00962BD2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62BD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96" w:type="pct"/>
          </w:tcPr>
          <w:p w14:paraId="7175E90C" w14:textId="77777777" w:rsidR="00255EDE" w:rsidRPr="00962BD2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55EDE" w:rsidRPr="002E4994" w14:paraId="1150A640" w14:textId="537A55EA" w:rsidTr="00255EDE">
        <w:tc>
          <w:tcPr>
            <w:tcW w:w="1231" w:type="pct"/>
          </w:tcPr>
          <w:p w14:paraId="0987CDB9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jehličnany</w:t>
            </w:r>
          </w:p>
        </w:tc>
        <w:tc>
          <w:tcPr>
            <w:tcW w:w="1003" w:type="pct"/>
          </w:tcPr>
          <w:p w14:paraId="39EBF951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l/1000 rostlin</w:t>
            </w:r>
          </w:p>
        </w:tc>
        <w:tc>
          <w:tcPr>
            <w:tcW w:w="955" w:type="pct"/>
          </w:tcPr>
          <w:p w14:paraId="2CC85A5D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 </w:t>
            </w:r>
          </w:p>
          <w:p w14:paraId="1D3F75A2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aplikace bodová</w:t>
            </w:r>
          </w:p>
        </w:tc>
        <w:tc>
          <w:tcPr>
            <w:tcW w:w="1015" w:type="pct"/>
          </w:tcPr>
          <w:p w14:paraId="26908525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96" w:type="pct"/>
          </w:tcPr>
          <w:p w14:paraId="173EC2DC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55EDE" w:rsidRPr="002E4994" w14:paraId="5265A7AF" w14:textId="5DC62505" w:rsidTr="00255EDE">
        <w:tc>
          <w:tcPr>
            <w:tcW w:w="1231" w:type="pct"/>
          </w:tcPr>
          <w:p w14:paraId="5E069581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listnaté dřeviny</w:t>
            </w:r>
          </w:p>
        </w:tc>
        <w:tc>
          <w:tcPr>
            <w:tcW w:w="1003" w:type="pct"/>
          </w:tcPr>
          <w:p w14:paraId="3DA24ECE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955" w:type="pct"/>
          </w:tcPr>
          <w:p w14:paraId="16B5FF9E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15" w:type="pct"/>
          </w:tcPr>
          <w:p w14:paraId="5F1C0E83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96" w:type="pct"/>
          </w:tcPr>
          <w:p w14:paraId="15872C60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55EDE" w:rsidRPr="002E4994" w14:paraId="0197FF0F" w14:textId="7DBE2681" w:rsidTr="00255EDE">
        <w:tc>
          <w:tcPr>
            <w:tcW w:w="1231" w:type="pct"/>
          </w:tcPr>
          <w:p w14:paraId="20DEB43A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003" w:type="pct"/>
          </w:tcPr>
          <w:p w14:paraId="1AB4CBC5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600-1000 l/ha</w:t>
            </w:r>
          </w:p>
        </w:tc>
        <w:tc>
          <w:tcPr>
            <w:tcW w:w="955" w:type="pct"/>
          </w:tcPr>
          <w:p w14:paraId="24FA0EF9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5" w:type="pct"/>
          </w:tcPr>
          <w:p w14:paraId="281D2819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96" w:type="pct"/>
          </w:tcPr>
          <w:p w14:paraId="02D81595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3F2089DD" w14:textId="77777777" w:rsidR="0036543A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5E55AB97" w14:textId="77777777" w:rsidR="000A608F" w:rsidRDefault="000A608F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6F4EE70C" w14:textId="77777777" w:rsidR="0036543A" w:rsidRPr="002A1648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A1648">
        <w:rPr>
          <w:rFonts w:ascii="Times New Roman" w:hAnsi="Times New Roman"/>
          <w:bCs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6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461"/>
        <w:gridCol w:w="1322"/>
        <w:gridCol w:w="1360"/>
        <w:gridCol w:w="1530"/>
        <w:gridCol w:w="6"/>
      </w:tblGrid>
      <w:tr w:rsidR="000A608F" w:rsidRPr="002A1648" w14:paraId="11A898A8" w14:textId="77777777" w:rsidTr="003F61CE">
        <w:trPr>
          <w:gridAfter w:val="1"/>
          <w:wAfter w:w="6" w:type="dxa"/>
          <w:trHeight w:val="220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2A880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Plodina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1B22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třída omezení úletu</w:t>
            </w:r>
          </w:p>
        </w:tc>
      </w:tr>
      <w:tr w:rsidR="000A608F" w:rsidRPr="002A1648" w14:paraId="51E0A278" w14:textId="77777777" w:rsidTr="003F61CE">
        <w:trPr>
          <w:gridAfter w:val="1"/>
          <w:wAfter w:w="6" w:type="dxa"/>
          <w:trHeight w:val="220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F52C71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A27F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bez redukce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4CBDD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tryska 50 %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D9C13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tryska 75 %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66FB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tryska 90 %</w:t>
            </w:r>
          </w:p>
        </w:tc>
      </w:tr>
      <w:tr w:rsidR="0036543A" w:rsidRPr="002A1648" w14:paraId="08E4FB9E" w14:textId="77777777" w:rsidTr="003F61CE">
        <w:trPr>
          <w:trHeight w:val="275"/>
        </w:trPr>
        <w:tc>
          <w:tcPr>
            <w:tcW w:w="9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C5B607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0F3685" w:rsidRPr="002A1648" w14:paraId="3C2E43D2" w14:textId="77777777" w:rsidTr="003F61CE">
        <w:trPr>
          <w:gridAfter w:val="1"/>
          <w:wAfter w:w="6" w:type="dxa"/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95A467" w14:textId="361F0B9A" w:rsidR="000F3685" w:rsidRPr="002A1648" w:rsidRDefault="000F3685" w:rsidP="0020306A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l</w:t>
            </w:r>
            <w:r w:rsidRPr="00A14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istnaté </w:t>
            </w:r>
            <w:r w:rsidR="00232BE2">
              <w:rPr>
                <w:rFonts w:ascii="Times New Roman" w:hAnsi="Times New Roman"/>
                <w:bCs/>
                <w:iCs/>
                <w:sz w:val="24"/>
                <w:szCs w:val="24"/>
              </w:rPr>
              <w:t>dřeviny</w:t>
            </w:r>
            <w:r w:rsidR="003F61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nad 150 cm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s</w:t>
            </w:r>
            <w:r w:rsidRPr="002A1648">
              <w:rPr>
                <w:rFonts w:ascii="Times New Roman" w:hAnsi="Times New Roman"/>
                <w:bCs/>
                <w:iCs/>
                <w:sz w:val="24"/>
                <w:szCs w:val="24"/>
              </w:rPr>
              <w:t>livoň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0F29D" w14:textId="77777777" w:rsidR="000F3685" w:rsidRPr="002A1648" w:rsidRDefault="000F3685" w:rsidP="0020306A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839CB" w14:textId="77777777" w:rsidR="000F3685" w:rsidRPr="002A1648" w:rsidRDefault="000F3685" w:rsidP="0020306A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E288" w14:textId="77777777" w:rsidR="000F3685" w:rsidRPr="002A1648" w:rsidRDefault="000F3685" w:rsidP="0020306A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867AE" w14:textId="77777777" w:rsidR="000F3685" w:rsidRPr="002A1648" w:rsidRDefault="000F3685" w:rsidP="0020306A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6543A" w:rsidRPr="002A1648" w14:paraId="5B523B76" w14:textId="77777777" w:rsidTr="003F61CE">
        <w:trPr>
          <w:gridAfter w:val="1"/>
          <w:wAfter w:w="6" w:type="dxa"/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EC9F50" w14:textId="188D3209" w:rsidR="0036543A" w:rsidRPr="002A1648" w:rsidRDefault="000F3685" w:rsidP="00FF7807">
            <w:pPr>
              <w:widowControl w:val="0"/>
              <w:numPr>
                <w:ilvl w:val="12"/>
                <w:numId w:val="0"/>
              </w:numPr>
              <w:spacing w:after="0"/>
              <w:ind w:right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</w:t>
            </w:r>
            <w:r w:rsidRPr="00A1479B">
              <w:rPr>
                <w:rFonts w:ascii="Times New Roman" w:hAnsi="Times New Roman"/>
                <w:bCs/>
                <w:iCs/>
                <w:sz w:val="24"/>
                <w:szCs w:val="24"/>
              </w:rPr>
              <w:t>rávník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3F61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listnaté dřeviny do 50 cm, listnaté dřeviny 50-150 cm,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  <w:r w:rsidRPr="00A1479B">
              <w:rPr>
                <w:rFonts w:ascii="Times New Roman" w:hAnsi="Times New Roman"/>
                <w:bCs/>
                <w:iCs/>
                <w:sz w:val="24"/>
                <w:szCs w:val="24"/>
              </w:rPr>
              <w:t>ukrovka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543A" w:rsidRPr="002A1648">
              <w:rPr>
                <w:rFonts w:ascii="Times New Roman" w:hAnsi="Times New Roman"/>
                <w:bCs/>
                <w:sz w:val="24"/>
                <w:szCs w:val="24"/>
              </w:rPr>
              <w:t>květák, brokolice, zelí hlávkové, kapusta, mrkev, kořenová zelenina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9999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851B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446D5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341D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7CC01287" w14:textId="77777777" w:rsidR="0036543A" w:rsidRPr="002A1648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6F93BE20" w14:textId="77777777" w:rsidR="0036543A" w:rsidRPr="002A1648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A1648">
        <w:rPr>
          <w:rFonts w:ascii="Times New Roman" w:hAnsi="Times New Roman"/>
          <w:bCs/>
          <w:sz w:val="24"/>
          <w:szCs w:val="24"/>
          <w:u w:val="single"/>
        </w:rPr>
        <w:t>Mrkev, kořenová zelenina</w:t>
      </w:r>
      <w:r w:rsidR="00A1479B">
        <w:rPr>
          <w:rFonts w:ascii="Times New Roman" w:hAnsi="Times New Roman"/>
          <w:bCs/>
          <w:sz w:val="24"/>
          <w:szCs w:val="24"/>
          <w:u w:val="single"/>
        </w:rPr>
        <w:t>, trávník</w:t>
      </w:r>
      <w:r w:rsidRPr="002A1648">
        <w:rPr>
          <w:rFonts w:ascii="Times New Roman" w:hAnsi="Times New Roman"/>
          <w:bCs/>
          <w:sz w:val="24"/>
          <w:szCs w:val="24"/>
          <w:u w:val="single"/>
        </w:rPr>
        <w:t xml:space="preserve">: </w:t>
      </w:r>
    </w:p>
    <w:p w14:paraId="11F1BFD9" w14:textId="77777777" w:rsidR="0036543A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A1648">
        <w:rPr>
          <w:rFonts w:ascii="Times New Roman" w:hAnsi="Times New Roman"/>
          <w:bCs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50CC9FC3" w14:textId="77777777" w:rsidR="003F61CE" w:rsidRDefault="003F61CE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3C76A70" w14:textId="0A6F8288" w:rsidR="0036543A" w:rsidRPr="002A1648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A1648">
        <w:rPr>
          <w:rFonts w:ascii="Times New Roman" w:hAnsi="Times New Roman"/>
          <w:bCs/>
          <w:sz w:val="24"/>
          <w:szCs w:val="24"/>
          <w:u w:val="single"/>
        </w:rPr>
        <w:t>Slivoň</w:t>
      </w:r>
      <w:r w:rsidR="00A1479B">
        <w:rPr>
          <w:rFonts w:ascii="Times New Roman" w:hAnsi="Times New Roman"/>
          <w:bCs/>
          <w:sz w:val="24"/>
          <w:szCs w:val="24"/>
          <w:u w:val="single"/>
        </w:rPr>
        <w:t xml:space="preserve">, listnaté </w:t>
      </w:r>
      <w:r w:rsidR="00232BE2">
        <w:rPr>
          <w:rFonts w:ascii="Times New Roman" w:hAnsi="Times New Roman"/>
          <w:bCs/>
          <w:sz w:val="24"/>
          <w:szCs w:val="24"/>
          <w:u w:val="single"/>
        </w:rPr>
        <w:t>dřeviny</w:t>
      </w:r>
      <w:r w:rsidR="003F61CE">
        <w:rPr>
          <w:rFonts w:ascii="Times New Roman" w:hAnsi="Times New Roman"/>
          <w:bCs/>
          <w:sz w:val="24"/>
          <w:szCs w:val="24"/>
          <w:u w:val="single"/>
        </w:rPr>
        <w:t xml:space="preserve"> nad 150 cm</w:t>
      </w:r>
      <w:r w:rsidRPr="002A1648">
        <w:rPr>
          <w:rFonts w:ascii="Times New Roman" w:hAnsi="Times New Roman"/>
          <w:bCs/>
          <w:sz w:val="24"/>
          <w:szCs w:val="24"/>
          <w:u w:val="single"/>
        </w:rPr>
        <w:t xml:space="preserve">: </w:t>
      </w:r>
    </w:p>
    <w:p w14:paraId="544B2DF8" w14:textId="77777777" w:rsidR="0036543A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A1648">
        <w:rPr>
          <w:rFonts w:ascii="Times New Roman" w:hAnsi="Times New Roman"/>
          <w:bCs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2A1648">
        <w:rPr>
          <w:rFonts w:ascii="Times New Roman" w:hAnsi="Times New Roman"/>
          <w:bCs/>
          <w:sz w:val="24"/>
          <w:szCs w:val="24"/>
        </w:rPr>
        <w:t>&lt; 20</w:t>
      </w:r>
      <w:proofErr w:type="gramEnd"/>
      <w:r w:rsidRPr="002A1648">
        <w:rPr>
          <w:rFonts w:ascii="Times New Roman" w:hAnsi="Times New Roman"/>
          <w:bCs/>
          <w:sz w:val="24"/>
          <w:szCs w:val="24"/>
        </w:rPr>
        <w:t xml:space="preserve"> m. </w:t>
      </w:r>
    </w:p>
    <w:p w14:paraId="5CCDD2DF" w14:textId="77777777" w:rsidR="003F61CE" w:rsidRDefault="003F61CE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2C9F7C64" w14:textId="77777777" w:rsidR="000F3685" w:rsidRPr="000F3685" w:rsidRDefault="000F3685" w:rsidP="000F3685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F3685">
        <w:rPr>
          <w:rFonts w:ascii="Times New Roman" w:hAnsi="Times New Roman"/>
          <w:bCs/>
          <w:sz w:val="24"/>
          <w:szCs w:val="24"/>
          <w:u w:val="single"/>
        </w:rPr>
        <w:t xml:space="preserve">Trávník: </w:t>
      </w:r>
    </w:p>
    <w:p w14:paraId="7D73E037" w14:textId="77777777" w:rsidR="000F3685" w:rsidRPr="000F3685" w:rsidRDefault="000F3685" w:rsidP="000F3685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0F3685">
        <w:rPr>
          <w:rFonts w:ascii="Times New Roman" w:hAnsi="Times New Roman"/>
          <w:bCs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20 m.</w:t>
      </w:r>
    </w:p>
    <w:p w14:paraId="616DA0A7" w14:textId="77777777" w:rsidR="003E3C8F" w:rsidRDefault="003E3C8F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69D3192A" w14:textId="77777777" w:rsidR="00D912FF" w:rsidRPr="00D912FF" w:rsidRDefault="00D912FF" w:rsidP="00D912FF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D912FF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62796135" w14:textId="77777777" w:rsidR="00D912FF" w:rsidRPr="00730A41" w:rsidRDefault="00D912FF" w:rsidP="00D912FF">
      <w:pPr>
        <w:widowControl w:val="0"/>
        <w:numPr>
          <w:ilvl w:val="2"/>
          <w:numId w:val="10"/>
        </w:numPr>
        <w:tabs>
          <w:tab w:val="left" w:pos="1134"/>
        </w:tabs>
        <w:spacing w:after="0"/>
        <w:ind w:left="709" w:hanging="141"/>
        <w:jc w:val="both"/>
        <w:rPr>
          <w:rFonts w:ascii="Times New Roman" w:hAnsi="Times New Roman"/>
          <w:bCs/>
          <w:i/>
          <w:sz w:val="24"/>
          <w:szCs w:val="24"/>
        </w:rPr>
      </w:pPr>
      <w:r w:rsidRPr="00730A41">
        <w:rPr>
          <w:rFonts w:ascii="Times New Roman" w:hAnsi="Times New Roman"/>
          <w:bCs/>
          <w:i/>
          <w:sz w:val="24"/>
          <w:szCs w:val="24"/>
        </w:rPr>
        <w:t>Obecná ustanovení</w:t>
      </w:r>
    </w:p>
    <w:p w14:paraId="65931F3E" w14:textId="77777777" w:rsidR="00D912FF" w:rsidRDefault="00D912FF" w:rsidP="00D912FF">
      <w:pPr>
        <w:widowControl w:val="0"/>
        <w:tabs>
          <w:tab w:val="left" w:pos="1134"/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730A41">
        <w:rPr>
          <w:rFonts w:ascii="Times New Roman" w:hAnsi="Times New Roman"/>
          <w:iCs/>
          <w:sz w:val="24"/>
          <w:szCs w:val="24"/>
        </w:rPr>
        <w:t xml:space="preserve">SP1 Neznečišťujte vody přípravkem nebo jeho obalem. (Nečistěte aplikační zařízení v blízkosti povrchové vody / zabraňte kontaminaci vod splachem z farem a cest). </w:t>
      </w:r>
    </w:p>
    <w:p w14:paraId="58228A6E" w14:textId="77777777" w:rsidR="00D912FF" w:rsidRDefault="00D912FF" w:rsidP="00D912FF">
      <w:pPr>
        <w:widowControl w:val="0"/>
        <w:numPr>
          <w:ilvl w:val="2"/>
          <w:numId w:val="10"/>
        </w:numPr>
        <w:tabs>
          <w:tab w:val="left" w:pos="1134"/>
        </w:tabs>
        <w:spacing w:after="0"/>
        <w:ind w:left="709" w:hanging="141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40256FEF" w14:textId="47B437E4" w:rsidR="00244A22" w:rsidRPr="00244A22" w:rsidRDefault="00244A22" w:rsidP="00244A22">
      <w:pPr>
        <w:widowControl w:val="0"/>
        <w:tabs>
          <w:tab w:val="left" w:pos="1134"/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244A22">
        <w:rPr>
          <w:rFonts w:ascii="Times New Roman" w:hAnsi="Times New Roman"/>
          <w:iCs/>
          <w:sz w:val="24"/>
          <w:szCs w:val="24"/>
        </w:rPr>
        <w:t xml:space="preserve">SPe1 Za účelem ochrany podzemní vody neaplikujte tento přípravek nebo jiný, jestliže obsahuje účinnou látku </w:t>
      </w:r>
      <w:proofErr w:type="spellStart"/>
      <w:r w:rsidRPr="00244A22">
        <w:rPr>
          <w:rFonts w:ascii="Times New Roman" w:hAnsi="Times New Roman"/>
          <w:iCs/>
          <w:sz w:val="24"/>
          <w:szCs w:val="24"/>
        </w:rPr>
        <w:t>chlorantraniliprol</w:t>
      </w:r>
      <w:proofErr w:type="spellEnd"/>
      <w:r w:rsidRPr="00244A22">
        <w:rPr>
          <w:rFonts w:ascii="Times New Roman" w:hAnsi="Times New Roman"/>
          <w:iCs/>
          <w:sz w:val="24"/>
          <w:szCs w:val="24"/>
        </w:rPr>
        <w:t xml:space="preserve">, vícekrát než jednou za dva roky na stejném pozemku pro aplikaci do mrkve, slivoně a listnatých </w:t>
      </w:r>
      <w:r w:rsidR="00232BE2">
        <w:rPr>
          <w:rFonts w:ascii="Times New Roman" w:hAnsi="Times New Roman"/>
          <w:iCs/>
          <w:sz w:val="24"/>
          <w:szCs w:val="24"/>
        </w:rPr>
        <w:t>dřevin</w:t>
      </w:r>
      <w:r w:rsidR="003F61CE">
        <w:rPr>
          <w:rFonts w:ascii="Times New Roman" w:hAnsi="Times New Roman"/>
          <w:iCs/>
          <w:sz w:val="24"/>
          <w:szCs w:val="24"/>
        </w:rPr>
        <w:t xml:space="preserve"> nad 150 cm</w:t>
      </w:r>
      <w:r w:rsidRPr="00244A22">
        <w:rPr>
          <w:rFonts w:ascii="Times New Roman" w:hAnsi="Times New Roman"/>
          <w:iCs/>
          <w:sz w:val="24"/>
          <w:szCs w:val="24"/>
        </w:rPr>
        <w:t xml:space="preserve">. </w:t>
      </w:r>
    </w:p>
    <w:p w14:paraId="7743F2B8" w14:textId="77777777" w:rsidR="00244A22" w:rsidRDefault="00244A22" w:rsidP="00244A22">
      <w:pPr>
        <w:widowControl w:val="0"/>
        <w:tabs>
          <w:tab w:val="left" w:pos="1134"/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244A22">
        <w:rPr>
          <w:rFonts w:ascii="Times New Roman" w:hAnsi="Times New Roman"/>
          <w:iCs/>
          <w:sz w:val="24"/>
          <w:szCs w:val="24"/>
        </w:rPr>
        <w:t xml:space="preserve">SPe1 Za účelem ochrany podzemní vody neaplikujte tento přípravek nebo jiný, jestliže obsahuje účinnou látku </w:t>
      </w:r>
      <w:proofErr w:type="spellStart"/>
      <w:r w:rsidRPr="00244A22">
        <w:rPr>
          <w:rFonts w:ascii="Times New Roman" w:hAnsi="Times New Roman"/>
          <w:iCs/>
          <w:sz w:val="24"/>
          <w:szCs w:val="24"/>
        </w:rPr>
        <w:t>chlorantraniliprol</w:t>
      </w:r>
      <w:proofErr w:type="spellEnd"/>
      <w:r w:rsidRPr="00244A22">
        <w:rPr>
          <w:rFonts w:ascii="Times New Roman" w:hAnsi="Times New Roman"/>
          <w:iCs/>
          <w:sz w:val="24"/>
          <w:szCs w:val="24"/>
        </w:rPr>
        <w:t>, vícekrát než jednou za tři roky na stejném pozemku pro aplikaci trávníků.</w:t>
      </w:r>
    </w:p>
    <w:p w14:paraId="04C38751" w14:textId="77777777" w:rsidR="00D912FF" w:rsidRPr="00861476" w:rsidRDefault="00D912FF" w:rsidP="00D912FF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1F10372B" w14:textId="77777777" w:rsidR="000F3685" w:rsidRDefault="000F3685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C213D78" w14:textId="77777777" w:rsidR="004D1CF3" w:rsidRPr="007B0FEF" w:rsidRDefault="004D1CF3" w:rsidP="004D1CF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B0FEF">
        <w:rPr>
          <w:rFonts w:ascii="Times New Roman" w:hAnsi="Times New Roman"/>
          <w:i/>
          <w:snapToGrid w:val="0"/>
          <w:sz w:val="24"/>
          <w:szCs w:val="24"/>
        </w:rPr>
        <w:lastRenderedPageBreak/>
        <w:t>Pokyny k použití osobních ochranných prostředků ve smyslu přílohy III bod 2 nařízení Komise (EU) č. 547/2011 pro osoby manipulující s přípravkem:</w:t>
      </w:r>
    </w:p>
    <w:p w14:paraId="323FFE0F" w14:textId="77777777" w:rsidR="004D1CF3" w:rsidRPr="007B0FEF" w:rsidRDefault="004D1CF3" w:rsidP="00A65FA2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</w:p>
    <w:p w14:paraId="5C025AA4" w14:textId="77777777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615C3392" w14:textId="77777777" w:rsidR="004D1CF3" w:rsidRPr="00244A22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29335AC2" w14:textId="77777777" w:rsidR="007B0FEF" w:rsidRPr="007B0FEF" w:rsidRDefault="004D1CF3" w:rsidP="007B0FE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22D7B7A" w14:textId="77777777" w:rsidR="004D1CF3" w:rsidRPr="007B0FEF" w:rsidRDefault="007B0FEF" w:rsidP="007B0FEF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 případě ručního postřiku – ve výšce obličeje nebo směrem nahoru obličejový štít nebo ochranné brýle (ČSN EN 166)</w:t>
      </w:r>
    </w:p>
    <w:p w14:paraId="15E6B73D" w14:textId="77777777" w:rsidR="004D1CF3" w:rsidRPr="007B0FEF" w:rsidRDefault="004D1CF3" w:rsidP="00E63A86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ochranný oděv pro práci s pesticidy typu C3 (ČSN EN ISO 27065), nebo proti chemikáliím typu 4 (ČSN EN 14605+A1) </w:t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4F105050" w14:textId="77777777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E5ECE5" w14:textId="77777777" w:rsidR="007B0FEF" w:rsidRPr="007B0FEF" w:rsidRDefault="007B0FEF" w:rsidP="007B0FEF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 případě ručního postřiku – ve výšce hlavy nebo směrem nahoru kapuce od ochranného oděvu, nepromokavá čepice se štítkem</w:t>
      </w:r>
    </w:p>
    <w:p w14:paraId="72BDF33E" w14:textId="77777777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pracovní/ochranná obuv (uzavřená, odolná proti průniku a absorpci vody</w:t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)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- s ohledem na vykonávanou práci</w:t>
      </w:r>
    </w:p>
    <w:p w14:paraId="7C297A7F" w14:textId="77777777" w:rsidR="004D1CF3" w:rsidRPr="007B0FEF" w:rsidRDefault="00E63A86" w:rsidP="00E63A86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vyměnit</w:t>
      </w:r>
    </w:p>
    <w:p w14:paraId="5592EFC0" w14:textId="77777777" w:rsidR="007B0FEF" w:rsidRPr="007B0FEF" w:rsidRDefault="00E63A86" w:rsidP="007B0FE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 </w:t>
      </w:r>
      <w:r w:rsidR="007B0FEF" w:rsidRPr="007B0FEF">
        <w:rPr>
          <w:rFonts w:ascii="Times New Roman" w:hAnsi="Times New Roman"/>
          <w:b/>
          <w:bCs/>
          <w:color w:val="000000"/>
          <w:sz w:val="24"/>
          <w:szCs w:val="24"/>
        </w:rPr>
        <w:t>/ postřikovači pro keřové a stromové kultury</w:t>
      </w:r>
    </w:p>
    <w:p w14:paraId="01048F24" w14:textId="77777777" w:rsidR="004D1CF3" w:rsidRDefault="00E63A86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 xml:space="preserve">Při vlastní aplikaci, když je pracovník dostatečně chráněn v uzavřené kabině řidiče </w:t>
      </w:r>
      <w:r w:rsidR="007B0FEF" w:rsidRPr="007B0FEF">
        <w:rPr>
          <w:rFonts w:ascii="Times New Roman" w:hAnsi="Times New Roman"/>
          <w:sz w:val="24"/>
          <w:szCs w:val="24"/>
        </w:rPr>
        <w:t>například</w:t>
      </w:r>
      <w:r w:rsidRPr="007B0FEF">
        <w:rPr>
          <w:rFonts w:ascii="Times New Roman" w:hAnsi="Times New Roman"/>
          <w:sz w:val="24"/>
          <w:szCs w:val="24"/>
        </w:rPr>
        <w:t xml:space="preserve"> typu 3 (podle ČSN EN 15695-1), tj. se systémy klimatizace a filtrace vzduchu –proti prachu a aerosolu, OOPP nejsou nutné. Musí však mít přichystané alespoň rezervní rukavice pro případ poruchy zařízení.</w:t>
      </w:r>
    </w:p>
    <w:p w14:paraId="26F40B42" w14:textId="77777777" w:rsidR="007B0FEF" w:rsidRDefault="007B0FEF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>Bude-li výjimečně použit při aplikaci traktor bez uzavřené kabiny pro řidiče nebo s nižším stupněm ochrany), pak některé OOPP (používané pro ředění – minimálně ochranný oděv) je vhodné používat i během aplikace.</w:t>
      </w:r>
    </w:p>
    <w:p w14:paraId="5C3B93F5" w14:textId="77777777" w:rsidR="00CF1775" w:rsidRDefault="00CF1775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55D4E6A4" w14:textId="77777777" w:rsidR="00CF1775" w:rsidRDefault="00CF1775" w:rsidP="00244A22">
      <w:pPr>
        <w:keepNext/>
        <w:keepLines/>
        <w:widowControl w:val="0"/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F1775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podzemní vody mimo použití v jehličnanech.</w:t>
      </w:r>
    </w:p>
    <w:p w14:paraId="2BB1502D" w14:textId="71BC09E7" w:rsidR="00244A22" w:rsidRDefault="00244A22" w:rsidP="00244A22">
      <w:pPr>
        <w:keepNext/>
        <w:keepLines/>
        <w:widowControl w:val="0"/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44A22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povrchové vody pro aplikaci do trávníků.</w:t>
      </w:r>
    </w:p>
    <w:p w14:paraId="4C5D99CD" w14:textId="77777777" w:rsidR="007B0FEF" w:rsidRPr="007B0FEF" w:rsidRDefault="007B0FEF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B0FEF">
        <w:rPr>
          <w:rFonts w:ascii="Times New Roman" w:hAnsi="Times New Roman"/>
          <w:iCs/>
          <w:snapToGrid w:val="0"/>
          <w:sz w:val="24"/>
          <w:szCs w:val="24"/>
        </w:rPr>
        <w:t>Přípravek lze aplikovat postřikovači polních plodin, postřikovači pro keřové a stromové kultury nebo ručně na venkovní plochy (např. postřikovači zádovými nebo na vozíku/trakaři).</w:t>
      </w:r>
    </w:p>
    <w:p w14:paraId="3DE223F1" w14:textId="77777777" w:rsidR="007B0FEF" w:rsidRPr="007B0FEF" w:rsidRDefault="007B0FEF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B0FEF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27899F8E" w14:textId="77777777" w:rsidR="000D24CE" w:rsidRDefault="007B0FEF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iCs/>
          <w:snapToGrid w:val="0"/>
          <w:sz w:val="24"/>
          <w:szCs w:val="24"/>
        </w:rPr>
        <w:t xml:space="preserve">Ruční aplikaci volte jen v těch případech, kdy aplikace postřikovači pro keřové a stromové kultury / </w:t>
      </w:r>
      <w:proofErr w:type="spellStart"/>
      <w:r w:rsidRPr="007B0FEF">
        <w:rPr>
          <w:rFonts w:ascii="Times New Roman" w:hAnsi="Times New Roman"/>
          <w:iCs/>
          <w:snapToGrid w:val="0"/>
          <w:sz w:val="24"/>
          <w:szCs w:val="24"/>
        </w:rPr>
        <w:t>rosiči</w:t>
      </w:r>
      <w:proofErr w:type="spellEnd"/>
      <w:r w:rsidRPr="007B0FEF">
        <w:rPr>
          <w:rFonts w:ascii="Times New Roman" w:hAnsi="Times New Roman"/>
          <w:iCs/>
          <w:snapToGrid w:val="0"/>
          <w:sz w:val="24"/>
          <w:szCs w:val="24"/>
        </w:rPr>
        <w:t xml:space="preserve"> se svislým nebo vodorovným postřikovacím rámem není možná (např. s ohledem na terén).</w:t>
      </w:r>
      <w:r w:rsidR="004D1CF3" w:rsidRPr="004D1CF3">
        <w:rPr>
          <w:rFonts w:ascii="Times New Roman" w:hAnsi="Times New Roman"/>
          <w:sz w:val="24"/>
          <w:szCs w:val="24"/>
        </w:rPr>
        <w:cr/>
      </w:r>
      <w:r w:rsidRPr="007B0FEF">
        <w:rPr>
          <w:rFonts w:ascii="Times New Roman" w:hAnsi="Times New Roman"/>
          <w:sz w:val="24"/>
          <w:szCs w:val="24"/>
        </w:rPr>
        <w:t>Vstup na ošetřený pozemek je možný po zaschnutí postřiku.</w:t>
      </w:r>
    </w:p>
    <w:p w14:paraId="5BA44BED" w14:textId="77777777" w:rsidR="00CF1775" w:rsidRDefault="00CF1775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77777777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D912FF">
        <w:rPr>
          <w:rFonts w:ascii="Times New Roman" w:hAnsi="Times New Roman"/>
          <w:sz w:val="24"/>
          <w:szCs w:val="24"/>
        </w:rPr>
        <w:t>Coragen</w:t>
      </w:r>
      <w:proofErr w:type="spellEnd"/>
      <w:r w:rsidR="00D26765">
        <w:rPr>
          <w:rFonts w:ascii="Times New Roman" w:hAnsi="Times New Roman"/>
          <w:sz w:val="24"/>
          <w:szCs w:val="24"/>
        </w:rPr>
        <w:t xml:space="preserve"> </w:t>
      </w:r>
      <w:r w:rsidR="00D912FF">
        <w:rPr>
          <w:rFonts w:ascii="Times New Roman" w:hAnsi="Times New Roman"/>
          <w:sz w:val="24"/>
          <w:szCs w:val="24"/>
        </w:rPr>
        <w:t>2</w:t>
      </w:r>
      <w:r w:rsidR="00D26765">
        <w:rPr>
          <w:rFonts w:ascii="Times New Roman" w:hAnsi="Times New Roman"/>
          <w:sz w:val="24"/>
          <w:szCs w:val="24"/>
        </w:rPr>
        <w:t xml:space="preserve">0 </w:t>
      </w:r>
      <w:r w:rsidR="00D912FF">
        <w:rPr>
          <w:rFonts w:ascii="Times New Roman" w:hAnsi="Times New Roman"/>
          <w:sz w:val="24"/>
          <w:szCs w:val="24"/>
        </w:rPr>
        <w:t>S</w:t>
      </w:r>
      <w:r w:rsidR="00D26765">
        <w:rPr>
          <w:rFonts w:ascii="Times New Roman" w:hAnsi="Times New Roman"/>
          <w:sz w:val="24"/>
          <w:szCs w:val="24"/>
        </w:rPr>
        <w:t>C</w:t>
      </w:r>
      <w:r w:rsidRPr="00E34609">
        <w:rPr>
          <w:rFonts w:ascii="Times New Roman" w:hAnsi="Times New Roman"/>
          <w:b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26765">
        <w:rPr>
          <w:rFonts w:ascii="Times New Roman" w:hAnsi="Times New Roman"/>
          <w:iCs/>
          <w:sz w:val="24"/>
          <w:szCs w:val="24"/>
        </w:rPr>
        <w:t>4</w:t>
      </w:r>
      <w:r w:rsidR="00D912FF">
        <w:rPr>
          <w:rFonts w:ascii="Times New Roman" w:hAnsi="Times New Roman"/>
          <w:iCs/>
          <w:sz w:val="24"/>
          <w:szCs w:val="24"/>
        </w:rPr>
        <w:t>870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D912FF">
        <w:rPr>
          <w:rFonts w:ascii="Times New Roman" w:hAnsi="Times New Roman"/>
          <w:iCs/>
          <w:sz w:val="24"/>
          <w:szCs w:val="24"/>
        </w:rPr>
        <w:t>2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77777777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D912FF">
        <w:rPr>
          <w:rFonts w:ascii="Times New Roman" w:hAnsi="Times New Roman"/>
          <w:sz w:val="24"/>
          <w:szCs w:val="24"/>
        </w:rPr>
        <w:t>Coragen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912F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 </w:t>
      </w:r>
      <w:r w:rsidR="00D912F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C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C4D534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4D341DEE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6D1ED5" w14:textId="77777777" w:rsidR="003A0795" w:rsidRPr="003A0795" w:rsidRDefault="003A0795" w:rsidP="00EB20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r w:rsidR="00D912FF" w:rsidRPr="00D912FF">
        <w:rPr>
          <w:rFonts w:ascii="Times New Roman" w:hAnsi="Times New Roman"/>
          <w:sz w:val="24"/>
          <w:szCs w:val="24"/>
        </w:rPr>
        <w:t>UKZUZ 211676/2019</w:t>
      </w:r>
      <w:r w:rsidR="00D912FF"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D912FF">
        <w:rPr>
          <w:rFonts w:ascii="Times New Roman" w:eastAsia="Times New Roman" w:hAnsi="Times New Roman"/>
          <w:bCs/>
          <w:sz w:val="24"/>
          <w:szCs w:val="24"/>
          <w:lang w:eastAsia="cs-CZ"/>
        </w:rPr>
        <w:t>1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B76BC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D912FF">
        <w:rPr>
          <w:rFonts w:ascii="Times New Roman" w:eastAsia="Times New Roman" w:hAnsi="Times New Roman"/>
          <w:bCs/>
          <w:sz w:val="24"/>
          <w:szCs w:val="24"/>
          <w:lang w:eastAsia="cs-CZ"/>
        </w:rPr>
        <w:t>11.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</w:t>
      </w:r>
      <w:r w:rsidR="00D912FF">
        <w:rPr>
          <w:rFonts w:ascii="Times New Roman" w:eastAsia="Times New Roman" w:hAnsi="Times New Roman"/>
          <w:bCs/>
          <w:sz w:val="24"/>
          <w:szCs w:val="24"/>
          <w:lang w:eastAsia="cs-CZ"/>
        </w:rPr>
        <w:t>19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</w:t>
      </w:r>
      <w:proofErr w:type="gramStart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6C44B661" w14:textId="77777777" w:rsidR="00543FEE" w:rsidRPr="003A0795" w:rsidRDefault="00543FEE" w:rsidP="00EB20F1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9602" w14:textId="77777777" w:rsidR="00D94CAD" w:rsidRDefault="00D94CAD" w:rsidP="00CE12AE">
      <w:pPr>
        <w:spacing w:after="0" w:line="240" w:lineRule="auto"/>
      </w:pPr>
      <w:r>
        <w:separator/>
      </w:r>
    </w:p>
  </w:endnote>
  <w:endnote w:type="continuationSeparator" w:id="0">
    <w:p w14:paraId="681C3850" w14:textId="77777777" w:rsidR="00D94CAD" w:rsidRDefault="00D94CA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73C9" w14:textId="77777777" w:rsidR="00D94CAD" w:rsidRDefault="00D94CAD" w:rsidP="00CE12AE">
      <w:pPr>
        <w:spacing w:after="0" w:line="240" w:lineRule="auto"/>
      </w:pPr>
      <w:r>
        <w:separator/>
      </w:r>
    </w:p>
  </w:footnote>
  <w:footnote w:type="continuationSeparator" w:id="0">
    <w:p w14:paraId="3C8B19EA" w14:textId="77777777" w:rsidR="00D94CAD" w:rsidRDefault="00D94CA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21972"/>
    <w:rsid w:val="000219CF"/>
    <w:rsid w:val="00022810"/>
    <w:rsid w:val="00026918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62A6"/>
    <w:rsid w:val="002C3001"/>
    <w:rsid w:val="002D1505"/>
    <w:rsid w:val="002F6A86"/>
    <w:rsid w:val="003107E6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201"/>
    <w:rsid w:val="004B53B0"/>
    <w:rsid w:val="004C39D1"/>
    <w:rsid w:val="004C695D"/>
    <w:rsid w:val="004D19E1"/>
    <w:rsid w:val="004D1CF3"/>
    <w:rsid w:val="004E021F"/>
    <w:rsid w:val="004E6320"/>
    <w:rsid w:val="00501F7D"/>
    <w:rsid w:val="00504141"/>
    <w:rsid w:val="005251CA"/>
    <w:rsid w:val="0052551A"/>
    <w:rsid w:val="00527EA5"/>
    <w:rsid w:val="00533979"/>
    <w:rsid w:val="00535822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70876"/>
    <w:rsid w:val="0057420E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E3F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7D6D"/>
    <w:rsid w:val="00771C8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F3EB7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D7579"/>
    <w:rsid w:val="00AD75BF"/>
    <w:rsid w:val="00AE323B"/>
    <w:rsid w:val="00AE3A77"/>
    <w:rsid w:val="00AE3C56"/>
    <w:rsid w:val="00AF4FB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74D2"/>
    <w:rsid w:val="00C60ED3"/>
    <w:rsid w:val="00C6281B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3503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B0E"/>
    <w:rsid w:val="00D5526B"/>
    <w:rsid w:val="00D57634"/>
    <w:rsid w:val="00D75B4F"/>
    <w:rsid w:val="00D81AF4"/>
    <w:rsid w:val="00D842FC"/>
    <w:rsid w:val="00D912FF"/>
    <w:rsid w:val="00D91CF1"/>
    <w:rsid w:val="00D94CAD"/>
    <w:rsid w:val="00DA1B7C"/>
    <w:rsid w:val="00DA3E61"/>
    <w:rsid w:val="00DB1CCF"/>
    <w:rsid w:val="00DD427B"/>
    <w:rsid w:val="00DD5B03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1252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8626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14</cp:revision>
  <cp:lastPrinted>2022-04-28T06:11:00Z</cp:lastPrinted>
  <dcterms:created xsi:type="dcterms:W3CDTF">2024-03-18T06:58:00Z</dcterms:created>
  <dcterms:modified xsi:type="dcterms:W3CDTF">2024-05-13T07:29:00Z</dcterms:modified>
</cp:coreProperties>
</file>