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64F21" w14:textId="6296D3A0" w:rsidR="006A3237" w:rsidRDefault="00667466" w:rsidP="006878EC">
      <w:pPr>
        <w:pStyle w:val="AdresaOJ"/>
      </w:pPr>
      <w:r w:rsidRPr="00C15F8F">
        <w:rPr>
          <w:rFonts w:eastAsia="Times New Roman" w:cs="Times New Roman"/>
        </w:rPr>
        <w:drawing>
          <wp:anchor distT="0" distB="0" distL="114300" distR="114300" simplePos="0" relativeHeight="251661312" behindDoc="1" locked="0" layoutInCell="1" allowOverlap="1" wp14:anchorId="1844B86F" wp14:editId="44D51C57">
            <wp:simplePos x="0" y="0"/>
            <wp:positionH relativeFrom="margin">
              <wp:align>right</wp:align>
            </wp:positionH>
            <wp:positionV relativeFrom="margin">
              <wp:posOffset>13970</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9"/>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p>
    <w:p w14:paraId="7896C1FB" w14:textId="33197E19" w:rsidR="006878EC" w:rsidRPr="006878EC" w:rsidRDefault="009E5340" w:rsidP="006878EC">
      <w:pPr>
        <w:pStyle w:val="slojednac"/>
      </w:pPr>
      <w:r w:rsidRPr="009B0B61">
        <w:t xml:space="preserve">Č. j. </w:t>
      </w:r>
      <w:sdt>
        <w:sdtPr>
          <w:alias w:val="Naše č. j."/>
          <w:tag w:val="espis_objektsps/evidencni_cislo"/>
          <w:id w:val="380285331"/>
          <w:placeholder>
            <w:docPart w:val="130D4884C3784F02BF94A969A96D415B"/>
          </w:placeholder>
        </w:sdtPr>
        <w:sdtEndPr/>
        <w:sdtContent>
          <w:sdt>
            <w:sdtPr>
              <w:alias w:val="Naše č. j."/>
              <w:tag w:val="spis_objektsps/evidencni_cislo"/>
              <w:id w:val="699746200"/>
              <w:placeholder>
                <w:docPart w:val="130D4884C3784F02BF94A969A96D415B"/>
              </w:placeholder>
            </w:sdtPr>
            <w:sdtEndPr/>
            <w:sdtContent>
              <w:sdt>
                <w:sdtPr>
                  <w:alias w:val="Naše č. j."/>
                  <w:tag w:val="spis_objektsps/evidencni_cislo"/>
                  <w:id w:val="576329977"/>
                  <w:placeholder>
                    <w:docPart w:val="0F4D127CABF743B1B39A99B639409344"/>
                  </w:placeholder>
                  <w:showingPlcHdr/>
                </w:sdtPr>
                <w:sdtEndPr/>
                <w:sdtContent>
                  <w:r w:rsidR="00667466" w:rsidRPr="00C15F8F">
                    <w:t>SVS/2024/</w:t>
                  </w:r>
                  <w:proofErr w:type="gramStart"/>
                  <w:r w:rsidR="00667466" w:rsidRPr="00C15F8F">
                    <w:t>153546-B</w:t>
                  </w:r>
                  <w:proofErr w:type="gramEnd"/>
                </w:sdtContent>
              </w:sdt>
            </w:sdtContent>
          </w:sdt>
        </w:sdtContent>
      </w:sdt>
    </w:p>
    <w:p w14:paraId="7EF22FE0" w14:textId="2C41EFBC" w:rsidR="00551293" w:rsidRPr="00551293" w:rsidRDefault="00551293" w:rsidP="00551293">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sidRPr="00551293">
        <w:rPr>
          <w:rFonts w:eastAsia="Times New Roman"/>
          <w:b/>
          <w:bCs/>
          <w:sz w:val="26"/>
          <w:szCs w:val="28"/>
          <w:lang w:eastAsia="en-US"/>
        </w:rPr>
        <w:t xml:space="preserve">Nařízení Státní veterinární správy </w:t>
      </w:r>
    </w:p>
    <w:p w14:paraId="2C23A2C8" w14:textId="3EAD1357" w:rsidR="00551293" w:rsidRPr="00551293" w:rsidRDefault="00551293" w:rsidP="00551293">
      <w:pPr>
        <w:spacing w:before="120" w:after="120"/>
        <w:ind w:firstLine="651"/>
        <w:rPr>
          <w:rFonts w:eastAsia="Times New Roman"/>
        </w:rPr>
      </w:pPr>
      <w:r w:rsidRPr="00551293">
        <w:rPr>
          <w:rFonts w:eastAsia="Times New Roman"/>
          <w:sz w:val="22"/>
        </w:rPr>
        <w:t xml:space="preserve">Krajská veterinární správa Státní veterinární správy pro </w:t>
      </w:r>
      <w:r w:rsidR="00B829D1">
        <w:rPr>
          <w:rFonts w:eastAsia="Times New Roman"/>
          <w:sz w:val="22"/>
        </w:rPr>
        <w:t>Jihomoravský</w:t>
      </w:r>
      <w:r w:rsidRPr="00551293">
        <w:rPr>
          <w:rFonts w:eastAsia="Times New Roman"/>
          <w:sz w:val="22"/>
        </w:rPr>
        <w:t xml:space="preserve">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w:t>
      </w:r>
      <w:r w:rsidR="00667466">
        <w:rPr>
          <w:rFonts w:eastAsia="Times New Roman"/>
          <w:sz w:val="22"/>
        </w:rPr>
        <w:br/>
      </w:r>
      <w:r w:rsidRPr="00551293">
        <w:rPr>
          <w:rFonts w:eastAsia="Times New Roman"/>
          <w:sz w:val="22"/>
        </w:rPr>
        <w:t>v souladu 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6E28969D" w14:textId="77777777" w:rsidR="00551293" w:rsidRPr="00800B86" w:rsidRDefault="00551293" w:rsidP="00551293">
      <w:pPr>
        <w:numPr>
          <w:ilvl w:val="1"/>
          <w:numId w:val="0"/>
        </w:numPr>
        <w:spacing w:after="240"/>
        <w:jc w:val="center"/>
        <w:rPr>
          <w:rFonts w:eastAsia="Times New Roman" w:cs="Arial"/>
          <w:iCs/>
          <w:spacing w:val="15"/>
          <w:sz w:val="26"/>
          <w:szCs w:val="26"/>
        </w:rPr>
      </w:pPr>
      <w:r w:rsidRPr="00800B86">
        <w:rPr>
          <w:rFonts w:eastAsia="Times New Roman" w:cs="Arial"/>
          <w:iCs/>
          <w:spacing w:val="15"/>
          <w:sz w:val="26"/>
          <w:szCs w:val="26"/>
        </w:rPr>
        <w:t>mimořádná veterinární opatření</w:t>
      </w:r>
    </w:p>
    <w:p w14:paraId="2626FB93" w14:textId="364C72B0" w:rsidR="00551293" w:rsidRPr="00800B86" w:rsidRDefault="00551293" w:rsidP="00551293">
      <w:pPr>
        <w:spacing w:before="120" w:after="120"/>
        <w:jc w:val="center"/>
        <w:rPr>
          <w:rFonts w:eastAsia="Times New Roman" w:cs="Arial"/>
          <w:bCs/>
          <w:sz w:val="22"/>
        </w:rPr>
      </w:pPr>
      <w:r w:rsidRPr="00800B86">
        <w:rPr>
          <w:rFonts w:eastAsia="Times New Roman" w:cs="Arial"/>
          <w:bCs/>
          <w:sz w:val="22"/>
        </w:rPr>
        <w:t xml:space="preserve">k zamezení šíření nebezpečné </w:t>
      </w:r>
      <w:proofErr w:type="gramStart"/>
      <w:r w:rsidRPr="00800B86">
        <w:rPr>
          <w:rFonts w:eastAsia="Times New Roman" w:cs="Arial"/>
          <w:bCs/>
          <w:sz w:val="22"/>
        </w:rPr>
        <w:t xml:space="preserve">nákazy </w:t>
      </w:r>
      <w:r w:rsidR="00667466">
        <w:rPr>
          <w:rFonts w:eastAsia="Times New Roman" w:cs="Arial"/>
          <w:bCs/>
          <w:sz w:val="22"/>
        </w:rPr>
        <w:t>-</w:t>
      </w:r>
      <w:r w:rsidRPr="00800B86">
        <w:rPr>
          <w:rFonts w:eastAsia="Times New Roman" w:cs="Arial"/>
          <w:bCs/>
          <w:sz w:val="22"/>
        </w:rPr>
        <w:t xml:space="preserve"> vysoce</w:t>
      </w:r>
      <w:proofErr w:type="gramEnd"/>
      <w:r w:rsidRPr="00800B86">
        <w:rPr>
          <w:rFonts w:eastAsia="Times New Roman" w:cs="Arial"/>
          <w:bCs/>
          <w:sz w:val="22"/>
        </w:rPr>
        <w:t xml:space="preserve"> patogenní influenzy ptáků na území </w:t>
      </w:r>
      <w:r w:rsidR="00B829D1" w:rsidRPr="00800B86">
        <w:rPr>
          <w:rFonts w:eastAsia="Times New Roman" w:cs="Arial"/>
          <w:bCs/>
          <w:sz w:val="22"/>
        </w:rPr>
        <w:t>Jihomoravského</w:t>
      </w:r>
      <w:r w:rsidRPr="00800B86">
        <w:rPr>
          <w:rFonts w:eastAsia="Times New Roman" w:cs="Arial"/>
          <w:bCs/>
          <w:sz w:val="22"/>
        </w:rPr>
        <w:t xml:space="preserve"> kraje:</w:t>
      </w:r>
    </w:p>
    <w:p w14:paraId="6235FDFB" w14:textId="77777777" w:rsidR="00667466" w:rsidRDefault="00667466" w:rsidP="00567C0C">
      <w:pPr>
        <w:spacing w:before="120" w:after="120"/>
        <w:ind w:firstLine="708"/>
        <w:rPr>
          <w:rFonts w:eastAsia="Times New Roman" w:cs="Arial"/>
          <w:sz w:val="22"/>
        </w:rPr>
      </w:pPr>
    </w:p>
    <w:p w14:paraId="2163169E" w14:textId="1E730209" w:rsidR="00551293" w:rsidRDefault="00551293" w:rsidP="00567C0C">
      <w:pPr>
        <w:spacing w:before="120" w:after="120"/>
        <w:ind w:firstLine="708"/>
        <w:rPr>
          <w:rFonts w:eastAsia="Times New Roman" w:cs="Arial"/>
          <w:sz w:val="22"/>
        </w:rPr>
      </w:pPr>
      <w:r w:rsidRPr="00800B86">
        <w:rPr>
          <w:rFonts w:eastAsia="Times New Roman" w:cs="Arial"/>
          <w:sz w:val="22"/>
        </w:rPr>
        <w:t xml:space="preserve">Tato mimořádná veterinární opatření jsou vydávána na základě potvrzení výskytu nebezpečné </w:t>
      </w:r>
      <w:proofErr w:type="gramStart"/>
      <w:r w:rsidRPr="00800B86">
        <w:rPr>
          <w:rFonts w:eastAsia="Times New Roman" w:cs="Arial"/>
          <w:sz w:val="22"/>
        </w:rPr>
        <w:t xml:space="preserve">nákazy </w:t>
      </w:r>
      <w:r w:rsidR="00667466">
        <w:rPr>
          <w:rFonts w:eastAsia="Times New Roman" w:cs="Arial"/>
          <w:sz w:val="22"/>
        </w:rPr>
        <w:t>-</w:t>
      </w:r>
      <w:r w:rsidRPr="00800B86">
        <w:rPr>
          <w:rFonts w:eastAsia="Times New Roman" w:cs="Arial"/>
          <w:sz w:val="22"/>
        </w:rPr>
        <w:t xml:space="preserve"> vysoce</w:t>
      </w:r>
      <w:proofErr w:type="gramEnd"/>
      <w:r w:rsidRPr="00800B86">
        <w:rPr>
          <w:rFonts w:eastAsia="Times New Roman" w:cs="Arial"/>
          <w:sz w:val="22"/>
        </w:rPr>
        <w:t xml:space="preserve"> patogenní </w:t>
      </w:r>
      <w:proofErr w:type="spellStart"/>
      <w:r w:rsidRPr="00800B86">
        <w:rPr>
          <w:rFonts w:eastAsia="Times New Roman" w:cs="Arial"/>
          <w:sz w:val="22"/>
        </w:rPr>
        <w:t>aviární</w:t>
      </w:r>
      <w:proofErr w:type="spellEnd"/>
      <w:r w:rsidRPr="00800B86">
        <w:rPr>
          <w:rFonts w:eastAsia="Times New Roman" w:cs="Arial"/>
          <w:sz w:val="22"/>
        </w:rPr>
        <w:t xml:space="preserve"> influenzy v </w:t>
      </w:r>
      <w:proofErr w:type="spellStart"/>
      <w:r w:rsidRPr="00800B86">
        <w:rPr>
          <w:rFonts w:eastAsia="Times New Roman" w:cs="Arial"/>
          <w:sz w:val="22"/>
        </w:rPr>
        <w:t>k.ú</w:t>
      </w:r>
      <w:proofErr w:type="spellEnd"/>
      <w:r w:rsidRPr="00800B86">
        <w:rPr>
          <w:rFonts w:eastAsia="Times New Roman" w:cs="Arial"/>
          <w:sz w:val="22"/>
        </w:rPr>
        <w:t xml:space="preserve">. </w:t>
      </w:r>
      <w:r w:rsidR="00B829D1" w:rsidRPr="00800B86">
        <w:rPr>
          <w:rFonts w:eastAsia="Times New Roman" w:cs="Arial"/>
          <w:sz w:val="22"/>
        </w:rPr>
        <w:t>Hodonín</w:t>
      </w:r>
      <w:r w:rsidR="00667466">
        <w:rPr>
          <w:rFonts w:eastAsia="Times New Roman" w:cs="Arial"/>
          <w:sz w:val="22"/>
        </w:rPr>
        <w:t xml:space="preserve"> (</w:t>
      </w:r>
      <w:r w:rsidR="00667466" w:rsidRPr="00800B86">
        <w:rPr>
          <w:rFonts w:eastAsia="Times New Roman" w:cs="Arial"/>
          <w:sz w:val="22"/>
        </w:rPr>
        <w:t>640417</w:t>
      </w:r>
      <w:r w:rsidR="00667466">
        <w:rPr>
          <w:rFonts w:eastAsia="Times New Roman" w:cs="Arial"/>
          <w:sz w:val="22"/>
        </w:rPr>
        <w:t>).</w:t>
      </w:r>
    </w:p>
    <w:p w14:paraId="6E94259A" w14:textId="77777777" w:rsidR="00667466" w:rsidRPr="00800B86" w:rsidRDefault="00667466" w:rsidP="00567C0C">
      <w:pPr>
        <w:spacing w:before="120" w:after="120"/>
        <w:ind w:firstLine="708"/>
        <w:rPr>
          <w:rFonts w:eastAsia="Times New Roman" w:cs="Arial"/>
          <w:sz w:val="22"/>
          <w:szCs w:val="22"/>
        </w:rPr>
      </w:pPr>
    </w:p>
    <w:p w14:paraId="7167676A" w14:textId="77777777" w:rsidR="00551293" w:rsidRPr="00800B86" w:rsidRDefault="00551293" w:rsidP="00551293">
      <w:pPr>
        <w:spacing w:before="120" w:after="120"/>
        <w:jc w:val="center"/>
        <w:rPr>
          <w:rFonts w:eastAsia="Times New Roman" w:cs="Arial"/>
          <w:bCs/>
          <w:sz w:val="22"/>
        </w:rPr>
      </w:pPr>
      <w:r w:rsidRPr="00800B86">
        <w:rPr>
          <w:rFonts w:eastAsia="Times New Roman" w:cs="Arial"/>
          <w:bCs/>
          <w:sz w:val="22"/>
        </w:rPr>
        <w:t>Čl. 1</w:t>
      </w:r>
    </w:p>
    <w:p w14:paraId="26F73A4E" w14:textId="77777777" w:rsidR="00551293" w:rsidRPr="00800B86" w:rsidRDefault="00551293" w:rsidP="00301CB1">
      <w:pPr>
        <w:spacing w:before="120" w:after="240"/>
        <w:jc w:val="center"/>
        <w:rPr>
          <w:rFonts w:eastAsia="Times New Roman" w:cs="Arial"/>
          <w:bCs/>
          <w:sz w:val="22"/>
        </w:rPr>
      </w:pPr>
      <w:r w:rsidRPr="00800B86">
        <w:rPr>
          <w:rFonts w:eastAsia="Times New Roman" w:cs="Arial"/>
          <w:bCs/>
          <w:sz w:val="22"/>
        </w:rPr>
        <w:t>Vymezení uzavřeného pásma</w:t>
      </w:r>
    </w:p>
    <w:p w14:paraId="75849248" w14:textId="72D958F8" w:rsidR="00551293" w:rsidRPr="00800B86" w:rsidRDefault="00551293" w:rsidP="00300D18">
      <w:pPr>
        <w:tabs>
          <w:tab w:val="left" w:pos="851"/>
        </w:tabs>
        <w:spacing w:before="120" w:after="120"/>
        <w:ind w:firstLine="567"/>
        <w:rPr>
          <w:rFonts w:eastAsia="Times New Roman" w:cs="Arial"/>
          <w:bCs/>
          <w:sz w:val="22"/>
        </w:rPr>
      </w:pPr>
      <w:r w:rsidRPr="00800B86">
        <w:rPr>
          <w:rFonts w:eastAsia="Times New Roman" w:cs="Arial"/>
          <w:bCs/>
          <w:sz w:val="22"/>
        </w:rPr>
        <w:t>Vymezuje se uzavřené pásmo</w:t>
      </w:r>
      <w:r w:rsidR="00567C0C" w:rsidRPr="00800B86">
        <w:rPr>
          <w:rFonts w:eastAsia="Times New Roman" w:cs="Arial"/>
          <w:bCs/>
          <w:sz w:val="22"/>
        </w:rPr>
        <w:t>, které je tvořeno ochranným pásmem a pásmem dozoru</w:t>
      </w:r>
      <w:r w:rsidRPr="00800B86">
        <w:rPr>
          <w:rFonts w:eastAsia="Times New Roman" w:cs="Arial"/>
          <w:bCs/>
          <w:sz w:val="22"/>
        </w:rPr>
        <w:t>.</w:t>
      </w:r>
    </w:p>
    <w:p w14:paraId="79ECCD16" w14:textId="3D2AF48E" w:rsidR="00551293" w:rsidRPr="00800B86" w:rsidRDefault="00551293" w:rsidP="00652FB1">
      <w:pPr>
        <w:spacing w:before="120" w:after="120"/>
        <w:ind w:firstLine="567"/>
        <w:rPr>
          <w:rFonts w:eastAsia="Times New Roman" w:cs="Arial"/>
          <w:color w:val="000000"/>
          <w:sz w:val="22"/>
        </w:rPr>
      </w:pPr>
      <w:r w:rsidRPr="00800B86">
        <w:rPr>
          <w:rFonts w:eastAsia="Times New Roman" w:cs="Arial"/>
          <w:bCs/>
          <w:sz w:val="22"/>
        </w:rPr>
        <w:t xml:space="preserve">(1) Ochranným pásmem </w:t>
      </w:r>
      <w:r w:rsidRPr="00800B86">
        <w:rPr>
          <w:rFonts w:eastAsia="Times New Roman" w:cs="Arial"/>
          <w:sz w:val="22"/>
        </w:rPr>
        <w:t xml:space="preserve">se stanovují </w:t>
      </w:r>
      <w:r w:rsidRPr="00800B86">
        <w:rPr>
          <w:rFonts w:eastAsia="Times New Roman" w:cs="Arial"/>
          <w:bCs/>
          <w:sz w:val="22"/>
        </w:rPr>
        <w:t>celá</w:t>
      </w:r>
      <w:r w:rsidRPr="00800B86">
        <w:rPr>
          <w:rFonts w:eastAsia="Times New Roman" w:cs="Arial"/>
          <w:sz w:val="22"/>
        </w:rPr>
        <w:t xml:space="preserve"> následující katastrální území: </w:t>
      </w:r>
    </w:p>
    <w:p w14:paraId="63B55A6A" w14:textId="34540112" w:rsidR="006F1691" w:rsidRPr="00800B86" w:rsidRDefault="00B829D1" w:rsidP="006F1691">
      <w:pPr>
        <w:spacing w:before="120" w:after="120"/>
        <w:ind w:left="567"/>
        <w:rPr>
          <w:rFonts w:eastAsia="Times New Roman" w:cs="Arial"/>
          <w:sz w:val="22"/>
        </w:rPr>
      </w:pPr>
      <w:r w:rsidRPr="00800B86">
        <w:rPr>
          <w:rFonts w:eastAsia="Times New Roman" w:cs="Arial"/>
          <w:sz w:val="22"/>
        </w:rPr>
        <w:t>Dolní Bojanovice (628701)</w:t>
      </w:r>
      <w:r w:rsidR="00606492">
        <w:rPr>
          <w:rFonts w:eastAsia="Times New Roman" w:cs="Arial"/>
          <w:sz w:val="22"/>
        </w:rPr>
        <w:t>,</w:t>
      </w:r>
      <w:r w:rsidRPr="00800B86">
        <w:rPr>
          <w:rFonts w:eastAsia="Times New Roman" w:cs="Arial"/>
          <w:sz w:val="22"/>
        </w:rPr>
        <w:t xml:space="preserve"> Hodonín (640417)</w:t>
      </w:r>
      <w:r w:rsidR="00606492">
        <w:rPr>
          <w:rFonts w:eastAsia="Times New Roman" w:cs="Arial"/>
          <w:sz w:val="22"/>
        </w:rPr>
        <w:t>,</w:t>
      </w:r>
      <w:r w:rsidRPr="00800B86">
        <w:rPr>
          <w:rFonts w:eastAsia="Times New Roman" w:cs="Arial"/>
          <w:sz w:val="22"/>
        </w:rPr>
        <w:t xml:space="preserve"> Lužice u Hodonína (689343)</w:t>
      </w:r>
    </w:p>
    <w:p w14:paraId="5F9BB76F" w14:textId="77777777" w:rsidR="00B829D1" w:rsidRPr="00800B86" w:rsidRDefault="00B829D1" w:rsidP="006F1691">
      <w:pPr>
        <w:spacing w:before="120" w:after="120"/>
        <w:ind w:left="567"/>
        <w:rPr>
          <w:rFonts w:eastAsia="Times New Roman" w:cs="Arial"/>
          <w:sz w:val="22"/>
        </w:rPr>
      </w:pPr>
    </w:p>
    <w:p w14:paraId="595A22AF" w14:textId="6290F728" w:rsidR="00567C0C" w:rsidRPr="00800B86" w:rsidRDefault="00B829D1" w:rsidP="00B829D1">
      <w:pPr>
        <w:spacing w:before="120" w:after="120"/>
        <w:rPr>
          <w:rFonts w:eastAsia="Times New Roman" w:cs="Arial"/>
          <w:sz w:val="22"/>
        </w:rPr>
      </w:pPr>
      <w:r w:rsidRPr="00800B86">
        <w:rPr>
          <w:rFonts w:eastAsia="Times New Roman" w:cs="Arial"/>
          <w:bCs/>
          <w:sz w:val="22"/>
        </w:rPr>
        <w:t xml:space="preserve">        </w:t>
      </w:r>
      <w:r w:rsidR="00551293" w:rsidRPr="00800B86">
        <w:rPr>
          <w:rFonts w:eastAsia="Times New Roman" w:cs="Arial"/>
          <w:bCs/>
          <w:sz w:val="22"/>
        </w:rPr>
        <w:t xml:space="preserve">(2) Pásmem dozoru </w:t>
      </w:r>
      <w:r w:rsidR="00551293" w:rsidRPr="00800B86">
        <w:rPr>
          <w:rFonts w:eastAsia="Times New Roman" w:cs="Arial"/>
          <w:sz w:val="22"/>
        </w:rPr>
        <w:t xml:space="preserve">se stanovují </w:t>
      </w:r>
      <w:r w:rsidR="00551293" w:rsidRPr="00800B86">
        <w:rPr>
          <w:rFonts w:eastAsia="Times New Roman" w:cs="Arial"/>
          <w:bCs/>
          <w:sz w:val="22"/>
        </w:rPr>
        <w:t>celá</w:t>
      </w:r>
      <w:r w:rsidR="00551293" w:rsidRPr="00800B86">
        <w:rPr>
          <w:rFonts w:eastAsia="Times New Roman" w:cs="Arial"/>
          <w:sz w:val="22"/>
        </w:rPr>
        <w:t xml:space="preserve"> následující katastrální území: </w:t>
      </w:r>
    </w:p>
    <w:p w14:paraId="1F59DC7F" w14:textId="39292BBE" w:rsidR="00B829D1" w:rsidRDefault="00B829D1" w:rsidP="00B829D1">
      <w:pPr>
        <w:spacing w:before="120" w:after="120"/>
        <w:rPr>
          <w:rFonts w:eastAsia="Times New Roman" w:cs="Arial"/>
          <w:sz w:val="22"/>
        </w:rPr>
      </w:pPr>
      <w:r w:rsidRPr="00800B86">
        <w:rPr>
          <w:rFonts w:eastAsia="Times New Roman" w:cs="Arial"/>
          <w:sz w:val="22"/>
        </w:rPr>
        <w:t xml:space="preserve">        Dubňany (633585)</w:t>
      </w:r>
      <w:r w:rsidR="00606492">
        <w:rPr>
          <w:rFonts w:eastAsia="Times New Roman" w:cs="Arial"/>
          <w:sz w:val="22"/>
        </w:rPr>
        <w:t>,</w:t>
      </w:r>
      <w:r w:rsidRPr="00800B86">
        <w:rPr>
          <w:rFonts w:eastAsia="Times New Roman" w:cs="Arial"/>
          <w:sz w:val="22"/>
        </w:rPr>
        <w:t xml:space="preserve"> Hovorany (646377)</w:t>
      </w:r>
      <w:r w:rsidR="00606492">
        <w:rPr>
          <w:rFonts w:eastAsia="Times New Roman" w:cs="Arial"/>
          <w:sz w:val="22"/>
        </w:rPr>
        <w:t>,</w:t>
      </w:r>
      <w:r w:rsidRPr="00800B86">
        <w:rPr>
          <w:rFonts w:eastAsia="Times New Roman" w:cs="Arial"/>
          <w:sz w:val="22"/>
        </w:rPr>
        <w:t xml:space="preserve"> Hrušky (648701)</w:t>
      </w:r>
      <w:r w:rsidR="00606492">
        <w:rPr>
          <w:rFonts w:eastAsia="Times New Roman" w:cs="Arial"/>
          <w:sz w:val="22"/>
        </w:rPr>
        <w:t>,</w:t>
      </w:r>
      <w:r w:rsidRPr="00800B86">
        <w:rPr>
          <w:rFonts w:eastAsia="Times New Roman" w:cs="Arial"/>
          <w:sz w:val="22"/>
        </w:rPr>
        <w:t xml:space="preserve"> Josefov u Hodonína (661490)</w:t>
      </w:r>
      <w:r w:rsidR="00606492">
        <w:rPr>
          <w:rFonts w:eastAsia="Times New Roman" w:cs="Arial"/>
          <w:sz w:val="22"/>
        </w:rPr>
        <w:t>,</w:t>
      </w:r>
      <w:r w:rsidRPr="00800B86">
        <w:rPr>
          <w:rFonts w:eastAsia="Times New Roman" w:cs="Arial"/>
          <w:sz w:val="22"/>
        </w:rPr>
        <w:t xml:space="preserve"> Mikulčice (694142)</w:t>
      </w:r>
      <w:r w:rsidR="00606492">
        <w:rPr>
          <w:rFonts w:eastAsia="Times New Roman" w:cs="Arial"/>
          <w:sz w:val="22"/>
        </w:rPr>
        <w:t>,</w:t>
      </w:r>
      <w:r w:rsidRPr="00800B86">
        <w:rPr>
          <w:rFonts w:eastAsia="Times New Roman" w:cs="Arial"/>
          <w:sz w:val="22"/>
        </w:rPr>
        <w:t xml:space="preserve"> Moravská Nová Ves (698792)</w:t>
      </w:r>
      <w:r w:rsidR="00606492">
        <w:rPr>
          <w:rFonts w:eastAsia="Times New Roman" w:cs="Arial"/>
          <w:sz w:val="22"/>
        </w:rPr>
        <w:t>,</w:t>
      </w:r>
      <w:r w:rsidRPr="00800B86">
        <w:rPr>
          <w:rFonts w:eastAsia="Times New Roman" w:cs="Arial"/>
          <w:sz w:val="22"/>
        </w:rPr>
        <w:t xml:space="preserve"> Moravský Žižkov (699250)</w:t>
      </w:r>
      <w:r w:rsidR="00606492">
        <w:rPr>
          <w:rFonts w:eastAsia="Times New Roman" w:cs="Arial"/>
          <w:sz w:val="22"/>
        </w:rPr>
        <w:t>,</w:t>
      </w:r>
      <w:r w:rsidRPr="00800B86">
        <w:rPr>
          <w:rFonts w:eastAsia="Times New Roman" w:cs="Arial"/>
          <w:sz w:val="22"/>
        </w:rPr>
        <w:t xml:space="preserve"> Mutěnice (700444)</w:t>
      </w:r>
      <w:r w:rsidR="00606492">
        <w:rPr>
          <w:rFonts w:eastAsia="Times New Roman" w:cs="Arial"/>
          <w:sz w:val="22"/>
        </w:rPr>
        <w:t>,</w:t>
      </w:r>
      <w:r w:rsidRPr="00800B86">
        <w:rPr>
          <w:rFonts w:eastAsia="Times New Roman" w:cs="Arial"/>
          <w:sz w:val="22"/>
        </w:rPr>
        <w:t xml:space="preserve"> Nový Poddvorov (707856)</w:t>
      </w:r>
      <w:r w:rsidR="00606492">
        <w:rPr>
          <w:rFonts w:eastAsia="Times New Roman" w:cs="Arial"/>
          <w:sz w:val="22"/>
        </w:rPr>
        <w:t>,</w:t>
      </w:r>
      <w:r w:rsidRPr="00800B86">
        <w:rPr>
          <w:rFonts w:eastAsia="Times New Roman" w:cs="Arial"/>
          <w:sz w:val="22"/>
        </w:rPr>
        <w:t xml:space="preserve"> Prušánky (734021)</w:t>
      </w:r>
      <w:r w:rsidR="00606492">
        <w:rPr>
          <w:rFonts w:eastAsia="Times New Roman" w:cs="Arial"/>
          <w:sz w:val="22"/>
        </w:rPr>
        <w:t>,</w:t>
      </w:r>
      <w:r w:rsidRPr="00800B86">
        <w:rPr>
          <w:rFonts w:eastAsia="Times New Roman" w:cs="Arial"/>
          <w:sz w:val="22"/>
        </w:rPr>
        <w:t xml:space="preserve"> Ratíškovice (739901)</w:t>
      </w:r>
      <w:r w:rsidR="00606492">
        <w:rPr>
          <w:rFonts w:eastAsia="Times New Roman" w:cs="Arial"/>
          <w:sz w:val="22"/>
        </w:rPr>
        <w:t>,</w:t>
      </w:r>
      <w:r w:rsidRPr="00800B86">
        <w:rPr>
          <w:rFonts w:eastAsia="Times New Roman" w:cs="Arial"/>
          <w:sz w:val="22"/>
        </w:rPr>
        <w:t xml:space="preserve"> Rohatec (740381)</w:t>
      </w:r>
      <w:r w:rsidR="00606492">
        <w:rPr>
          <w:rFonts w:eastAsia="Times New Roman" w:cs="Arial"/>
          <w:sz w:val="22"/>
        </w:rPr>
        <w:t>,</w:t>
      </w:r>
      <w:r w:rsidRPr="00800B86">
        <w:rPr>
          <w:rFonts w:eastAsia="Times New Roman" w:cs="Arial"/>
          <w:sz w:val="22"/>
        </w:rPr>
        <w:t xml:space="preserve"> Starý Poddvorov (755168)</w:t>
      </w:r>
      <w:r w:rsidR="00606492">
        <w:rPr>
          <w:rFonts w:eastAsia="Times New Roman" w:cs="Arial"/>
          <w:sz w:val="22"/>
        </w:rPr>
        <w:t>,</w:t>
      </w:r>
      <w:r w:rsidRPr="00800B86">
        <w:rPr>
          <w:rFonts w:eastAsia="Times New Roman" w:cs="Arial"/>
          <w:sz w:val="22"/>
        </w:rPr>
        <w:t xml:space="preserve"> Týnec na Moravě (772321)</w:t>
      </w:r>
    </w:p>
    <w:p w14:paraId="57F41E5F" w14:textId="77777777" w:rsidR="00800B86" w:rsidRPr="00800B86" w:rsidRDefault="00800B86" w:rsidP="00B829D1">
      <w:pPr>
        <w:spacing w:before="120" w:after="120"/>
        <w:rPr>
          <w:rFonts w:eastAsia="Times New Roman" w:cs="Arial"/>
          <w:sz w:val="22"/>
        </w:rPr>
      </w:pPr>
    </w:p>
    <w:p w14:paraId="5D8AD587" w14:textId="63CD79E7" w:rsidR="00551293" w:rsidRPr="00800B86" w:rsidRDefault="00551293" w:rsidP="00551293">
      <w:pPr>
        <w:widowControl/>
        <w:spacing w:before="120" w:after="120"/>
        <w:jc w:val="center"/>
        <w:rPr>
          <w:rFonts w:eastAsia="Times New Roman" w:cs="Arial"/>
          <w:sz w:val="22"/>
          <w:szCs w:val="22"/>
        </w:rPr>
      </w:pPr>
      <w:r w:rsidRPr="00800B86">
        <w:rPr>
          <w:rFonts w:eastAsia="Times New Roman" w:cs="Arial"/>
          <w:bCs/>
          <w:sz w:val="22"/>
          <w:szCs w:val="22"/>
        </w:rPr>
        <w:t>Čl. 2</w:t>
      </w:r>
    </w:p>
    <w:p w14:paraId="322E9162"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bCs/>
          <w:color w:val="000000"/>
          <w:sz w:val="22"/>
          <w:szCs w:val="22"/>
        </w:rPr>
        <w:t>Opatření v uzavřeném pásmu</w:t>
      </w:r>
    </w:p>
    <w:p w14:paraId="3F8C2150" w14:textId="77777777" w:rsidR="00551293" w:rsidRPr="00800B86" w:rsidRDefault="00551293"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 xml:space="preserve">(1) </w:t>
      </w:r>
      <w:r w:rsidRPr="00800B86">
        <w:rPr>
          <w:rFonts w:eastAsia="Times New Roman" w:cs="Arial"/>
          <w:bCs/>
          <w:color w:val="000000"/>
          <w:sz w:val="22"/>
          <w:szCs w:val="22"/>
        </w:rPr>
        <w:t>Obcím v uzavřeném pásmu se nařizuje</w:t>
      </w:r>
      <w:r w:rsidRPr="00800B86">
        <w:rPr>
          <w:rFonts w:eastAsia="Times New Roman" w:cs="Arial"/>
          <w:color w:val="000000"/>
          <w:sz w:val="22"/>
          <w:szCs w:val="22"/>
        </w:rPr>
        <w:t xml:space="preserve">: </w:t>
      </w:r>
    </w:p>
    <w:p w14:paraId="7DE6C330" w14:textId="0EF237D6"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w:t>
      </w:r>
      <w:r w:rsidRPr="00800B86">
        <w:rPr>
          <w:rFonts w:eastAsia="Times New Roman" w:cs="Arial"/>
          <w:bCs/>
          <w:color w:val="000000"/>
          <w:sz w:val="22"/>
          <w:szCs w:val="22"/>
        </w:rPr>
        <w:t xml:space="preserve">provést soupis všech hospodářství, kde je chována či držena drůbež (dále jen </w:t>
      </w:r>
      <w:r w:rsidR="003B7393" w:rsidRPr="00800B86">
        <w:rPr>
          <w:rFonts w:eastAsia="Times New Roman" w:cs="Arial"/>
          <w:bCs/>
          <w:color w:val="000000"/>
          <w:sz w:val="22"/>
          <w:szCs w:val="22"/>
        </w:rPr>
        <w:t>„</w:t>
      </w:r>
      <w:r w:rsidRPr="00800B86">
        <w:rPr>
          <w:rFonts w:eastAsia="Times New Roman" w:cs="Arial"/>
          <w:bCs/>
          <w:color w:val="000000"/>
          <w:sz w:val="22"/>
          <w:szCs w:val="22"/>
        </w:rPr>
        <w:t>chovaní ptáci</w:t>
      </w:r>
      <w:r w:rsidR="003B7393" w:rsidRPr="00800B86">
        <w:rPr>
          <w:rFonts w:eastAsia="Times New Roman" w:cs="Arial"/>
          <w:bCs/>
          <w:color w:val="000000"/>
          <w:sz w:val="22"/>
          <w:szCs w:val="22"/>
        </w:rPr>
        <w:t>“</w:t>
      </w:r>
      <w:r w:rsidRPr="00800B86">
        <w:rPr>
          <w:rFonts w:eastAsia="Times New Roman" w:cs="Arial"/>
          <w:bCs/>
          <w:color w:val="000000"/>
          <w:sz w:val="22"/>
          <w:szCs w:val="22"/>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w:t>
      </w:r>
      <w:r w:rsidRPr="00800B86">
        <w:rPr>
          <w:rFonts w:eastAsia="Times New Roman" w:cs="Arial"/>
          <w:bCs/>
          <w:color w:val="000000"/>
          <w:sz w:val="22"/>
          <w:szCs w:val="22"/>
        </w:rPr>
        <w:lastRenderedPageBreak/>
        <w:t xml:space="preserve">obsahovat vždy druh, kategorii a počet chovaných ptáků v každém chovu či hospodářství (počet drůbeže lze odhadnout); tento soupis předat KVS </w:t>
      </w:r>
      <w:r w:rsidRPr="00214EED">
        <w:rPr>
          <w:rFonts w:eastAsia="Times New Roman" w:cs="Arial"/>
          <w:b/>
          <w:bCs/>
          <w:color w:val="000000"/>
          <w:sz w:val="22"/>
          <w:szCs w:val="22"/>
        </w:rPr>
        <w:t xml:space="preserve">nejpozději do </w:t>
      </w:r>
      <w:r w:rsidR="006125AA" w:rsidRPr="00214EED">
        <w:rPr>
          <w:rFonts w:eastAsia="Times New Roman" w:cs="Arial"/>
          <w:b/>
          <w:bCs/>
          <w:color w:val="000000"/>
          <w:sz w:val="22"/>
          <w:szCs w:val="22"/>
        </w:rPr>
        <w:t>1</w:t>
      </w:r>
      <w:r w:rsidR="009D773E" w:rsidRPr="00214EED">
        <w:rPr>
          <w:rFonts w:eastAsia="Times New Roman" w:cs="Arial"/>
          <w:b/>
          <w:bCs/>
          <w:color w:val="000000"/>
          <w:sz w:val="22"/>
          <w:szCs w:val="22"/>
        </w:rPr>
        <w:t>.</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1</w:t>
      </w:r>
      <w:r w:rsidR="00043168" w:rsidRPr="00214EED">
        <w:rPr>
          <w:rFonts w:eastAsia="Times New Roman" w:cs="Arial"/>
          <w:b/>
          <w:bCs/>
          <w:color w:val="000000"/>
          <w:sz w:val="22"/>
          <w:szCs w:val="22"/>
        </w:rPr>
        <w:t>1</w:t>
      </w:r>
      <w:r w:rsidR="009D773E" w:rsidRPr="00214EED">
        <w:rPr>
          <w:rFonts w:eastAsia="Times New Roman" w:cs="Arial"/>
          <w:b/>
          <w:bCs/>
          <w:color w:val="000000"/>
          <w:sz w:val="22"/>
          <w:szCs w:val="22"/>
        </w:rPr>
        <w:t>.</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2024</w:t>
      </w:r>
      <w:r w:rsidRPr="00551293">
        <w:rPr>
          <w:rFonts w:eastAsia="Times New Roman" w:cs="Arial"/>
          <w:bCs/>
          <w:color w:val="000000"/>
          <w:sz w:val="22"/>
          <w:szCs w:val="22"/>
        </w:rPr>
        <w:t xml:space="preserve"> </w:t>
      </w:r>
      <w:r w:rsidRPr="00551293">
        <w:rPr>
          <w:rFonts w:eastAsia="Times New Roman" w:cs="Arial"/>
          <w:color w:val="000000"/>
          <w:sz w:val="22"/>
          <w:szCs w:val="22"/>
        </w:rPr>
        <w:t xml:space="preserve">prostřednictvím následujících webových formulářů na webových stránkách Státní veterinární </w:t>
      </w:r>
      <w:r w:rsidRPr="00800B86">
        <w:rPr>
          <w:rFonts w:eastAsia="Times New Roman" w:cs="Arial"/>
          <w:color w:val="000000"/>
          <w:sz w:val="22"/>
          <w:szCs w:val="22"/>
        </w:rPr>
        <w:t xml:space="preserve">správy: </w:t>
      </w:r>
    </w:p>
    <w:p w14:paraId="18DB136F" w14:textId="77777777" w:rsidR="00551293" w:rsidRPr="00800B86" w:rsidRDefault="00551293" w:rsidP="00551293">
      <w:pPr>
        <w:widowControl/>
        <w:spacing w:before="120" w:after="120"/>
        <w:rPr>
          <w:rFonts w:eastAsia="Times New Roman" w:cs="Arial"/>
          <w:bCs/>
          <w:color w:val="000000"/>
          <w:sz w:val="22"/>
          <w:szCs w:val="22"/>
        </w:rPr>
      </w:pPr>
      <w:r w:rsidRPr="00800B86">
        <w:rPr>
          <w:rFonts w:eastAsia="Times New Roman" w:cs="Arial"/>
          <w:bCs/>
          <w:color w:val="000000"/>
          <w:sz w:val="22"/>
          <w:szCs w:val="22"/>
        </w:rPr>
        <w:t>soupis chovatelů v ochranném pásmu formulář:</w:t>
      </w:r>
    </w:p>
    <w:p w14:paraId="273E4C47" w14:textId="1FD6514C" w:rsidR="0051115A" w:rsidRPr="00301CB1" w:rsidRDefault="00772EF2" w:rsidP="0051115A">
      <w:pPr>
        <w:widowControl/>
        <w:autoSpaceDE/>
        <w:autoSpaceDN/>
        <w:adjustRightInd/>
        <w:spacing w:before="0"/>
        <w:jc w:val="left"/>
        <w:rPr>
          <w:rFonts w:eastAsia="Aptos" w:cs="Arial"/>
          <w:sz w:val="22"/>
          <w:szCs w:val="22"/>
          <w:lang w:eastAsia="en-US"/>
          <w14:ligatures w14:val="standardContextual"/>
        </w:rPr>
      </w:pPr>
      <w:hyperlink r:id="rId10" w:anchor="pasmo=HODONIN-KVSB-2024-3KM" w:history="1">
        <w:r w:rsidR="0051115A" w:rsidRPr="00301CB1">
          <w:rPr>
            <w:rFonts w:eastAsia="Aptos" w:cs="Arial"/>
            <w:color w:val="467886"/>
            <w:sz w:val="22"/>
            <w:szCs w:val="22"/>
            <w:u w:val="single"/>
            <w:lang w:eastAsia="en-US"/>
            <w14:ligatures w14:val="standardContextual"/>
          </w:rPr>
          <w:t>https://www.svscr.cz/online-formulare/aviarni-influenza-stavy-drubeze-a-ostatnich-ptaku-v-obci-v2/#pasmo=HODONIN-KVSB-2024-3KM</w:t>
        </w:r>
      </w:hyperlink>
    </w:p>
    <w:p w14:paraId="3D29D9C4" w14:textId="4827DE28" w:rsidR="00551293" w:rsidRPr="00301CB1" w:rsidRDefault="00551293" w:rsidP="00551293">
      <w:pPr>
        <w:widowControl/>
        <w:spacing w:before="120" w:after="120"/>
        <w:rPr>
          <w:rFonts w:eastAsia="Times New Roman" w:cs="Arial"/>
          <w:b/>
          <w:bCs/>
          <w:color w:val="000000"/>
          <w:sz w:val="22"/>
          <w:szCs w:val="22"/>
        </w:rPr>
      </w:pPr>
      <w:r w:rsidRPr="00301CB1">
        <w:rPr>
          <w:rFonts w:eastAsia="Times New Roman" w:cs="Arial"/>
          <w:bCs/>
          <w:color w:val="000000"/>
          <w:sz w:val="22"/>
          <w:szCs w:val="22"/>
        </w:rPr>
        <w:t>soupis chovatelů v pásmu dozoru formulář</w:t>
      </w:r>
      <w:r w:rsidRPr="00301CB1">
        <w:rPr>
          <w:rFonts w:eastAsia="Times New Roman" w:cs="Arial"/>
          <w:b/>
          <w:bCs/>
          <w:color w:val="000000"/>
          <w:sz w:val="22"/>
          <w:szCs w:val="22"/>
        </w:rPr>
        <w:t>:</w:t>
      </w:r>
    </w:p>
    <w:p w14:paraId="3782F821" w14:textId="77777777" w:rsidR="0051115A" w:rsidRPr="00301CB1" w:rsidRDefault="00772EF2" w:rsidP="0051115A">
      <w:pPr>
        <w:widowControl/>
        <w:autoSpaceDE/>
        <w:autoSpaceDN/>
        <w:adjustRightInd/>
        <w:spacing w:before="0"/>
        <w:jc w:val="left"/>
        <w:rPr>
          <w:rFonts w:eastAsia="Aptos" w:cs="Arial"/>
          <w:sz w:val="22"/>
          <w:szCs w:val="22"/>
          <w:lang w:eastAsia="en-US"/>
          <w14:ligatures w14:val="standardContextual"/>
        </w:rPr>
      </w:pPr>
      <w:hyperlink r:id="rId11" w:anchor="pasmo=HODONIN-KVSB-2024-10KM" w:history="1">
        <w:r w:rsidR="0051115A" w:rsidRPr="00301CB1">
          <w:rPr>
            <w:rFonts w:eastAsia="Aptos" w:cs="Arial"/>
            <w:color w:val="467886"/>
            <w:sz w:val="22"/>
            <w:szCs w:val="22"/>
            <w:u w:val="single"/>
            <w:lang w:eastAsia="en-US"/>
            <w14:ligatures w14:val="standardContextual"/>
          </w:rPr>
          <w:t>https://www.svscr.cz/online-formulare/aviarni-influenza-stavy-drubeze-a-ostatnich-ptaku-v-obci-v2/#pasmo=HODONIN-KVSB-2024-10KM</w:t>
        </w:r>
      </w:hyperlink>
    </w:p>
    <w:p w14:paraId="0FE5CDEE" w14:textId="0399D51B" w:rsidR="00551293" w:rsidRPr="00800B86" w:rsidRDefault="00551293" w:rsidP="00551293">
      <w:pPr>
        <w:widowControl/>
        <w:spacing w:before="120" w:after="120"/>
        <w:ind w:firstLine="708"/>
        <w:rPr>
          <w:rFonts w:eastAsia="Times New Roman" w:cs="Arial"/>
          <w:color w:val="000000"/>
          <w:sz w:val="22"/>
          <w:szCs w:val="22"/>
        </w:rPr>
      </w:pPr>
      <w:r w:rsidRPr="00301CB1">
        <w:rPr>
          <w:rFonts w:eastAsia="Times New Roman" w:cs="Arial"/>
          <w:color w:val="000000"/>
          <w:sz w:val="22"/>
          <w:szCs w:val="22"/>
        </w:rPr>
        <w:t xml:space="preserve">b) </w:t>
      </w:r>
      <w:r w:rsidRPr="00301CB1">
        <w:rPr>
          <w:rFonts w:eastAsia="Times New Roman" w:cs="Arial"/>
          <w:bCs/>
          <w:color w:val="000000"/>
          <w:sz w:val="22"/>
          <w:szCs w:val="22"/>
        </w:rPr>
        <w:t>informovat veřejnost způsobem</w:t>
      </w:r>
      <w:r w:rsidRPr="00800B86">
        <w:rPr>
          <w:rFonts w:eastAsia="Times New Roman" w:cs="Arial"/>
          <w:bCs/>
          <w:color w:val="000000"/>
          <w:sz w:val="22"/>
          <w:szCs w:val="22"/>
        </w:rPr>
        <w:t xml:space="preserve"> v obci obvyklým</w:t>
      </w:r>
      <w:r w:rsidRPr="00800B86">
        <w:rPr>
          <w:rFonts w:eastAsia="Times New Roman" w:cs="Arial"/>
          <w:color w:val="000000"/>
          <w:sz w:val="22"/>
          <w:szCs w:val="22"/>
        </w:rPr>
        <w:t xml:space="preserve">, s cílem zvýšit povědomí </w:t>
      </w:r>
      <w:r w:rsidRPr="00800B86">
        <w:rPr>
          <w:rFonts w:eastAsia="Times New Roman" w:cs="Arial"/>
          <w:color w:val="000000"/>
          <w:sz w:val="22"/>
          <w:szCs w:val="22"/>
        </w:rPr>
        <w:br/>
        <w:t xml:space="preserve">o nákaze zejména mezi chovateli drůbeže nebo jiného ptactva chovaného v zajetí, lovci, pozorovateli ptáků; </w:t>
      </w:r>
    </w:p>
    <w:p w14:paraId="7E19DEBA" w14:textId="1DE4B4AD"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w:t>
      </w:r>
      <w:r w:rsidRPr="00800B86">
        <w:rPr>
          <w:rFonts w:eastAsia="Times New Roman" w:cs="Arial"/>
          <w:bCs/>
          <w:color w:val="000000"/>
          <w:sz w:val="22"/>
          <w:szCs w:val="22"/>
        </w:rPr>
        <w:t>zajistit kontejnery nebo nepropustné uzavíratelné nádoby k bezpečnému uložení uhynulých volně žijících ptáků pro jejich svoz a neškodné odstranění asanačním podnikem</w:t>
      </w:r>
      <w:r w:rsidRPr="00800B86">
        <w:rPr>
          <w:rFonts w:eastAsia="Times New Roman" w:cs="Arial"/>
          <w:color w:val="000000"/>
          <w:sz w:val="22"/>
          <w:szCs w:val="22"/>
        </w:rPr>
        <w:t>; tyto nádoby vhodně umístit a označit nápisem „</w:t>
      </w:r>
      <w:r w:rsidRPr="00800B86">
        <w:rPr>
          <w:rFonts w:eastAsia="Times New Roman" w:cs="Arial"/>
          <w:i/>
          <w:iCs/>
          <w:color w:val="000000"/>
          <w:sz w:val="22"/>
          <w:szCs w:val="22"/>
        </w:rPr>
        <w:t xml:space="preserve">VPŽP 2. </w:t>
      </w:r>
      <w:proofErr w:type="gramStart"/>
      <w:r w:rsidRPr="00800B86">
        <w:rPr>
          <w:rFonts w:eastAsia="Times New Roman" w:cs="Arial"/>
          <w:i/>
          <w:iCs/>
          <w:color w:val="000000"/>
          <w:sz w:val="22"/>
          <w:szCs w:val="22"/>
        </w:rPr>
        <w:t>kategorie - Není</w:t>
      </w:r>
      <w:proofErr w:type="gramEnd"/>
      <w:r w:rsidRPr="00800B86">
        <w:rPr>
          <w:rFonts w:eastAsia="Times New Roman" w:cs="Arial"/>
          <w:i/>
          <w:iCs/>
          <w:color w:val="000000"/>
          <w:sz w:val="22"/>
          <w:szCs w:val="22"/>
        </w:rPr>
        <w:t xml:space="preserve"> určeno ke krmení zvířat</w:t>
      </w:r>
      <w:r w:rsidRPr="00800B86">
        <w:rPr>
          <w:rFonts w:eastAsia="Times New Roman" w:cs="Arial"/>
          <w:color w:val="000000"/>
          <w:sz w:val="22"/>
          <w:szCs w:val="22"/>
        </w:rPr>
        <w:t>“; neprodleně hlásit výskyt vedlejších produktů živočišného původu</w:t>
      </w:r>
      <w:r w:rsidR="003A7268" w:rsidRPr="00800B86">
        <w:rPr>
          <w:rFonts w:eastAsia="Times New Roman" w:cs="Arial"/>
          <w:color w:val="000000"/>
          <w:sz w:val="22"/>
          <w:szCs w:val="22"/>
        </w:rPr>
        <w:t xml:space="preserve"> (dále jen „VPŽP“)</w:t>
      </w:r>
      <w:r w:rsidRPr="00800B86">
        <w:rPr>
          <w:rFonts w:eastAsia="Times New Roman" w:cs="Arial"/>
          <w:color w:val="000000"/>
          <w:sz w:val="22"/>
          <w:szCs w:val="22"/>
        </w:rPr>
        <w:t xml:space="preserve"> asanačnímu podniku a po jejich odvozu asanačním podnikem provést dezinfekci nádoby účinným dezinfekčním přípravkem; </w:t>
      </w:r>
    </w:p>
    <w:p w14:paraId="41827969" w14:textId="5EBDC04C" w:rsidR="00551293" w:rsidRPr="00800B86" w:rsidRDefault="00551293" w:rsidP="009D773E">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w:t>
      </w:r>
      <w:r w:rsidRPr="00800B86">
        <w:rPr>
          <w:rFonts w:eastAsia="Times New Roman" w:cs="Arial"/>
          <w:bCs/>
          <w:color w:val="000000"/>
          <w:sz w:val="22"/>
          <w:szCs w:val="22"/>
        </w:rPr>
        <w:t xml:space="preserve">spolupracovat s KVS </w:t>
      </w:r>
      <w:r w:rsidRPr="00800B86">
        <w:rPr>
          <w:rFonts w:eastAsia="Times New Roman" w:cs="Arial"/>
          <w:color w:val="000000"/>
          <w:sz w:val="22"/>
          <w:szCs w:val="22"/>
        </w:rPr>
        <w:t xml:space="preserve">při provádění intenzivního úředního dozoru nad populacemi volně žijícího ptactva, zejména vodního ptactva a dalšího monitorování </w:t>
      </w:r>
      <w:r w:rsidR="009D773E" w:rsidRPr="00800B86">
        <w:rPr>
          <w:rFonts w:eastAsia="Times New Roman" w:cs="Arial"/>
          <w:color w:val="000000"/>
          <w:sz w:val="22"/>
          <w:szCs w:val="22"/>
        </w:rPr>
        <w:t xml:space="preserve">uhynulých </w:t>
      </w:r>
      <w:r w:rsidR="00300D18">
        <w:rPr>
          <w:rFonts w:eastAsia="Times New Roman" w:cs="Arial"/>
          <w:color w:val="000000"/>
          <w:sz w:val="22"/>
          <w:szCs w:val="22"/>
        </w:rPr>
        <w:br/>
      </w:r>
      <w:r w:rsidR="009D773E" w:rsidRPr="00800B86">
        <w:rPr>
          <w:rFonts w:eastAsia="Times New Roman" w:cs="Arial"/>
          <w:color w:val="000000"/>
          <w:sz w:val="22"/>
          <w:szCs w:val="22"/>
        </w:rPr>
        <w:t>nebo nemocných ptáků;</w:t>
      </w:r>
    </w:p>
    <w:p w14:paraId="45788417"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(2) </w:t>
      </w:r>
      <w:r w:rsidRPr="00800B86">
        <w:rPr>
          <w:rFonts w:eastAsia="Times New Roman" w:cs="Arial"/>
          <w:bCs/>
          <w:color w:val="000000"/>
          <w:sz w:val="22"/>
          <w:szCs w:val="22"/>
        </w:rPr>
        <w:t>Chovatelům ptáků v uzavřeném pásmu se nařizuje</w:t>
      </w:r>
      <w:r w:rsidRPr="00800B86">
        <w:rPr>
          <w:rFonts w:eastAsia="Times New Roman" w:cs="Arial"/>
          <w:color w:val="000000"/>
          <w:sz w:val="22"/>
          <w:szCs w:val="22"/>
        </w:rPr>
        <w:t xml:space="preserve">: </w:t>
      </w:r>
    </w:p>
    <w:p w14:paraId="3B70431E"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držet chované ptáky odděleně od volně žijících zvířat a ostatních zvířat, tzn. </w:t>
      </w:r>
      <w:r w:rsidRPr="00800B86">
        <w:rPr>
          <w:rFonts w:eastAsia="Times New Roman" w:cs="Arial"/>
          <w:bCs/>
          <w:color w:val="000000"/>
          <w:sz w:val="22"/>
          <w:szCs w:val="22"/>
        </w:rPr>
        <w:t xml:space="preserve">zajistit umístění </w:t>
      </w:r>
      <w:r w:rsidRPr="00800B86">
        <w:rPr>
          <w:rFonts w:eastAsia="Times New Roman" w:cs="Arial"/>
          <w:color w:val="000000"/>
          <w:sz w:val="22"/>
          <w:szCs w:val="22"/>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800B86">
        <w:rPr>
          <w:rFonts w:eastAsia="Times New Roman" w:cs="Arial"/>
          <w:bCs/>
          <w:color w:val="000000"/>
          <w:sz w:val="22"/>
          <w:szCs w:val="22"/>
        </w:rPr>
        <w:t xml:space="preserve">není-li to proveditelné </w:t>
      </w:r>
      <w:r w:rsidRPr="00800B86">
        <w:rPr>
          <w:rFonts w:eastAsia="Times New Roman" w:cs="Arial"/>
          <w:color w:val="000000"/>
          <w:sz w:val="22"/>
          <w:szCs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5CCBAACA" w14:textId="1434A77E"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b) provádět další dozor v chovu s cílem zjistit jakékoli další šíření nákazy </w:t>
      </w:r>
      <w:r w:rsidR="00300D18">
        <w:rPr>
          <w:rFonts w:eastAsia="Times New Roman" w:cs="Arial"/>
          <w:color w:val="000000"/>
          <w:sz w:val="22"/>
          <w:szCs w:val="22"/>
        </w:rPr>
        <w:br/>
      </w:r>
      <w:r w:rsidRPr="00800B86">
        <w:rPr>
          <w:rFonts w:eastAsia="Times New Roman" w:cs="Arial"/>
          <w:color w:val="000000"/>
          <w:sz w:val="22"/>
          <w:szCs w:val="22"/>
        </w:rPr>
        <w:t xml:space="preserve">do hospodářství či chovu, včetně jakékoli zvýšené nemocnosti nebo úhynů nebo významného poklesu údajů o produkci; každé takové zvýšení nebo pokles okamžitě oznámit KVS </w:t>
      </w:r>
      <w:r w:rsidR="00300D18">
        <w:rPr>
          <w:rFonts w:eastAsia="Times New Roman" w:cs="Arial"/>
          <w:color w:val="000000"/>
          <w:sz w:val="22"/>
          <w:szCs w:val="22"/>
        </w:rPr>
        <w:br/>
      </w:r>
      <w:r w:rsidRPr="00800B86">
        <w:rPr>
          <w:rFonts w:eastAsia="Times New Roman" w:cs="Arial"/>
          <w:color w:val="000000"/>
          <w:sz w:val="22"/>
          <w:szCs w:val="22"/>
        </w:rPr>
        <w:t xml:space="preserve">na krizovou linku </w:t>
      </w:r>
      <w:r w:rsidRPr="00800B86">
        <w:rPr>
          <w:rFonts w:eastAsia="Times New Roman" w:cs="Arial"/>
          <w:bCs/>
          <w:color w:val="000000"/>
          <w:sz w:val="22"/>
          <w:szCs w:val="22"/>
        </w:rPr>
        <w:t>+420 720 995</w:t>
      </w:r>
      <w:r w:rsidR="005C2700" w:rsidRPr="00800B86">
        <w:rPr>
          <w:rFonts w:eastAsia="Times New Roman" w:cs="Arial"/>
          <w:bCs/>
          <w:color w:val="000000"/>
          <w:sz w:val="22"/>
          <w:szCs w:val="22"/>
        </w:rPr>
        <w:t> </w:t>
      </w:r>
      <w:r w:rsidR="00B412B3" w:rsidRPr="00800B86">
        <w:rPr>
          <w:rFonts w:eastAsia="Times New Roman" w:cs="Arial"/>
          <w:bCs/>
          <w:color w:val="000000"/>
          <w:sz w:val="22"/>
          <w:szCs w:val="22"/>
        </w:rPr>
        <w:t>213</w:t>
      </w:r>
      <w:r w:rsidR="005C2700" w:rsidRPr="00800B86">
        <w:rPr>
          <w:rFonts w:eastAsia="Times New Roman" w:cs="Arial"/>
          <w:color w:val="000000"/>
          <w:sz w:val="22"/>
          <w:szCs w:val="22"/>
        </w:rPr>
        <w:t>, linka je k dispozici ve všedních dnech od 8 do 22 hodin, o víkendech funguje nepřetržitě od sobotních 8 hodin do nedělních 22 hodin;</w:t>
      </w:r>
    </w:p>
    <w:p w14:paraId="0C63FFDF"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používat na vstupech a výstupech do a z hospodářství či chovu dezinfekční prostředky vhodné k tlumení nákazy; </w:t>
      </w:r>
    </w:p>
    <w:p w14:paraId="735BC47B" w14:textId="430A5335"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uplatňovat vhodná opatření biologické bezpečnosti na všechny osoby, které jsou </w:t>
      </w:r>
      <w:r w:rsidR="00300D18">
        <w:rPr>
          <w:rFonts w:eastAsia="Times New Roman" w:cs="Arial"/>
          <w:color w:val="000000"/>
          <w:sz w:val="22"/>
          <w:szCs w:val="22"/>
        </w:rPr>
        <w:br/>
      </w:r>
      <w:r w:rsidRPr="00800B86">
        <w:rPr>
          <w:rFonts w:eastAsia="Times New Roman" w:cs="Arial"/>
          <w:color w:val="000000"/>
          <w:sz w:val="22"/>
          <w:szCs w:val="22"/>
        </w:rPr>
        <w:t xml:space="preserve">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28DA4E9" w14:textId="30871B0C"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e) vést záznamy</w:t>
      </w:r>
      <w:r w:rsidRPr="00551293">
        <w:rPr>
          <w:rFonts w:eastAsia="Times New Roman" w:cs="Arial"/>
          <w:b/>
          <w:color w:val="000000"/>
          <w:sz w:val="22"/>
          <w:szCs w:val="22"/>
        </w:rPr>
        <w:t xml:space="preserve"> </w:t>
      </w:r>
      <w:r w:rsidRPr="00551293">
        <w:rPr>
          <w:rFonts w:eastAsia="Times New Roman" w:cs="Arial"/>
          <w:color w:val="000000"/>
          <w:sz w:val="22"/>
          <w:szCs w:val="22"/>
        </w:rPr>
        <w:t xml:space="preserve">o všech osobách, </w:t>
      </w:r>
      <w:r w:rsidRPr="00800B86">
        <w:rPr>
          <w:rFonts w:eastAsia="Times New Roman" w:cs="Arial"/>
          <w:color w:val="000000"/>
          <w:sz w:val="22"/>
          <w:szCs w:val="22"/>
        </w:rPr>
        <w:t xml:space="preserve">které hospodářství či chov navštěvují, udržovat je </w:t>
      </w:r>
      <w:r w:rsidRPr="00800B86">
        <w:rPr>
          <w:rFonts w:eastAsia="Times New Roman" w:cs="Arial"/>
          <w:color w:val="000000"/>
          <w:sz w:val="22"/>
          <w:szCs w:val="22"/>
        </w:rPr>
        <w:br/>
        <w:t xml:space="preserve">v aktuálním stavu s cílem usnadnit dozor nad nákazou a jejich tlumení a zpřístupnit je KVS </w:t>
      </w:r>
      <w:r w:rsidR="00300D18">
        <w:rPr>
          <w:rFonts w:eastAsia="Times New Roman" w:cs="Arial"/>
          <w:color w:val="000000"/>
          <w:sz w:val="22"/>
          <w:szCs w:val="22"/>
        </w:rPr>
        <w:br/>
      </w:r>
      <w:r w:rsidRPr="00800B86">
        <w:rPr>
          <w:rFonts w:eastAsia="Times New Roman" w:cs="Arial"/>
          <w:color w:val="000000"/>
          <w:sz w:val="22"/>
          <w:szCs w:val="22"/>
        </w:rPr>
        <w:t xml:space="preserve">na její žádost; záznamy o návštěvách se nevyžadují, pokud návštěvníci nemají přístup </w:t>
      </w:r>
      <w:r w:rsidR="00300D18">
        <w:rPr>
          <w:rFonts w:eastAsia="Times New Roman" w:cs="Arial"/>
          <w:color w:val="000000"/>
          <w:sz w:val="22"/>
          <w:szCs w:val="22"/>
        </w:rPr>
        <w:br/>
      </w:r>
      <w:r w:rsidRPr="00800B86">
        <w:rPr>
          <w:rFonts w:eastAsia="Times New Roman" w:cs="Arial"/>
          <w:color w:val="000000"/>
          <w:sz w:val="22"/>
          <w:szCs w:val="22"/>
        </w:rPr>
        <w:t xml:space="preserve">do prostor, kde jsou ptáci chováni; </w:t>
      </w:r>
    </w:p>
    <w:p w14:paraId="2EFC4CCC" w14:textId="35A6E576"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f) v souladu s § 40 veterinárního zákona neškodně odstraňovat </w:t>
      </w:r>
      <w:proofErr w:type="spellStart"/>
      <w:r w:rsidRPr="00800B86">
        <w:rPr>
          <w:rFonts w:eastAsia="Times New Roman" w:cs="Arial"/>
          <w:color w:val="000000"/>
          <w:sz w:val="22"/>
          <w:szCs w:val="22"/>
        </w:rPr>
        <w:t>kadávery</w:t>
      </w:r>
      <w:proofErr w:type="spellEnd"/>
      <w:r w:rsidRPr="00800B86">
        <w:rPr>
          <w:rFonts w:eastAsia="Times New Roman" w:cs="Arial"/>
          <w:color w:val="000000"/>
          <w:sz w:val="22"/>
          <w:szCs w:val="22"/>
        </w:rPr>
        <w:t xml:space="preserve">, </w:t>
      </w:r>
      <w:r w:rsidR="00300D18">
        <w:rPr>
          <w:rFonts w:eastAsia="Times New Roman" w:cs="Arial"/>
          <w:color w:val="000000"/>
          <w:sz w:val="22"/>
          <w:szCs w:val="22"/>
        </w:rPr>
        <w:br/>
      </w:r>
      <w:r w:rsidRPr="00800B86">
        <w:rPr>
          <w:rFonts w:eastAsia="Times New Roman" w:cs="Arial"/>
          <w:color w:val="000000"/>
          <w:sz w:val="22"/>
          <w:szCs w:val="22"/>
        </w:rPr>
        <w:t>a to neprodleně;</w:t>
      </w:r>
    </w:p>
    <w:p w14:paraId="201AF2E5" w14:textId="373C7792"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lastRenderedPageBreak/>
        <w:t>g</w:t>
      </w:r>
      <w:r w:rsidRPr="00800B86">
        <w:rPr>
          <w:rFonts w:eastAsia="Times New Roman" w:cs="Arial"/>
          <w:bCs/>
          <w:color w:val="000000"/>
          <w:sz w:val="22"/>
          <w:szCs w:val="22"/>
        </w:rPr>
        <w:t xml:space="preserve">) </w:t>
      </w:r>
      <w:r w:rsidRPr="00800B86">
        <w:rPr>
          <w:rFonts w:eastAsia="Times New Roman" w:cs="Arial"/>
          <w:color w:val="000000"/>
          <w:sz w:val="22"/>
          <w:szCs w:val="22"/>
        </w:rPr>
        <w:t xml:space="preserve">poskytnout obci pro účely naplnění tohoto nařízení následující informace </w:t>
      </w:r>
      <w:r w:rsidRPr="00800B86">
        <w:rPr>
          <w:rFonts w:eastAsia="Times New Roman" w:cs="Arial"/>
          <w:color w:val="000000"/>
          <w:sz w:val="22"/>
          <w:szCs w:val="22"/>
        </w:rPr>
        <w:br/>
        <w:t xml:space="preserve">k provedení soupisu ptáků na hospodářství, a to </w:t>
      </w:r>
      <w:r w:rsidRPr="00214EED">
        <w:rPr>
          <w:rFonts w:eastAsia="Times New Roman" w:cs="Arial"/>
          <w:b/>
          <w:color w:val="000000"/>
          <w:sz w:val="22"/>
          <w:szCs w:val="22"/>
        </w:rPr>
        <w:t xml:space="preserve">nejpozději </w:t>
      </w:r>
      <w:r w:rsidRPr="00214EED">
        <w:rPr>
          <w:rFonts w:eastAsia="Times New Roman" w:cs="Arial"/>
          <w:b/>
          <w:bCs/>
          <w:color w:val="000000"/>
          <w:sz w:val="22"/>
          <w:szCs w:val="22"/>
        </w:rPr>
        <w:t xml:space="preserve">do </w:t>
      </w:r>
      <w:r w:rsidR="00C208B0" w:rsidRPr="00214EED">
        <w:rPr>
          <w:rFonts w:eastAsia="Times New Roman" w:cs="Arial"/>
          <w:b/>
          <w:bCs/>
          <w:color w:val="000000"/>
          <w:sz w:val="22"/>
          <w:szCs w:val="22"/>
        </w:rPr>
        <w:t>30</w:t>
      </w:r>
      <w:r w:rsidR="009D773E" w:rsidRPr="00214EED">
        <w:rPr>
          <w:rFonts w:eastAsia="Times New Roman" w:cs="Arial"/>
          <w:b/>
          <w:bCs/>
          <w:color w:val="000000"/>
          <w:sz w:val="22"/>
          <w:szCs w:val="22"/>
        </w:rPr>
        <w:t>.</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10.</w:t>
      </w:r>
      <w:r w:rsidR="00214EED">
        <w:rPr>
          <w:rFonts w:eastAsia="Times New Roman" w:cs="Arial"/>
          <w:b/>
          <w:bCs/>
          <w:color w:val="000000"/>
          <w:sz w:val="22"/>
          <w:szCs w:val="22"/>
        </w:rPr>
        <w:t xml:space="preserve"> </w:t>
      </w:r>
      <w:r w:rsidR="009D773E" w:rsidRPr="00214EED">
        <w:rPr>
          <w:rFonts w:eastAsia="Times New Roman" w:cs="Arial"/>
          <w:b/>
          <w:bCs/>
          <w:color w:val="000000"/>
          <w:sz w:val="22"/>
          <w:szCs w:val="22"/>
        </w:rPr>
        <w:t>2024</w:t>
      </w:r>
      <w:r w:rsidRPr="00800B86">
        <w:rPr>
          <w:rFonts w:eastAsia="Times New Roman" w:cs="Arial"/>
          <w:bCs/>
          <w:color w:val="000000"/>
          <w:sz w:val="22"/>
          <w:szCs w:val="22"/>
        </w:rPr>
        <w:t>:</w:t>
      </w:r>
    </w:p>
    <w:p w14:paraId="44E50B4A" w14:textId="047037B6"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1</w:t>
      </w:r>
      <w:r w:rsidR="00551293" w:rsidRPr="00800B86">
        <w:rPr>
          <w:rFonts w:eastAsia="Times New Roman" w:cs="Arial"/>
          <w:color w:val="000000"/>
          <w:sz w:val="22"/>
          <w:szCs w:val="22"/>
        </w:rPr>
        <w:t xml:space="preserve">. Chovatel (jméno, příjmení, obchodní firma, název) </w:t>
      </w:r>
    </w:p>
    <w:p w14:paraId="21EEF665" w14:textId="6C4E2048"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2</w:t>
      </w:r>
      <w:r w:rsidR="00551293" w:rsidRPr="00800B86">
        <w:rPr>
          <w:rFonts w:eastAsia="Times New Roman" w:cs="Arial"/>
          <w:color w:val="000000"/>
          <w:sz w:val="22"/>
          <w:szCs w:val="22"/>
        </w:rPr>
        <w:t xml:space="preserve">. Adresa (sídlo) chovatele </w:t>
      </w:r>
    </w:p>
    <w:p w14:paraId="676F325E" w14:textId="10393202"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3</w:t>
      </w:r>
      <w:r w:rsidR="00551293" w:rsidRPr="00800B86">
        <w:rPr>
          <w:rFonts w:eastAsia="Times New Roman" w:cs="Arial"/>
          <w:color w:val="000000"/>
          <w:sz w:val="22"/>
          <w:szCs w:val="22"/>
        </w:rPr>
        <w:t xml:space="preserve">. Kontaktní osoba </w:t>
      </w:r>
    </w:p>
    <w:p w14:paraId="2FEC2A66" w14:textId="55DB8E42"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4</w:t>
      </w:r>
      <w:r w:rsidR="00551293" w:rsidRPr="00800B86">
        <w:rPr>
          <w:rFonts w:eastAsia="Times New Roman" w:cs="Arial"/>
          <w:color w:val="000000"/>
          <w:sz w:val="22"/>
          <w:szCs w:val="22"/>
        </w:rPr>
        <w:t xml:space="preserve">. Kontakt (telefonní číslo, nejlépe na mobilní telefon) </w:t>
      </w:r>
    </w:p>
    <w:p w14:paraId="12235443" w14:textId="67400E63"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5</w:t>
      </w:r>
      <w:r w:rsidR="00551293" w:rsidRPr="00800B86">
        <w:rPr>
          <w:rFonts w:eastAsia="Times New Roman" w:cs="Arial"/>
          <w:color w:val="000000"/>
          <w:sz w:val="22"/>
          <w:szCs w:val="22"/>
        </w:rPr>
        <w:t xml:space="preserve">. Adresa místa chovu ptáků </w:t>
      </w:r>
    </w:p>
    <w:p w14:paraId="70645392" w14:textId="7E7450C6"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6</w:t>
      </w:r>
      <w:r w:rsidR="00551293" w:rsidRPr="00800B86">
        <w:rPr>
          <w:rFonts w:eastAsia="Times New Roman" w:cs="Arial"/>
          <w:color w:val="000000"/>
          <w:sz w:val="22"/>
          <w:szCs w:val="22"/>
        </w:rPr>
        <w:t xml:space="preserve"> Určení produktů (pro vlastní potřebu, pro prodej ze dvora, …) </w:t>
      </w:r>
    </w:p>
    <w:p w14:paraId="53E701F2" w14:textId="1A38B9F5" w:rsidR="00551293" w:rsidRPr="00800B86" w:rsidRDefault="00C5262A"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7</w:t>
      </w:r>
      <w:r w:rsidR="00551293" w:rsidRPr="00800B86">
        <w:rPr>
          <w:rFonts w:eastAsia="Times New Roman" w:cs="Arial"/>
          <w:color w:val="000000"/>
          <w:sz w:val="22"/>
          <w:szCs w:val="22"/>
        </w:rPr>
        <w:t xml:space="preserve">. Počty drůbeže chovaných v hospodářství dle kategorie: </w:t>
      </w:r>
    </w:p>
    <w:p w14:paraId="60428F22" w14:textId="517182B2"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w:t>
      </w:r>
      <w:r w:rsidR="00551293" w:rsidRPr="00800B86">
        <w:rPr>
          <w:rFonts w:eastAsia="Times New Roman" w:cs="Arial"/>
          <w:color w:val="000000"/>
          <w:sz w:val="22"/>
          <w:szCs w:val="22"/>
        </w:rPr>
        <w:t xml:space="preserve">. Hrabavá (slepice, krůty, perličky, křepelky) </w:t>
      </w:r>
    </w:p>
    <w:p w14:paraId="7479EC9B" w14:textId="7862534D"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II</w:t>
      </w:r>
      <w:r w:rsidR="00551293" w:rsidRPr="00800B86">
        <w:rPr>
          <w:rFonts w:eastAsia="Times New Roman" w:cs="Arial"/>
          <w:color w:val="000000"/>
          <w:sz w:val="22"/>
          <w:szCs w:val="22"/>
        </w:rPr>
        <w:t xml:space="preserve">. Vodní (husy, kachny) </w:t>
      </w:r>
    </w:p>
    <w:p w14:paraId="0476EDAC" w14:textId="6DD4FEDE"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III</w:t>
      </w:r>
      <w:r w:rsidR="00551293" w:rsidRPr="00800B86">
        <w:rPr>
          <w:rFonts w:eastAsia="Times New Roman" w:cs="Arial"/>
          <w:color w:val="000000"/>
          <w:sz w:val="22"/>
          <w:szCs w:val="22"/>
        </w:rPr>
        <w:t xml:space="preserve">. Ostatní (pštros, pávi) </w:t>
      </w:r>
    </w:p>
    <w:p w14:paraId="6188A098" w14:textId="42590B7F"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IV</w:t>
      </w:r>
      <w:r w:rsidR="00551293" w:rsidRPr="00800B86">
        <w:rPr>
          <w:rFonts w:eastAsia="Times New Roman" w:cs="Arial"/>
          <w:color w:val="000000"/>
          <w:sz w:val="22"/>
          <w:szCs w:val="22"/>
        </w:rPr>
        <w:t xml:space="preserve">. Holubi </w:t>
      </w:r>
    </w:p>
    <w:p w14:paraId="5185E180" w14:textId="2B7241E1" w:rsidR="00551293" w:rsidRPr="00800B86" w:rsidRDefault="00C5262A" w:rsidP="00C5262A">
      <w:pPr>
        <w:widowControl/>
        <w:spacing w:before="120" w:after="120"/>
        <w:ind w:firstLine="284"/>
        <w:rPr>
          <w:rFonts w:eastAsia="Times New Roman" w:cs="Arial"/>
          <w:color w:val="000000"/>
          <w:sz w:val="22"/>
          <w:szCs w:val="22"/>
        </w:rPr>
      </w:pPr>
      <w:r w:rsidRPr="00800B86">
        <w:rPr>
          <w:rFonts w:eastAsia="Times New Roman" w:cs="Arial"/>
          <w:color w:val="000000"/>
          <w:sz w:val="22"/>
          <w:szCs w:val="22"/>
        </w:rPr>
        <w:t>V</w:t>
      </w:r>
      <w:r w:rsidR="00551293" w:rsidRPr="00800B86">
        <w:rPr>
          <w:rFonts w:eastAsia="Times New Roman" w:cs="Arial"/>
          <w:color w:val="000000"/>
          <w:sz w:val="22"/>
          <w:szCs w:val="22"/>
        </w:rPr>
        <w:t xml:space="preserve">. Jiné ptactvo v zajetí (bažanti, koroptve, papouškovití, exotické ptactvo a ostatní) </w:t>
      </w:r>
    </w:p>
    <w:p w14:paraId="1828D620" w14:textId="77777777" w:rsidR="00551293" w:rsidRPr="00800B86" w:rsidRDefault="00551293"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vyplněním sčítacího listu uvedeného v příloze nařízení;</w:t>
      </w:r>
    </w:p>
    <w:p w14:paraId="71AB4F4E"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h) umožnit KVS provedení kontrol v chovu vnímavých zvířat k nákaze s případným odběrem vzorků. </w:t>
      </w:r>
    </w:p>
    <w:p w14:paraId="540E60B1"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(3) V uzavřeném pásmu se dále nařizuje: </w:t>
      </w:r>
    </w:p>
    <w:p w14:paraId="46A03BCB" w14:textId="45FD001C"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přemisťovat celá těla mrtvých volně žijících a chovaných ptáků nebo jejich částí </w:t>
      </w:r>
      <w:r w:rsidRPr="00800B86">
        <w:rPr>
          <w:rFonts w:eastAsia="Times New Roman" w:cs="Arial"/>
          <w:color w:val="000000"/>
          <w:sz w:val="22"/>
          <w:szCs w:val="22"/>
        </w:rPr>
        <w:br/>
        <w:t xml:space="preserve">z uzavřeného pásma ke zpracování nebo k neškodnému odstranění v podniku schváleném pro uvedené účely v souladu s nařízením </w:t>
      </w:r>
      <w:r w:rsidR="00F82DE3" w:rsidRPr="00800B86">
        <w:rPr>
          <w:rFonts w:eastAsia="Times New Roman" w:cs="Arial"/>
          <w:color w:val="000000"/>
          <w:sz w:val="22"/>
          <w:szCs w:val="22"/>
        </w:rPr>
        <w:t xml:space="preserve">Evropského parlamentu a Rady </w:t>
      </w:r>
      <w:r w:rsidRPr="00800B86">
        <w:rPr>
          <w:rFonts w:eastAsia="Times New Roman" w:cs="Arial"/>
          <w:color w:val="000000"/>
          <w:sz w:val="22"/>
          <w:szCs w:val="22"/>
        </w:rPr>
        <w:t xml:space="preserve">(ES) č. 1069/2009; </w:t>
      </w:r>
    </w:p>
    <w:p w14:paraId="0C22BE41" w14:textId="25E597F0"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b) neprodleně aplikovat na dopravní prostředky a zařízení používané k přepravě drůbeže nebo jiného ptactva chovaného v zajetí, masa, krmiva, hnoje, kejdy a podestýlky, jakož i veškerých jiných materiálů nebo látek, které by mohly být kontaminovány, přípravek </w:t>
      </w:r>
      <w:r w:rsidRPr="00800B86">
        <w:rPr>
          <w:rFonts w:eastAsia="Times New Roman" w:cs="Arial"/>
          <w:color w:val="000000"/>
          <w:sz w:val="22"/>
          <w:szCs w:val="22"/>
        </w:rPr>
        <w:br/>
        <w:t xml:space="preserve">s účinnou dezinfekční látkou; uvedené platí i pro dopravní prostředky, které používají zaměstnanci nebo jiné osoby, jež vstupují do hospodářství nebo je opouštějí; </w:t>
      </w:r>
      <w:r w:rsidR="00F82DE3" w:rsidRPr="00800B86">
        <w:rPr>
          <w:rFonts w:eastAsia="Times New Roman" w:cs="Arial"/>
          <w:color w:val="000000"/>
          <w:sz w:val="22"/>
          <w:szCs w:val="22"/>
        </w:rPr>
        <w:t xml:space="preserve"> </w:t>
      </w:r>
    </w:p>
    <w:p w14:paraId="2BE97F7C"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provádět přepravu zvířat a produktů přes uzavřené pásmo </w:t>
      </w:r>
    </w:p>
    <w:p w14:paraId="37CC708B" w14:textId="77777777" w:rsidR="00551293" w:rsidRPr="00800B86" w:rsidRDefault="00551293" w:rsidP="005B0030">
      <w:pPr>
        <w:widowControl/>
        <w:spacing w:before="120" w:after="120"/>
        <w:ind w:left="993"/>
        <w:rPr>
          <w:rFonts w:eastAsia="Times New Roman" w:cs="Arial"/>
          <w:color w:val="000000"/>
          <w:sz w:val="22"/>
          <w:szCs w:val="22"/>
        </w:rPr>
      </w:pPr>
      <w:r w:rsidRPr="00800B86">
        <w:rPr>
          <w:rFonts w:eastAsia="Times New Roman" w:cs="Arial"/>
          <w:color w:val="000000"/>
          <w:sz w:val="22"/>
          <w:szCs w:val="22"/>
        </w:rPr>
        <w:t xml:space="preserve">1. bez zastávky nebo vykládky v uzavřeném pásmu; </w:t>
      </w:r>
    </w:p>
    <w:p w14:paraId="39065CB0" w14:textId="77777777" w:rsidR="00551293" w:rsidRPr="00800B86" w:rsidRDefault="00551293" w:rsidP="005B0030">
      <w:pPr>
        <w:widowControl/>
        <w:spacing w:before="120" w:after="120"/>
        <w:ind w:left="993"/>
        <w:rPr>
          <w:rFonts w:eastAsia="Times New Roman" w:cs="Arial"/>
          <w:color w:val="000000"/>
          <w:sz w:val="22"/>
          <w:szCs w:val="22"/>
        </w:rPr>
      </w:pPr>
      <w:r w:rsidRPr="00800B86">
        <w:rPr>
          <w:rFonts w:eastAsia="Times New Roman" w:cs="Arial"/>
          <w:color w:val="000000"/>
          <w:sz w:val="22"/>
          <w:szCs w:val="22"/>
        </w:rPr>
        <w:t xml:space="preserve">2. s upřednostněním hlavních silnic nebo železnic a </w:t>
      </w:r>
    </w:p>
    <w:p w14:paraId="441E9DC2" w14:textId="77777777" w:rsidR="00551293" w:rsidRPr="00800B86" w:rsidRDefault="00551293" w:rsidP="005B0030">
      <w:pPr>
        <w:widowControl/>
        <w:spacing w:before="120" w:after="120"/>
        <w:ind w:left="993"/>
        <w:rPr>
          <w:rFonts w:eastAsia="Times New Roman" w:cs="Arial"/>
          <w:color w:val="000000"/>
          <w:sz w:val="22"/>
          <w:szCs w:val="22"/>
        </w:rPr>
      </w:pPr>
      <w:r w:rsidRPr="00800B86">
        <w:rPr>
          <w:rFonts w:eastAsia="Times New Roman" w:cs="Arial"/>
          <w:color w:val="000000"/>
          <w:sz w:val="22"/>
          <w:szCs w:val="22"/>
        </w:rPr>
        <w:t xml:space="preserve">3. s vyhýbáním se blízkosti zařízení, která chovají ptáky; </w:t>
      </w:r>
    </w:p>
    <w:p w14:paraId="659702CD" w14:textId="55CA011A"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přepravovat </w:t>
      </w:r>
      <w:r w:rsidR="003A7268" w:rsidRPr="00800B86">
        <w:rPr>
          <w:rFonts w:eastAsia="Times New Roman" w:cs="Arial"/>
          <w:color w:val="000000"/>
          <w:sz w:val="22"/>
          <w:szCs w:val="22"/>
        </w:rPr>
        <w:t>VPŽP</w:t>
      </w:r>
      <w:r w:rsidRPr="00800B86">
        <w:rPr>
          <w:rFonts w:eastAsia="Times New Roman" w:cs="Arial"/>
          <w:color w:val="000000"/>
          <w:sz w:val="22"/>
          <w:szCs w:val="22"/>
        </w:rPr>
        <w:t xml:space="preserve"> pocházející z uzavřeného pásma a přepravované mimo toto pásmo pouze s veterinárním osvědčením vydaným úředním veterinárním lékařem KVS, </w:t>
      </w:r>
      <w:r w:rsidR="00300D18">
        <w:rPr>
          <w:rFonts w:eastAsia="Times New Roman" w:cs="Arial"/>
          <w:color w:val="000000"/>
          <w:sz w:val="22"/>
          <w:szCs w:val="22"/>
        </w:rPr>
        <w:br/>
      </w:r>
      <w:r w:rsidRPr="00800B86">
        <w:rPr>
          <w:rFonts w:eastAsia="Times New Roman" w:cs="Arial"/>
          <w:color w:val="000000"/>
          <w:sz w:val="22"/>
          <w:szCs w:val="22"/>
        </w:rPr>
        <w:t xml:space="preserve">které upraví podmínky jejich přemístění z uzavřeného pásma; KVS může rozhodnout o výjimce z tohoto pravidla za podmínek stanovených v </w:t>
      </w:r>
      <w:r w:rsidR="0050178B">
        <w:rPr>
          <w:rFonts w:eastAsia="Times New Roman" w:cs="Arial"/>
          <w:color w:val="000000"/>
          <w:sz w:val="22"/>
          <w:szCs w:val="22"/>
        </w:rPr>
        <w:t>n</w:t>
      </w:r>
      <w:r w:rsidRPr="00800B86">
        <w:rPr>
          <w:rFonts w:eastAsia="Times New Roman" w:cs="Arial"/>
          <w:color w:val="000000"/>
          <w:sz w:val="22"/>
          <w:szCs w:val="22"/>
        </w:rPr>
        <w:t xml:space="preserve">ařízení Komise 2020/687; </w:t>
      </w:r>
    </w:p>
    <w:p w14:paraId="6D535ED1" w14:textId="1761D5FB"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e) provádět odběr vzorků v chovech či hospodářstvích v uzavřeném pásmu, </w:t>
      </w:r>
      <w:r w:rsidR="00300D18">
        <w:rPr>
          <w:rFonts w:eastAsia="Times New Roman" w:cs="Arial"/>
          <w:color w:val="000000"/>
          <w:sz w:val="22"/>
          <w:szCs w:val="22"/>
        </w:rPr>
        <w:br/>
      </w:r>
      <w:r w:rsidRPr="00800B86">
        <w:rPr>
          <w:rFonts w:eastAsia="Times New Roman" w:cs="Arial"/>
          <w:color w:val="000000"/>
          <w:sz w:val="22"/>
          <w:szCs w:val="22"/>
        </w:rPr>
        <w:t xml:space="preserve">která chovají drůbež nebo volně žijící ptáky, k jiným účelům než k potvrzení nebo vyloučení nákazy pouze na základě povolení vydaného ze strany KVS; </w:t>
      </w:r>
    </w:p>
    <w:p w14:paraId="32696ACB"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f) používat k přemísťování </w:t>
      </w:r>
      <w:r w:rsidRPr="00800B86">
        <w:rPr>
          <w:rFonts w:eastAsia="Times New Roman" w:cs="Arial"/>
          <w:bCs/>
          <w:color w:val="000000"/>
          <w:sz w:val="22"/>
          <w:szCs w:val="22"/>
        </w:rPr>
        <w:t xml:space="preserve">chovaných ptáků </w:t>
      </w:r>
      <w:r w:rsidRPr="00800B86">
        <w:rPr>
          <w:rFonts w:eastAsia="Times New Roman" w:cs="Arial"/>
          <w:color w:val="000000"/>
          <w:sz w:val="22"/>
          <w:szCs w:val="22"/>
        </w:rPr>
        <w:t xml:space="preserve">a produktů z nich v rámci uzavřeného pásma, z něj, do něj a přes něj pouze takové dopravní prostředky splňující tyto požadavky: </w:t>
      </w:r>
    </w:p>
    <w:p w14:paraId="1132B2C2" w14:textId="77777777" w:rsidR="00551293" w:rsidRPr="00800B86" w:rsidRDefault="00551293" w:rsidP="009754CF">
      <w:pPr>
        <w:widowControl/>
        <w:spacing w:before="120" w:after="120"/>
        <w:ind w:left="851"/>
        <w:rPr>
          <w:rFonts w:eastAsia="Times New Roman" w:cs="Arial"/>
          <w:color w:val="000000"/>
          <w:sz w:val="22"/>
          <w:szCs w:val="22"/>
        </w:rPr>
      </w:pPr>
      <w:r w:rsidRPr="00800B86">
        <w:rPr>
          <w:rFonts w:eastAsia="Times New Roman"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661CC1CD" w14:textId="4404F9C0" w:rsidR="00800B86" w:rsidRDefault="00551293" w:rsidP="009754CF">
      <w:pPr>
        <w:widowControl/>
        <w:spacing w:before="120" w:after="120"/>
        <w:ind w:left="851"/>
        <w:rPr>
          <w:rFonts w:eastAsia="Times New Roman" w:cs="Arial"/>
          <w:color w:val="000000"/>
          <w:sz w:val="22"/>
          <w:szCs w:val="22"/>
        </w:rPr>
      </w:pPr>
      <w:r w:rsidRPr="00800B86">
        <w:rPr>
          <w:rFonts w:eastAsia="Times New Roman" w:cs="Arial"/>
          <w:color w:val="000000"/>
          <w:sz w:val="22"/>
          <w:szCs w:val="22"/>
        </w:rPr>
        <w:lastRenderedPageBreak/>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14EEF539" w14:textId="77777777" w:rsidR="0047703A" w:rsidRPr="00800B86" w:rsidRDefault="0047703A" w:rsidP="009754CF">
      <w:pPr>
        <w:widowControl/>
        <w:spacing w:before="120" w:after="120"/>
        <w:ind w:left="851"/>
        <w:rPr>
          <w:rFonts w:eastAsia="Times New Roman" w:cs="Arial"/>
          <w:color w:val="000000"/>
          <w:sz w:val="22"/>
          <w:szCs w:val="22"/>
        </w:rPr>
      </w:pPr>
    </w:p>
    <w:p w14:paraId="6A80020A"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color w:val="000000"/>
          <w:sz w:val="22"/>
          <w:szCs w:val="22"/>
        </w:rPr>
        <w:t>Čl. 3</w:t>
      </w:r>
    </w:p>
    <w:p w14:paraId="4BDB3929"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bCs/>
          <w:color w:val="000000"/>
          <w:sz w:val="22"/>
          <w:szCs w:val="22"/>
        </w:rPr>
        <w:t>Další opatření v uzavřeném pásmu, doba jejich trvání</w:t>
      </w:r>
    </w:p>
    <w:p w14:paraId="342CB994" w14:textId="77777777" w:rsidR="00551293" w:rsidRPr="00800B86" w:rsidRDefault="00551293"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 xml:space="preserve">(1) V uzavřeném pásmu se dále nařizuje: </w:t>
      </w:r>
    </w:p>
    <w:p w14:paraId="32D83AE2"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a) zákaz přemisťování (pro účely tohoto nařízení se tím rozumí včetně nákupu, prodeje, darování apod.) chovaných ptáků z a do hospodářství či chovů umístěných </w:t>
      </w:r>
      <w:r w:rsidRPr="00800B86">
        <w:rPr>
          <w:rFonts w:eastAsia="Times New Roman" w:cs="Arial"/>
          <w:color w:val="000000"/>
          <w:sz w:val="22"/>
          <w:szCs w:val="22"/>
        </w:rPr>
        <w:br/>
        <w:t xml:space="preserve">v uzavřeném pásmu; </w:t>
      </w:r>
    </w:p>
    <w:p w14:paraId="2C57BAF5" w14:textId="1F5AC6F1" w:rsidR="00551293" w:rsidRPr="00800B86" w:rsidRDefault="00551293" w:rsidP="003A7268">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b) zákaz přemisťování </w:t>
      </w:r>
      <w:r w:rsidR="003A7268" w:rsidRPr="00800B86">
        <w:rPr>
          <w:rFonts w:eastAsia="Times New Roman" w:cs="Arial"/>
          <w:bCs/>
          <w:color w:val="000000"/>
          <w:sz w:val="22"/>
          <w:szCs w:val="22"/>
        </w:rPr>
        <w:t>VPŽP</w:t>
      </w:r>
      <w:r w:rsidR="003A7268" w:rsidRPr="00800B86">
        <w:rPr>
          <w:rFonts w:eastAsia="Times New Roman" w:cs="Arial"/>
          <w:color w:val="000000"/>
          <w:sz w:val="22"/>
          <w:szCs w:val="22"/>
        </w:rPr>
        <w:t xml:space="preserve"> </w:t>
      </w:r>
      <w:r w:rsidRPr="00800B86">
        <w:rPr>
          <w:rFonts w:eastAsia="Times New Roman" w:cs="Arial"/>
          <w:color w:val="000000"/>
          <w:sz w:val="22"/>
          <w:szCs w:val="22"/>
        </w:rPr>
        <w:t xml:space="preserve">z ptáků z hospodářství či chovů kromě celých těl mrtvých zvířat nebo jejich částí, tj. např. odvoz či rozmetání použité podestýlky, hnoje, kejdy </w:t>
      </w:r>
      <w:r w:rsidR="00300D18">
        <w:rPr>
          <w:rFonts w:eastAsia="Times New Roman" w:cs="Arial"/>
          <w:color w:val="000000"/>
          <w:sz w:val="22"/>
          <w:szCs w:val="22"/>
        </w:rPr>
        <w:br/>
      </w:r>
      <w:r w:rsidRPr="00800B86">
        <w:rPr>
          <w:rFonts w:eastAsia="Times New Roman" w:cs="Arial"/>
          <w:color w:val="000000"/>
          <w:sz w:val="22"/>
          <w:szCs w:val="22"/>
        </w:rPr>
        <w:t xml:space="preserve">nebo použitého steliva; </w:t>
      </w:r>
    </w:p>
    <w:p w14:paraId="3CAC0E17"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c) zákaz doplnění stavů pernaté zvěře a vypouštění jiného ptactva chovaného v zajetí v uzavřeném pásmu; </w:t>
      </w:r>
    </w:p>
    <w:p w14:paraId="2FA54DF7"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d) zákaz pořádání výstav, trhů, přehlídek zvířat a jiné shromažďování ptáků; </w:t>
      </w:r>
    </w:p>
    <w:p w14:paraId="73ACCCC0" w14:textId="77777777"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e) zákaz přemisťování násadových vajec z hospodářství či chovů v uzavřeném pásmu; </w:t>
      </w:r>
    </w:p>
    <w:p w14:paraId="4737E1A7" w14:textId="2AE1BA1B"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f) zákaz přemisťování čerstvého masa včetně drobů z chovaných a volně žijících ptáků z chovů, jatek nebo ze zařízení pro nakládání se zvěřinou v </w:t>
      </w:r>
      <w:r w:rsidR="00FA0D21" w:rsidRPr="00800B86">
        <w:rPr>
          <w:rFonts w:eastAsia="Times New Roman" w:cs="Arial"/>
          <w:color w:val="000000"/>
          <w:sz w:val="22"/>
          <w:szCs w:val="22"/>
        </w:rPr>
        <w:t>uzavřeném</w:t>
      </w:r>
      <w:r w:rsidRPr="00800B86">
        <w:rPr>
          <w:rFonts w:eastAsia="Times New Roman" w:cs="Arial"/>
          <w:color w:val="000000"/>
          <w:sz w:val="22"/>
          <w:szCs w:val="22"/>
        </w:rPr>
        <w:t xml:space="preserve"> pásmu; </w:t>
      </w:r>
    </w:p>
    <w:p w14:paraId="45D89FE8" w14:textId="3DD36F0D"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g) zákaz přemisťování masných výrobků získaných z čerstvého masa drůbeže </w:t>
      </w:r>
      <w:r w:rsidRPr="00800B86">
        <w:rPr>
          <w:rFonts w:eastAsia="Times New Roman" w:cs="Arial"/>
          <w:color w:val="000000"/>
          <w:sz w:val="22"/>
          <w:szCs w:val="22"/>
        </w:rPr>
        <w:br/>
        <w:t xml:space="preserve">z potravinářských podniků v ochranném pásmu, pokud tyto nebyly ošetřeny způsobem uvedeným v příloze VII </w:t>
      </w:r>
      <w:r w:rsidR="0018310F">
        <w:rPr>
          <w:rFonts w:eastAsia="Times New Roman" w:cs="Arial"/>
          <w:color w:val="000000"/>
          <w:sz w:val="22"/>
          <w:szCs w:val="22"/>
        </w:rPr>
        <w:t>n</w:t>
      </w:r>
      <w:r w:rsidRPr="00800B86">
        <w:rPr>
          <w:rFonts w:eastAsia="Times New Roman" w:cs="Arial"/>
          <w:color w:val="000000"/>
          <w:sz w:val="22"/>
          <w:szCs w:val="22"/>
        </w:rPr>
        <w:t xml:space="preserve">ařízení Komise 2020/687; </w:t>
      </w:r>
    </w:p>
    <w:p w14:paraId="227B51C3" w14:textId="788ECD56" w:rsidR="00551293" w:rsidRPr="00800B86" w:rsidRDefault="00551293" w:rsidP="00551293">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h) zákaz přemisťování vajec či tekutých vajec k lidské spotřebě z hospodářství </w:t>
      </w:r>
      <w:r w:rsidR="00300D18">
        <w:rPr>
          <w:rFonts w:eastAsia="Times New Roman" w:cs="Arial"/>
          <w:color w:val="000000"/>
          <w:sz w:val="22"/>
          <w:szCs w:val="22"/>
        </w:rPr>
        <w:br/>
      </w:r>
      <w:r w:rsidRPr="00800B86">
        <w:rPr>
          <w:rFonts w:eastAsia="Times New Roman" w:cs="Arial"/>
          <w:color w:val="000000"/>
          <w:sz w:val="22"/>
          <w:szCs w:val="22"/>
        </w:rPr>
        <w:t xml:space="preserve">či potravinářských podniků v </w:t>
      </w:r>
      <w:r w:rsidR="00FA0D21" w:rsidRPr="00800B86">
        <w:rPr>
          <w:rFonts w:eastAsia="Times New Roman" w:cs="Arial"/>
          <w:color w:val="000000"/>
          <w:sz w:val="22"/>
          <w:szCs w:val="22"/>
        </w:rPr>
        <w:t>uzavřeném</w:t>
      </w:r>
      <w:r w:rsidRPr="00800B86">
        <w:rPr>
          <w:rFonts w:eastAsia="Times New Roman" w:cs="Arial"/>
          <w:color w:val="000000"/>
          <w:sz w:val="22"/>
          <w:szCs w:val="22"/>
        </w:rPr>
        <w:t xml:space="preserve"> pásmu.</w:t>
      </w:r>
    </w:p>
    <w:p w14:paraId="757BAAAE" w14:textId="19684884" w:rsidR="000A7947" w:rsidRDefault="00551293" w:rsidP="000A7947">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 xml:space="preserve">(2) KVS může v souladu s § 15 odst. 2 veterinárního zákona na žádost chovatele </w:t>
      </w:r>
      <w:r w:rsidR="00300D18">
        <w:rPr>
          <w:rFonts w:eastAsia="Times New Roman" w:cs="Arial"/>
          <w:color w:val="000000"/>
          <w:sz w:val="22"/>
          <w:szCs w:val="22"/>
        </w:rPr>
        <w:br/>
      </w:r>
      <w:r w:rsidRPr="00800B86">
        <w:rPr>
          <w:rFonts w:eastAsia="Times New Roman" w:cs="Arial"/>
          <w:color w:val="000000"/>
          <w:sz w:val="22"/>
          <w:szCs w:val="22"/>
        </w:rPr>
        <w:t xml:space="preserve">nebo z moci úřední povolit výjimku z opatření k tlumení nákaz za </w:t>
      </w:r>
      <w:r w:rsidR="00217240" w:rsidRPr="00800B86">
        <w:rPr>
          <w:rFonts w:eastAsia="Times New Roman" w:cs="Arial"/>
          <w:color w:val="000000"/>
          <w:sz w:val="22"/>
          <w:szCs w:val="22"/>
        </w:rPr>
        <w:t>podmínek stanovených zejména v n</w:t>
      </w:r>
      <w:r w:rsidRPr="00800B86">
        <w:rPr>
          <w:rFonts w:eastAsia="Times New Roman" w:cs="Arial"/>
          <w:color w:val="000000"/>
          <w:sz w:val="22"/>
          <w:szCs w:val="22"/>
        </w:rPr>
        <w:t xml:space="preserve">ařízení Komise 2020/687. </w:t>
      </w:r>
    </w:p>
    <w:p w14:paraId="7DACD9BA" w14:textId="77777777" w:rsidR="0047703A" w:rsidRDefault="0047703A" w:rsidP="0047703A">
      <w:pPr>
        <w:widowControl/>
        <w:spacing w:before="120" w:after="120"/>
        <w:rPr>
          <w:rFonts w:eastAsia="Times New Roman" w:cs="Arial"/>
          <w:color w:val="000000"/>
          <w:sz w:val="22"/>
          <w:szCs w:val="22"/>
        </w:rPr>
      </w:pPr>
    </w:p>
    <w:p w14:paraId="283764DF" w14:textId="6B29B61E" w:rsidR="004E7117" w:rsidRPr="00800B86" w:rsidRDefault="004E7117" w:rsidP="0047703A">
      <w:pPr>
        <w:widowControl/>
        <w:spacing w:before="120" w:after="120"/>
        <w:jc w:val="center"/>
        <w:rPr>
          <w:rFonts w:eastAsia="Times New Roman" w:cs="Arial"/>
          <w:color w:val="000000"/>
          <w:sz w:val="22"/>
          <w:szCs w:val="22"/>
        </w:rPr>
      </w:pPr>
      <w:r w:rsidRPr="00800B86">
        <w:rPr>
          <w:rFonts w:eastAsia="Times New Roman" w:cs="Arial"/>
          <w:color w:val="000000"/>
          <w:sz w:val="22"/>
          <w:szCs w:val="22"/>
        </w:rPr>
        <w:t>Čl. 4</w:t>
      </w:r>
    </w:p>
    <w:p w14:paraId="70259973" w14:textId="4B6BB953" w:rsidR="004E7117" w:rsidRPr="00800B86" w:rsidRDefault="004E7117" w:rsidP="004E7117">
      <w:pPr>
        <w:widowControl/>
        <w:spacing w:before="120" w:after="120"/>
        <w:ind w:firstLine="708"/>
        <w:jc w:val="center"/>
        <w:rPr>
          <w:rFonts w:eastAsia="Times New Roman" w:cs="Arial"/>
          <w:bCs/>
          <w:color w:val="000000"/>
          <w:sz w:val="22"/>
          <w:szCs w:val="22"/>
        </w:rPr>
      </w:pPr>
      <w:r w:rsidRPr="00800B86">
        <w:rPr>
          <w:rFonts w:eastAsia="Times New Roman" w:cs="Arial"/>
          <w:bCs/>
          <w:color w:val="000000"/>
          <w:sz w:val="22"/>
          <w:szCs w:val="22"/>
        </w:rPr>
        <w:t>Doba trvání opatření v uzavřeném pásmu</w:t>
      </w:r>
    </w:p>
    <w:p w14:paraId="42A7B05F" w14:textId="3E72CB59" w:rsidR="004E7117" w:rsidRPr="00800B86" w:rsidRDefault="004E7117"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(1) Opatření podle tohoto nařízení se zruší pro ochranné pásmo tehdy, pokud uplynula doba minimálně 21 dní po datu dokončení předběžného čištění</w:t>
      </w:r>
      <w:bookmarkStart w:id="0" w:name="_GoBack"/>
      <w:bookmarkEnd w:id="0"/>
      <w:r w:rsidRPr="00800B86">
        <w:rPr>
          <w:rFonts w:eastAsia="Times New Roman" w:cs="Arial"/>
          <w:color w:val="000000"/>
          <w:sz w:val="22"/>
          <w:szCs w:val="22"/>
        </w:rPr>
        <w:t xml:space="preserve"> a dezinfekce v ohnisku a byly splněny další podmínky v souladu s článkem 39 nařízení Komise 2020/687. Po zrušení ochranného pásma budou nadále uplatňovány v celém uzavřeném pásmu opatření jako </w:t>
      </w:r>
      <w:r w:rsidR="000175EE">
        <w:rPr>
          <w:rFonts w:eastAsia="Times New Roman" w:cs="Arial"/>
          <w:color w:val="000000"/>
          <w:sz w:val="22"/>
          <w:szCs w:val="22"/>
        </w:rPr>
        <w:br/>
      </w:r>
      <w:r w:rsidRPr="00800B86">
        <w:rPr>
          <w:rFonts w:eastAsia="Times New Roman" w:cs="Arial"/>
          <w:color w:val="000000"/>
          <w:sz w:val="22"/>
          <w:szCs w:val="22"/>
        </w:rPr>
        <w:t xml:space="preserve">pro pásmo dozoru. </w:t>
      </w:r>
    </w:p>
    <w:p w14:paraId="2AA19268" w14:textId="5663D6E1" w:rsidR="000A7947" w:rsidRDefault="004E7117" w:rsidP="004E7117">
      <w:pPr>
        <w:widowControl/>
        <w:spacing w:before="120" w:after="120"/>
        <w:ind w:firstLine="708"/>
        <w:rPr>
          <w:rFonts w:eastAsia="Times New Roman" w:cs="Arial"/>
          <w:color w:val="000000"/>
          <w:sz w:val="22"/>
          <w:szCs w:val="22"/>
        </w:rPr>
      </w:pPr>
      <w:r w:rsidRPr="00800B86">
        <w:rPr>
          <w:rFonts w:eastAsia="Times New Roman" w:cs="Arial"/>
          <w:color w:val="000000"/>
          <w:sz w:val="22"/>
          <w:szCs w:val="22"/>
        </w:rPr>
        <w:t>(2) 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4F375739" w14:textId="423DC9BA" w:rsidR="0047703A" w:rsidRDefault="0047703A" w:rsidP="004E7117">
      <w:pPr>
        <w:widowControl/>
        <w:spacing w:before="120" w:after="120"/>
        <w:ind w:firstLine="708"/>
        <w:rPr>
          <w:rFonts w:eastAsia="Times New Roman" w:cs="Arial"/>
          <w:color w:val="000000"/>
          <w:sz w:val="22"/>
          <w:szCs w:val="22"/>
        </w:rPr>
      </w:pPr>
    </w:p>
    <w:p w14:paraId="5770B4F8" w14:textId="19DB641D" w:rsidR="00415AA5" w:rsidRDefault="00415AA5" w:rsidP="004E7117">
      <w:pPr>
        <w:widowControl/>
        <w:spacing w:before="120" w:after="120"/>
        <w:ind w:firstLine="708"/>
        <w:rPr>
          <w:rFonts w:eastAsia="Times New Roman" w:cs="Arial"/>
          <w:color w:val="000000"/>
          <w:sz w:val="22"/>
          <w:szCs w:val="22"/>
        </w:rPr>
      </w:pPr>
    </w:p>
    <w:p w14:paraId="109C7418" w14:textId="77777777" w:rsidR="00415AA5" w:rsidRDefault="00415AA5" w:rsidP="004E7117">
      <w:pPr>
        <w:widowControl/>
        <w:spacing w:before="120" w:after="120"/>
        <w:ind w:firstLine="708"/>
        <w:rPr>
          <w:rFonts w:eastAsia="Times New Roman" w:cs="Arial"/>
          <w:color w:val="000000"/>
          <w:sz w:val="22"/>
          <w:szCs w:val="22"/>
        </w:rPr>
      </w:pPr>
    </w:p>
    <w:p w14:paraId="37B59B5D" w14:textId="62E468C0"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color w:val="000000"/>
          <w:sz w:val="22"/>
          <w:szCs w:val="22"/>
        </w:rPr>
        <w:lastRenderedPageBreak/>
        <w:t xml:space="preserve">Čl. </w:t>
      </w:r>
      <w:r w:rsidR="004E7117" w:rsidRPr="00800B86">
        <w:rPr>
          <w:rFonts w:eastAsia="Times New Roman" w:cs="Arial"/>
          <w:color w:val="000000"/>
          <w:sz w:val="22"/>
          <w:szCs w:val="22"/>
        </w:rPr>
        <w:t>5</w:t>
      </w:r>
    </w:p>
    <w:p w14:paraId="4D160EE2" w14:textId="77777777" w:rsidR="00551293" w:rsidRPr="00800B86" w:rsidRDefault="00551293" w:rsidP="00551293">
      <w:pPr>
        <w:widowControl/>
        <w:spacing w:before="120" w:after="120"/>
        <w:jc w:val="center"/>
        <w:rPr>
          <w:rFonts w:eastAsia="Times New Roman" w:cs="Arial"/>
          <w:color w:val="000000"/>
          <w:sz w:val="22"/>
          <w:szCs w:val="22"/>
        </w:rPr>
      </w:pPr>
      <w:r w:rsidRPr="00800B86">
        <w:rPr>
          <w:rFonts w:eastAsia="Times New Roman" w:cs="Arial"/>
          <w:bCs/>
          <w:color w:val="000000"/>
          <w:sz w:val="22"/>
          <w:szCs w:val="22"/>
        </w:rPr>
        <w:t>Sankce</w:t>
      </w:r>
    </w:p>
    <w:p w14:paraId="6245D49C" w14:textId="77777777" w:rsidR="00551293" w:rsidRPr="00800B86" w:rsidRDefault="00551293" w:rsidP="00301CB1">
      <w:pPr>
        <w:widowControl/>
        <w:spacing w:after="120"/>
        <w:ind w:firstLine="709"/>
        <w:rPr>
          <w:rFonts w:eastAsia="Times New Roman" w:cs="Arial"/>
          <w:color w:val="000000"/>
          <w:sz w:val="22"/>
          <w:szCs w:val="22"/>
        </w:rPr>
      </w:pPr>
      <w:r w:rsidRPr="00800B86">
        <w:rPr>
          <w:rFonts w:eastAsia="Times New Roman" w:cs="Arial"/>
          <w:color w:val="000000"/>
          <w:sz w:val="22"/>
          <w:szCs w:val="22"/>
        </w:rPr>
        <w:t xml:space="preserve">Za nesplnění nebo porušení povinností vyplývajících z těchto mimořádných veterinárních opatření může správní orgán podle § 71 nebo § 72 veterinárního zákona uložit pokutu až do výše: </w:t>
      </w:r>
    </w:p>
    <w:p w14:paraId="2BFA3CB7" w14:textId="77777777" w:rsidR="00551293" w:rsidRPr="00800B86" w:rsidRDefault="00551293"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 xml:space="preserve">a) 100 000 Kč, jde-li o fyzickou osobu, </w:t>
      </w:r>
    </w:p>
    <w:p w14:paraId="39F7FC5E" w14:textId="00399FE5" w:rsidR="00551293" w:rsidRDefault="00551293" w:rsidP="00551293">
      <w:pPr>
        <w:widowControl/>
        <w:spacing w:before="120" w:after="120"/>
        <w:rPr>
          <w:rFonts w:eastAsia="Times New Roman" w:cs="Arial"/>
          <w:color w:val="000000"/>
          <w:sz w:val="22"/>
          <w:szCs w:val="22"/>
        </w:rPr>
      </w:pPr>
      <w:r w:rsidRPr="00800B86">
        <w:rPr>
          <w:rFonts w:eastAsia="Times New Roman" w:cs="Arial"/>
          <w:color w:val="000000"/>
          <w:sz w:val="22"/>
          <w:szCs w:val="22"/>
        </w:rPr>
        <w:t xml:space="preserve">b) 2 000 000 Kč, jde-li o právnickou osobu nebo podnikající fyzickou osobu. </w:t>
      </w:r>
    </w:p>
    <w:p w14:paraId="3DB7D169" w14:textId="4FE96BFB" w:rsidR="0047703A" w:rsidRDefault="0047703A" w:rsidP="00551293">
      <w:pPr>
        <w:widowControl/>
        <w:spacing w:before="120" w:after="120"/>
        <w:rPr>
          <w:rFonts w:eastAsia="Times New Roman" w:cs="Arial"/>
          <w:color w:val="000000"/>
          <w:sz w:val="22"/>
          <w:szCs w:val="22"/>
        </w:rPr>
      </w:pPr>
    </w:p>
    <w:p w14:paraId="79996B5A" w14:textId="5813A2C5" w:rsidR="00551293" w:rsidRPr="00800B86" w:rsidRDefault="00551293" w:rsidP="00551293">
      <w:pPr>
        <w:widowControl/>
        <w:spacing w:before="120" w:after="120"/>
        <w:jc w:val="center"/>
        <w:rPr>
          <w:rFonts w:eastAsia="Times New Roman" w:cs="Arial"/>
          <w:sz w:val="22"/>
          <w:szCs w:val="22"/>
        </w:rPr>
      </w:pPr>
      <w:r w:rsidRPr="00800B86">
        <w:rPr>
          <w:rFonts w:eastAsia="Times New Roman" w:cs="Arial"/>
          <w:bCs/>
          <w:sz w:val="22"/>
          <w:szCs w:val="22"/>
        </w:rPr>
        <w:t xml:space="preserve">Čl. </w:t>
      </w:r>
      <w:r w:rsidR="004E7117" w:rsidRPr="00800B86">
        <w:rPr>
          <w:rFonts w:eastAsia="Times New Roman" w:cs="Arial"/>
          <w:bCs/>
          <w:sz w:val="22"/>
          <w:szCs w:val="22"/>
        </w:rPr>
        <w:t>6</w:t>
      </w:r>
    </w:p>
    <w:p w14:paraId="0DB8474C" w14:textId="77777777" w:rsidR="00551293" w:rsidRPr="00800B86" w:rsidRDefault="00551293" w:rsidP="00551293">
      <w:pPr>
        <w:widowControl/>
        <w:spacing w:before="120" w:after="120"/>
        <w:jc w:val="center"/>
        <w:rPr>
          <w:rFonts w:eastAsia="Times New Roman" w:cs="Arial"/>
          <w:sz w:val="22"/>
          <w:szCs w:val="22"/>
        </w:rPr>
      </w:pPr>
      <w:r w:rsidRPr="00800B86">
        <w:rPr>
          <w:rFonts w:eastAsia="Times New Roman" w:cs="Arial"/>
          <w:bCs/>
          <w:sz w:val="22"/>
          <w:szCs w:val="22"/>
        </w:rPr>
        <w:t>Poučení o nákaze</w:t>
      </w:r>
    </w:p>
    <w:p w14:paraId="7193DBCA" w14:textId="7635F659" w:rsidR="00551293" w:rsidRDefault="00551293" w:rsidP="00301CB1">
      <w:pPr>
        <w:widowControl/>
        <w:spacing w:after="120"/>
        <w:ind w:firstLine="709"/>
        <w:rPr>
          <w:rFonts w:eastAsia="Times New Roman" w:cs="Arial"/>
          <w:sz w:val="22"/>
          <w:szCs w:val="22"/>
        </w:rPr>
      </w:pPr>
      <w:r w:rsidRPr="00800B86">
        <w:rPr>
          <w:rFonts w:eastAsia="Times New Roman"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w:t>
      </w:r>
      <w:r w:rsidR="00300D18">
        <w:rPr>
          <w:rFonts w:eastAsia="Times New Roman" w:cs="Arial"/>
          <w:sz w:val="22"/>
          <w:szCs w:val="22"/>
        </w:rPr>
        <w:br/>
      </w:r>
      <w:r w:rsidRPr="00800B86">
        <w:rPr>
          <w:rFonts w:eastAsia="Times New Roman" w:cs="Arial"/>
          <w:sz w:val="22"/>
          <w:szCs w:val="22"/>
        </w:rPr>
        <w:t xml:space="preserve">na hlavě, </w:t>
      </w:r>
      <w:proofErr w:type="spellStart"/>
      <w:r w:rsidRPr="00800B86">
        <w:rPr>
          <w:rFonts w:eastAsia="Times New Roman" w:cs="Arial"/>
          <w:sz w:val="22"/>
          <w:szCs w:val="22"/>
        </w:rPr>
        <w:t>krváceninami</w:t>
      </w:r>
      <w:proofErr w:type="spellEnd"/>
      <w:r w:rsidRPr="00800B86">
        <w:rPr>
          <w:rFonts w:eastAsia="Times New Roman" w:cs="Arial"/>
          <w:sz w:val="22"/>
          <w:szCs w:val="22"/>
        </w:rPr>
        <w:t xml:space="preserve"> na končetinách a zvýšeným úhynem. Nemocnost i úmrtnost může dosahovat až </w:t>
      </w:r>
      <w:proofErr w:type="gramStart"/>
      <w:r w:rsidRPr="00800B86">
        <w:rPr>
          <w:rFonts w:eastAsia="Times New Roman" w:cs="Arial"/>
          <w:sz w:val="22"/>
          <w:szCs w:val="22"/>
        </w:rPr>
        <w:t>100%</w:t>
      </w:r>
      <w:proofErr w:type="gramEnd"/>
      <w:r w:rsidRPr="00800B86">
        <w:rPr>
          <w:rFonts w:eastAsia="Times New Roman" w:cs="Arial"/>
          <w:sz w:val="22"/>
          <w:szCs w:val="22"/>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800B86">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5A10E747" w14:textId="77777777" w:rsidR="0047703A" w:rsidRPr="00800B86" w:rsidRDefault="0047703A" w:rsidP="00551293">
      <w:pPr>
        <w:widowControl/>
        <w:spacing w:before="120" w:after="120"/>
        <w:ind w:firstLine="708"/>
        <w:rPr>
          <w:rFonts w:eastAsia="Times New Roman" w:cs="Arial"/>
          <w:sz w:val="22"/>
          <w:szCs w:val="22"/>
        </w:rPr>
      </w:pPr>
    </w:p>
    <w:p w14:paraId="5063C287" w14:textId="3521DC62" w:rsidR="00551293" w:rsidRPr="00800B86" w:rsidRDefault="00551293" w:rsidP="00551293">
      <w:pPr>
        <w:widowControl/>
        <w:spacing w:before="120" w:after="120"/>
        <w:jc w:val="center"/>
        <w:rPr>
          <w:rFonts w:eastAsia="Times New Roman" w:cs="Arial"/>
          <w:bCs/>
          <w:sz w:val="22"/>
          <w:szCs w:val="22"/>
        </w:rPr>
      </w:pPr>
      <w:r w:rsidRPr="00800B86">
        <w:rPr>
          <w:rFonts w:eastAsia="Times New Roman" w:cs="Arial"/>
          <w:bCs/>
          <w:sz w:val="22"/>
          <w:szCs w:val="22"/>
        </w:rPr>
        <w:t xml:space="preserve">Čl. </w:t>
      </w:r>
      <w:r w:rsidR="00B260E3" w:rsidRPr="00800B86">
        <w:rPr>
          <w:rFonts w:eastAsia="Times New Roman" w:cs="Arial"/>
          <w:bCs/>
          <w:sz w:val="22"/>
          <w:szCs w:val="22"/>
        </w:rPr>
        <w:t>7</w:t>
      </w:r>
    </w:p>
    <w:p w14:paraId="1E2A8F7C" w14:textId="77777777" w:rsidR="00551293" w:rsidRPr="00800B86" w:rsidRDefault="00551293" w:rsidP="00551293">
      <w:pPr>
        <w:keepNext/>
        <w:widowControl/>
        <w:autoSpaceDE/>
        <w:autoSpaceDN/>
        <w:adjustRightInd/>
        <w:spacing w:before="120" w:after="120"/>
        <w:jc w:val="center"/>
        <w:outlineLvl w:val="0"/>
        <w:rPr>
          <w:rFonts w:eastAsia="Times New Roman" w:cs="Arial"/>
          <w:bCs/>
          <w:kern w:val="32"/>
          <w:sz w:val="22"/>
          <w:szCs w:val="22"/>
        </w:rPr>
      </w:pPr>
      <w:r w:rsidRPr="00800B86">
        <w:rPr>
          <w:rFonts w:eastAsia="Times New Roman" w:cs="Arial"/>
          <w:bCs/>
          <w:kern w:val="32"/>
          <w:sz w:val="22"/>
          <w:szCs w:val="22"/>
        </w:rPr>
        <w:t>Poučení</w:t>
      </w:r>
      <w:r w:rsidRPr="00800B86">
        <w:rPr>
          <w:rFonts w:eastAsia="Times New Roman" w:cs="Arial"/>
          <w:bCs/>
          <w:color w:val="000000"/>
          <w:sz w:val="22"/>
          <w:szCs w:val="22"/>
          <w:lang w:eastAsia="en-US"/>
        </w:rPr>
        <w:t xml:space="preserve"> </w:t>
      </w:r>
      <w:r w:rsidRPr="00800B86">
        <w:rPr>
          <w:rFonts w:eastAsia="Times New Roman" w:cs="Arial"/>
          <w:bCs/>
          <w:kern w:val="32"/>
          <w:sz w:val="22"/>
          <w:szCs w:val="22"/>
        </w:rPr>
        <w:t>o náhradách nákladů a ztrát</w:t>
      </w:r>
    </w:p>
    <w:p w14:paraId="61CF44BD" w14:textId="6341A513" w:rsidR="00551293" w:rsidRDefault="00551293" w:rsidP="00301CB1">
      <w:pPr>
        <w:widowControl/>
        <w:tabs>
          <w:tab w:val="left" w:pos="709"/>
          <w:tab w:val="left" w:pos="5387"/>
        </w:tabs>
        <w:ind w:firstLine="567"/>
        <w:rPr>
          <w:rFonts w:eastAsia="Times New Roman"/>
          <w:sz w:val="22"/>
          <w:szCs w:val="22"/>
          <w:lang w:eastAsia="en-US"/>
        </w:rPr>
      </w:pPr>
      <w:r w:rsidRPr="00800B86">
        <w:rPr>
          <w:rFonts w:eastAsia="Times New Roman"/>
          <w:sz w:val="22"/>
          <w:szCs w:val="22"/>
          <w:lang w:eastAsia="en-US"/>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sidR="00301CB1">
        <w:rPr>
          <w:rFonts w:eastAsia="Times New Roman"/>
          <w:sz w:val="22"/>
          <w:szCs w:val="22"/>
          <w:lang w:eastAsia="en-US"/>
        </w:rPr>
        <w:br/>
      </w:r>
      <w:r w:rsidRPr="00800B86">
        <w:rPr>
          <w:rFonts w:eastAsia="Times New Roman"/>
          <w:sz w:val="22"/>
          <w:szCs w:val="22"/>
          <w:lang w:eastAsia="en-US"/>
        </w:rPr>
        <w:t xml:space="preserve">na člověka, je třeba jej včas uplatnit na základě žádosti podané u Ministerstva zemědělství, které o ní rozhodne. Podrobnosti pro uplatňování náhrady a náležitosti žádosti o její poskytnutí stanoví vyhláška č. </w:t>
      </w:r>
      <w:r w:rsidR="005D2FBB" w:rsidRPr="00800B86">
        <w:rPr>
          <w:rFonts w:eastAsia="Times New Roman"/>
          <w:sz w:val="22"/>
          <w:szCs w:val="22"/>
          <w:lang w:eastAsia="en-US"/>
        </w:rPr>
        <w:t>176/2023</w:t>
      </w:r>
      <w:r w:rsidRPr="00800B86">
        <w:rPr>
          <w:rFonts w:eastAsia="Times New Roman"/>
          <w:sz w:val="22"/>
          <w:szCs w:val="22"/>
          <w:lang w:eastAsia="en-US"/>
        </w:rPr>
        <w:t xml:space="preserve">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E0292DE" w14:textId="77777777" w:rsidR="0047703A" w:rsidRPr="00800B86" w:rsidRDefault="0047703A" w:rsidP="00551293">
      <w:pPr>
        <w:widowControl/>
        <w:tabs>
          <w:tab w:val="left" w:pos="709"/>
          <w:tab w:val="left" w:pos="5387"/>
        </w:tabs>
        <w:spacing w:before="120"/>
        <w:ind w:firstLine="567"/>
        <w:rPr>
          <w:rFonts w:eastAsia="Times New Roman" w:cs="Arial"/>
          <w:sz w:val="22"/>
          <w:szCs w:val="22"/>
          <w:lang w:eastAsia="en-US"/>
        </w:rPr>
      </w:pPr>
    </w:p>
    <w:p w14:paraId="678CE571" w14:textId="7217F9CE" w:rsidR="00551293" w:rsidRPr="00800B86" w:rsidRDefault="00551293" w:rsidP="00551293">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800B86">
        <w:rPr>
          <w:rFonts w:eastAsia="Times New Roman" w:cs="Arial"/>
          <w:kern w:val="32"/>
          <w:sz w:val="22"/>
          <w:szCs w:val="22"/>
        </w:rPr>
        <w:t xml:space="preserve">Čl. </w:t>
      </w:r>
      <w:r w:rsidR="00B260E3" w:rsidRPr="00800B86">
        <w:rPr>
          <w:rFonts w:eastAsia="Times New Roman" w:cs="Arial"/>
          <w:kern w:val="32"/>
          <w:sz w:val="22"/>
          <w:szCs w:val="22"/>
        </w:rPr>
        <w:t>8</w:t>
      </w:r>
    </w:p>
    <w:p w14:paraId="234B17A3" w14:textId="77777777" w:rsidR="00551293" w:rsidRPr="00800B86" w:rsidRDefault="00551293" w:rsidP="00551293">
      <w:pPr>
        <w:keepNext/>
        <w:widowControl/>
        <w:autoSpaceDE/>
        <w:autoSpaceDN/>
        <w:adjustRightInd/>
        <w:spacing w:before="120" w:after="120"/>
        <w:jc w:val="center"/>
        <w:outlineLvl w:val="0"/>
        <w:rPr>
          <w:rFonts w:eastAsia="Times New Roman" w:cs="Arial"/>
          <w:bCs/>
          <w:kern w:val="32"/>
          <w:sz w:val="22"/>
          <w:szCs w:val="22"/>
        </w:rPr>
      </w:pPr>
      <w:r w:rsidRPr="00800B86">
        <w:rPr>
          <w:rFonts w:eastAsia="Times New Roman" w:cs="Arial"/>
          <w:bCs/>
          <w:kern w:val="32"/>
          <w:sz w:val="22"/>
          <w:szCs w:val="22"/>
        </w:rPr>
        <w:t>Společná a závěrečná ustanovení</w:t>
      </w:r>
    </w:p>
    <w:p w14:paraId="12D69E29" w14:textId="77777777" w:rsidR="00551293" w:rsidRPr="00800B86" w:rsidRDefault="00551293" w:rsidP="00301CB1">
      <w:pPr>
        <w:widowControl/>
        <w:tabs>
          <w:tab w:val="left" w:pos="567"/>
          <w:tab w:val="left" w:pos="5387"/>
        </w:tabs>
        <w:spacing w:after="120"/>
        <w:rPr>
          <w:rFonts w:eastAsia="Times New Roman" w:cs="Arial"/>
          <w:sz w:val="22"/>
          <w:szCs w:val="22"/>
          <w:lang w:eastAsia="en-US"/>
        </w:rPr>
      </w:pPr>
      <w:r w:rsidRPr="00800B86">
        <w:rPr>
          <w:rFonts w:eastAsia="Times New Roman" w:cs="Arial"/>
          <w:sz w:val="22"/>
          <w:szCs w:val="22"/>
          <w:lang w:eastAsia="en-US"/>
        </w:rPr>
        <w:tab/>
        <w:t xml:space="preserve">(1) Toto nařízení nabývá podle § 2 odst. 1 a § 4 odst. 1 a 2 zákona č. 35/2021 Sb., </w:t>
      </w:r>
      <w:r w:rsidRPr="00800B86">
        <w:rPr>
          <w:rFonts w:eastAsia="Times New Roman" w:cs="Arial"/>
          <w:sz w:val="22"/>
          <w:szCs w:val="22"/>
          <w:lang w:eastAsia="en-US"/>
        </w:rPr>
        <w:br/>
        <w:t>o Sbírce právních předpisů územních samosprávných celků a některých správních úřadů</w:t>
      </w:r>
      <w:r w:rsidRPr="00800B86">
        <w:rPr>
          <w:rFonts w:eastAsia="Times New Roman" w:cs="Arial"/>
          <w:sz w:val="22"/>
          <w:szCs w:val="22"/>
          <w:lang w:eastAsia="en-US"/>
        </w:rPr>
        <w:br/>
      </w:r>
      <w:r w:rsidRPr="00800B86">
        <w:rPr>
          <w:rFonts w:eastAsia="Times New Roman" w:cs="Arial"/>
          <w:color w:val="000000"/>
          <w:sz w:val="22"/>
          <w:szCs w:val="22"/>
          <w:lang w:eastAsia="en-US"/>
        </w:rPr>
        <w:t>z důvodu ohrožení života, zdraví, majetku nebo životního prostředí, platnosti a účinnosti okamžikem jeho vyhlášení formou zveřejnění ve Sbírce právních předpisů</w:t>
      </w:r>
      <w:r w:rsidRPr="00800B86">
        <w:rPr>
          <w:rFonts w:eastAsia="Times New Roman" w:cs="Arial"/>
          <w:sz w:val="22"/>
          <w:szCs w:val="22"/>
          <w:lang w:eastAsia="en-US"/>
        </w:rPr>
        <w:t>. D</w:t>
      </w:r>
      <w:r w:rsidRPr="00800B86">
        <w:rPr>
          <w:rFonts w:eastAsia="Times New Roman" w:cs="Arial"/>
          <w:color w:val="000000"/>
          <w:sz w:val="22"/>
          <w:szCs w:val="22"/>
          <w:shd w:val="clear" w:color="auto" w:fill="FFFFFF"/>
          <w:lang w:eastAsia="en-US"/>
        </w:rPr>
        <w:t>atum a čas vyhlášení nařízení</w:t>
      </w:r>
      <w:r w:rsidRPr="00800B86">
        <w:rPr>
          <w:rFonts w:eastAsia="Times New Roman" w:cs="Arial"/>
          <w:sz w:val="22"/>
          <w:szCs w:val="22"/>
          <w:lang w:eastAsia="en-US"/>
        </w:rPr>
        <w:t xml:space="preserve"> je </w:t>
      </w:r>
      <w:r w:rsidRPr="00800B86">
        <w:rPr>
          <w:rFonts w:eastAsia="Times New Roman" w:cs="Arial"/>
          <w:color w:val="000000"/>
          <w:sz w:val="22"/>
          <w:szCs w:val="22"/>
          <w:shd w:val="clear" w:color="auto" w:fill="FFFFFF"/>
          <w:lang w:eastAsia="en-US"/>
        </w:rPr>
        <w:t>vyznačen ve Sbírce právních předpisů.</w:t>
      </w:r>
      <w:r w:rsidRPr="00800B86">
        <w:rPr>
          <w:rFonts w:eastAsia="Times New Roman" w:cs="Arial"/>
          <w:sz w:val="22"/>
          <w:szCs w:val="22"/>
          <w:lang w:eastAsia="en-US"/>
        </w:rPr>
        <w:t xml:space="preserve"> </w:t>
      </w:r>
    </w:p>
    <w:p w14:paraId="4E7E4B7B" w14:textId="77777777" w:rsidR="00551293" w:rsidRPr="00800B86" w:rsidRDefault="00551293" w:rsidP="00551293">
      <w:pPr>
        <w:widowControl/>
        <w:tabs>
          <w:tab w:val="left" w:pos="709"/>
          <w:tab w:val="left" w:pos="5387"/>
        </w:tabs>
        <w:spacing w:before="120" w:after="120"/>
        <w:ind w:firstLine="567"/>
        <w:rPr>
          <w:rFonts w:eastAsia="Times New Roman" w:cs="Arial"/>
          <w:sz w:val="22"/>
          <w:szCs w:val="22"/>
          <w:lang w:eastAsia="en-US"/>
        </w:rPr>
      </w:pPr>
      <w:r w:rsidRPr="00800B86">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800B86">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800B86">
        <w:rPr>
          <w:rFonts w:eastAsia="Times New Roman" w:cs="Arial"/>
          <w:sz w:val="22"/>
          <w:szCs w:val="22"/>
          <w:lang w:eastAsia="en-US"/>
        </w:rPr>
        <w:t xml:space="preserve"> </w:t>
      </w:r>
    </w:p>
    <w:p w14:paraId="5E229D8D" w14:textId="77777777" w:rsidR="00551293" w:rsidRPr="00800B86" w:rsidRDefault="00551293" w:rsidP="00551293">
      <w:pPr>
        <w:widowControl/>
        <w:tabs>
          <w:tab w:val="left" w:pos="709"/>
          <w:tab w:val="left" w:pos="5387"/>
        </w:tabs>
        <w:spacing w:before="120" w:after="120"/>
        <w:ind w:firstLine="567"/>
        <w:rPr>
          <w:rFonts w:eastAsia="Times New Roman" w:cs="Arial"/>
          <w:sz w:val="22"/>
          <w:szCs w:val="22"/>
          <w:lang w:eastAsia="en-US"/>
        </w:rPr>
      </w:pPr>
      <w:r w:rsidRPr="00800B86">
        <w:rPr>
          <w:rFonts w:eastAsia="Times New Roman" w:cs="Arial"/>
          <w:sz w:val="22"/>
          <w:szCs w:val="22"/>
          <w:lang w:eastAsia="en-US"/>
        </w:rPr>
        <w:lastRenderedPageBreak/>
        <w:t xml:space="preserve">(3) Státní veterinární správa zveřejní oznámení o vyhlášení nařízení ve Sbírce právních předpisů na své úřední desce po dobu alespoň 15 dnů ode dne, kdy byla o vyhlášení vyrozuměna. </w:t>
      </w:r>
    </w:p>
    <w:p w14:paraId="5B4441FD" w14:textId="175693ED" w:rsidR="00E02AE7" w:rsidRDefault="00551293" w:rsidP="00551293">
      <w:pPr>
        <w:tabs>
          <w:tab w:val="center" w:pos="4534"/>
        </w:tabs>
        <w:spacing w:before="360" w:after="360"/>
        <w:jc w:val="left"/>
        <w:rPr>
          <w:rFonts w:eastAsia="Times New Roman"/>
          <w:sz w:val="22"/>
          <w:szCs w:val="22"/>
        </w:rPr>
      </w:pPr>
      <w:r w:rsidRPr="00800B86">
        <w:rPr>
          <w:rFonts w:eastAsia="Times New Roman" w:cs="Arial"/>
          <w:sz w:val="22"/>
          <w:szCs w:val="22"/>
        </w:rPr>
        <w:t>V </w:t>
      </w:r>
      <w:r w:rsidR="00926487" w:rsidRPr="00800B86">
        <w:rPr>
          <w:rFonts w:eastAsia="Times New Roman" w:cs="Arial"/>
          <w:bCs/>
          <w:sz w:val="22"/>
          <w:szCs w:val="22"/>
        </w:rPr>
        <w:t>Brně</w:t>
      </w:r>
      <w:r w:rsidRPr="00800B86">
        <w:rPr>
          <w:rFonts w:eastAsia="Times New Roman" w:cs="Arial"/>
          <w:sz w:val="22"/>
          <w:szCs w:val="22"/>
        </w:rPr>
        <w:t xml:space="preserve"> dne </w:t>
      </w:r>
      <w:r w:rsidR="00926487" w:rsidRPr="00800B86">
        <w:rPr>
          <w:rFonts w:eastAsia="Times New Roman"/>
          <w:sz w:val="22"/>
          <w:szCs w:val="22"/>
        </w:rPr>
        <w:t>2</w:t>
      </w:r>
      <w:r w:rsidR="00214EED">
        <w:rPr>
          <w:rFonts w:eastAsia="Times New Roman"/>
          <w:sz w:val="22"/>
          <w:szCs w:val="22"/>
        </w:rPr>
        <w:t>3</w:t>
      </w:r>
      <w:r w:rsidR="001627F6" w:rsidRPr="00800B86">
        <w:rPr>
          <w:rFonts w:eastAsia="Times New Roman"/>
          <w:sz w:val="22"/>
          <w:szCs w:val="22"/>
        </w:rPr>
        <w:t>.</w:t>
      </w:r>
      <w:r w:rsidR="005265F0">
        <w:rPr>
          <w:rFonts w:eastAsia="Times New Roman"/>
          <w:sz w:val="22"/>
          <w:szCs w:val="22"/>
        </w:rPr>
        <w:t xml:space="preserve"> </w:t>
      </w:r>
      <w:r w:rsidR="00926487" w:rsidRPr="00800B86">
        <w:rPr>
          <w:rFonts w:eastAsia="Times New Roman"/>
          <w:sz w:val="22"/>
          <w:szCs w:val="22"/>
        </w:rPr>
        <w:t>10</w:t>
      </w:r>
      <w:r w:rsidR="001627F6" w:rsidRPr="00800B86">
        <w:rPr>
          <w:rFonts w:eastAsia="Times New Roman"/>
          <w:sz w:val="22"/>
          <w:szCs w:val="22"/>
        </w:rPr>
        <w:t>.</w:t>
      </w:r>
      <w:r w:rsidR="005265F0">
        <w:rPr>
          <w:rFonts w:eastAsia="Times New Roman"/>
          <w:sz w:val="22"/>
          <w:szCs w:val="22"/>
        </w:rPr>
        <w:t xml:space="preserve"> </w:t>
      </w:r>
      <w:r w:rsidR="001627F6" w:rsidRPr="00800B86">
        <w:rPr>
          <w:rFonts w:eastAsia="Times New Roman"/>
          <w:sz w:val="22"/>
          <w:szCs w:val="22"/>
        </w:rPr>
        <w:t>202</w:t>
      </w:r>
      <w:r w:rsidR="001E4666" w:rsidRPr="00800B86">
        <w:rPr>
          <w:rFonts w:eastAsia="Times New Roman"/>
          <w:sz w:val="22"/>
          <w:szCs w:val="22"/>
        </w:rPr>
        <w:t>4</w:t>
      </w:r>
    </w:p>
    <w:p w14:paraId="1D476E7E" w14:textId="77777777" w:rsidR="0047703A" w:rsidRPr="00800B86" w:rsidRDefault="0047703A" w:rsidP="00551293">
      <w:pPr>
        <w:tabs>
          <w:tab w:val="center" w:pos="4534"/>
        </w:tabs>
        <w:spacing w:before="360" w:after="360"/>
        <w:jc w:val="left"/>
        <w:rPr>
          <w:rFonts w:eastAsia="Times New Roman"/>
          <w:sz w:val="22"/>
          <w:szCs w:val="22"/>
        </w:rPr>
      </w:pPr>
    </w:p>
    <w:p w14:paraId="1CD67EF1" w14:textId="77AB1905" w:rsidR="00551293" w:rsidRPr="00800B86" w:rsidRDefault="00551293" w:rsidP="00551293">
      <w:pPr>
        <w:widowControl/>
        <w:autoSpaceDE/>
        <w:autoSpaceDN/>
        <w:adjustRightInd/>
        <w:spacing w:before="0"/>
        <w:ind w:left="4956"/>
        <w:jc w:val="center"/>
        <w:rPr>
          <w:rFonts w:eastAsia="Times New Roman" w:cs="Arial"/>
          <w:bCs/>
          <w:szCs w:val="22"/>
          <w:lang w:eastAsia="en-US"/>
        </w:rPr>
      </w:pPr>
      <w:r w:rsidRPr="00800B86">
        <w:rPr>
          <w:rFonts w:eastAsia="Times New Roman" w:cs="Arial"/>
          <w:bCs/>
          <w:szCs w:val="22"/>
          <w:lang w:eastAsia="en-US"/>
        </w:rPr>
        <w:t xml:space="preserve">MVDr. </w:t>
      </w:r>
      <w:r w:rsidR="000D1629" w:rsidRPr="00800B86">
        <w:rPr>
          <w:rFonts w:eastAsia="Times New Roman" w:cs="Arial"/>
          <w:bCs/>
          <w:szCs w:val="22"/>
          <w:lang w:eastAsia="en-US"/>
        </w:rPr>
        <w:t>Jana Kozáková, Ph.D.</w:t>
      </w:r>
    </w:p>
    <w:p w14:paraId="6BD0ACE7" w14:textId="7E3C89E7" w:rsidR="00551293" w:rsidRPr="00800B86" w:rsidRDefault="001E4666" w:rsidP="00551293">
      <w:pPr>
        <w:widowControl/>
        <w:autoSpaceDE/>
        <w:autoSpaceDN/>
        <w:adjustRightInd/>
        <w:spacing w:before="0"/>
        <w:ind w:left="4956"/>
        <w:jc w:val="center"/>
        <w:rPr>
          <w:rFonts w:eastAsia="Times New Roman"/>
          <w:szCs w:val="20"/>
        </w:rPr>
      </w:pPr>
      <w:r w:rsidRPr="00800B86">
        <w:rPr>
          <w:rFonts w:eastAsia="Times New Roman"/>
          <w:szCs w:val="20"/>
        </w:rPr>
        <w:t xml:space="preserve">ředitelka </w:t>
      </w:r>
      <w:r w:rsidR="00551293" w:rsidRPr="00800B86">
        <w:rPr>
          <w:rFonts w:eastAsia="Times New Roman"/>
          <w:szCs w:val="20"/>
        </w:rPr>
        <w:t>Krajské veterinární správy</w:t>
      </w:r>
    </w:p>
    <w:p w14:paraId="3F861374" w14:textId="5C2A66D1" w:rsidR="00551293" w:rsidRPr="00800B86" w:rsidRDefault="00551293" w:rsidP="0047703A">
      <w:pPr>
        <w:widowControl/>
        <w:autoSpaceDE/>
        <w:autoSpaceDN/>
        <w:adjustRightInd/>
        <w:spacing w:before="0"/>
        <w:ind w:left="5103" w:hanging="283"/>
        <w:jc w:val="center"/>
        <w:rPr>
          <w:rFonts w:eastAsia="Times New Roman"/>
          <w:szCs w:val="20"/>
        </w:rPr>
      </w:pPr>
      <w:r w:rsidRPr="00800B86">
        <w:rPr>
          <w:rFonts w:eastAsia="Times New Roman"/>
          <w:szCs w:val="20"/>
        </w:rPr>
        <w:t xml:space="preserve">Státní veterinární správy pro </w:t>
      </w:r>
      <w:r w:rsidR="000D1629" w:rsidRPr="00800B86">
        <w:rPr>
          <w:rFonts w:eastAsia="Times New Roman"/>
          <w:szCs w:val="20"/>
        </w:rPr>
        <w:t>Jihomoravský</w:t>
      </w:r>
      <w:r w:rsidRPr="00800B86">
        <w:rPr>
          <w:rFonts w:eastAsia="Times New Roman"/>
          <w:szCs w:val="20"/>
        </w:rPr>
        <w:t xml:space="preserve"> kraj</w:t>
      </w:r>
    </w:p>
    <w:p w14:paraId="15A51499" w14:textId="0F38AEFE" w:rsidR="00551293" w:rsidRDefault="00551293" w:rsidP="00551293">
      <w:pPr>
        <w:widowControl/>
        <w:autoSpaceDE/>
        <w:autoSpaceDN/>
        <w:adjustRightInd/>
        <w:spacing w:before="0"/>
        <w:ind w:left="4956"/>
        <w:jc w:val="center"/>
        <w:rPr>
          <w:rFonts w:eastAsia="Times New Roman"/>
          <w:szCs w:val="20"/>
        </w:rPr>
      </w:pPr>
      <w:r w:rsidRPr="00800B86">
        <w:rPr>
          <w:rFonts w:eastAsia="Times New Roman"/>
          <w:szCs w:val="20"/>
        </w:rPr>
        <w:t>podepsáno elektronicky</w:t>
      </w:r>
    </w:p>
    <w:p w14:paraId="309F3421" w14:textId="669FB119" w:rsidR="00300D18" w:rsidRDefault="00300D18" w:rsidP="00300D18">
      <w:pPr>
        <w:widowControl/>
        <w:autoSpaceDE/>
        <w:autoSpaceDN/>
        <w:adjustRightInd/>
        <w:spacing w:before="0"/>
        <w:rPr>
          <w:rFonts w:eastAsia="Times New Roman"/>
          <w:szCs w:val="20"/>
        </w:rPr>
      </w:pPr>
    </w:p>
    <w:p w14:paraId="175A077E" w14:textId="73DE2677" w:rsidR="00300D18" w:rsidRDefault="00300D18" w:rsidP="00300D18">
      <w:pPr>
        <w:widowControl/>
        <w:autoSpaceDE/>
        <w:autoSpaceDN/>
        <w:adjustRightInd/>
        <w:spacing w:before="0"/>
        <w:rPr>
          <w:rFonts w:eastAsia="Times New Roman"/>
          <w:szCs w:val="20"/>
        </w:rPr>
      </w:pPr>
    </w:p>
    <w:p w14:paraId="2C769E30" w14:textId="5D9F741F" w:rsidR="00300D18" w:rsidRDefault="00300D18" w:rsidP="00300D18">
      <w:pPr>
        <w:widowControl/>
        <w:autoSpaceDE/>
        <w:autoSpaceDN/>
        <w:adjustRightInd/>
        <w:spacing w:before="0"/>
        <w:rPr>
          <w:rFonts w:eastAsia="Times New Roman"/>
          <w:szCs w:val="20"/>
        </w:rPr>
      </w:pPr>
    </w:p>
    <w:p w14:paraId="170FFF54" w14:textId="77777777" w:rsidR="00251E9E" w:rsidRPr="00C15F8F" w:rsidRDefault="00251E9E" w:rsidP="00251E9E">
      <w:pPr>
        <w:keepNext/>
        <w:spacing w:before="960"/>
        <w:rPr>
          <w:rFonts w:eastAsia="Times New Roman" w:cs="Arial"/>
          <w:b/>
          <w:bCs/>
          <w:szCs w:val="20"/>
        </w:rPr>
      </w:pPr>
      <w:r w:rsidRPr="00C15F8F">
        <w:rPr>
          <w:rFonts w:eastAsia="Times New Roman" w:cs="Arial"/>
          <w:b/>
          <w:bCs/>
          <w:szCs w:val="20"/>
        </w:rPr>
        <w:t>Obdrží:</w:t>
      </w:r>
    </w:p>
    <w:sdt>
      <w:sdtPr>
        <w:rPr>
          <w:rFonts w:eastAsia="Calibri"/>
          <w:color w:val="000000" w:themeColor="text1"/>
          <w:szCs w:val="20"/>
        </w:rPr>
        <w:alias w:val="Jméno a příjmení"/>
        <w:tag w:val="espis_dsb/adresa/full_name"/>
        <w:id w:val="398949100"/>
        <w:placeholder>
          <w:docPart w:val="F40147DCD4C54844B5397407D642D5D3"/>
        </w:placeholder>
      </w:sdtPr>
      <w:sdtEndPr/>
      <w:sdtContent>
        <w:p w14:paraId="5BC305B7" w14:textId="77777777" w:rsidR="00251E9E" w:rsidRPr="004F23F5" w:rsidRDefault="00251E9E" w:rsidP="00251E9E">
          <w:pPr>
            <w:spacing w:before="120"/>
            <w:rPr>
              <w:rFonts w:eastAsia="Times New Roman" w:cs="Arial"/>
              <w:color w:val="000000"/>
              <w:szCs w:val="20"/>
            </w:rPr>
          </w:pPr>
          <w:r w:rsidRPr="004F23F5">
            <w:rPr>
              <w:rFonts w:eastAsia="Times New Roman" w:cs="Arial"/>
              <w:color w:val="000000"/>
              <w:szCs w:val="20"/>
            </w:rPr>
            <w:t>Krajský úřad Jihomoravského kraje</w:t>
          </w:r>
        </w:p>
        <w:p w14:paraId="63BF3344" w14:textId="77777777" w:rsidR="00251E9E" w:rsidRPr="004F23F5" w:rsidRDefault="00251E9E" w:rsidP="00251E9E">
          <w:pPr>
            <w:spacing w:before="120"/>
            <w:rPr>
              <w:rFonts w:eastAsia="Times New Roman" w:cs="Arial"/>
              <w:color w:val="000000"/>
              <w:szCs w:val="20"/>
            </w:rPr>
          </w:pPr>
          <w:r w:rsidRPr="004F23F5">
            <w:rPr>
              <w:rFonts w:eastAsia="Times New Roman" w:cs="Arial"/>
              <w:color w:val="000000"/>
              <w:szCs w:val="20"/>
            </w:rPr>
            <w:t>Dotčené obecní úřady</w:t>
          </w:r>
        </w:p>
        <w:p w14:paraId="391EA639" w14:textId="77777777" w:rsidR="00251E9E" w:rsidRPr="00C01D55" w:rsidRDefault="00772EF2" w:rsidP="00251E9E">
          <w:pPr>
            <w:tabs>
              <w:tab w:val="left" w:pos="709"/>
              <w:tab w:val="left" w:pos="5387"/>
            </w:tabs>
            <w:spacing w:before="120"/>
            <w:rPr>
              <w:rFonts w:eastAsia="Calibri"/>
              <w:color w:val="000000" w:themeColor="text1"/>
              <w:szCs w:val="20"/>
            </w:rPr>
          </w:pPr>
        </w:p>
      </w:sdtContent>
    </w:sdt>
    <w:p w14:paraId="4936BD8D" w14:textId="77777777" w:rsidR="00300D18" w:rsidRPr="00800B86" w:rsidRDefault="00300D18" w:rsidP="00300D18">
      <w:pPr>
        <w:widowControl/>
        <w:autoSpaceDE/>
        <w:autoSpaceDN/>
        <w:adjustRightInd/>
        <w:spacing w:before="0"/>
        <w:rPr>
          <w:rFonts w:eastAsia="Times New Roman"/>
          <w:szCs w:val="20"/>
        </w:rPr>
      </w:pPr>
    </w:p>
    <w:p w14:paraId="6913EBE3" w14:textId="32255899" w:rsidR="001E4666" w:rsidRPr="00800B86" w:rsidRDefault="001E4666" w:rsidP="001E4666">
      <w:pPr>
        <w:widowControl/>
        <w:spacing w:before="0" w:after="240"/>
        <w:jc w:val="left"/>
        <w:rPr>
          <w:rFonts w:eastAsia="Times New Roman" w:cs="Arial"/>
          <w:sz w:val="22"/>
          <w:szCs w:val="22"/>
        </w:rPr>
      </w:pPr>
    </w:p>
    <w:p w14:paraId="655FDBA5" w14:textId="77777777" w:rsidR="00551293" w:rsidRPr="00800B86" w:rsidRDefault="00551293" w:rsidP="00551293">
      <w:pPr>
        <w:widowControl/>
        <w:spacing w:before="0" w:after="240"/>
        <w:jc w:val="left"/>
        <w:rPr>
          <w:rFonts w:eastAsia="Times New Roman" w:cs="Arial"/>
          <w:sz w:val="22"/>
          <w:szCs w:val="22"/>
        </w:rPr>
      </w:pPr>
    </w:p>
    <w:p w14:paraId="04C64F32" w14:textId="77777777" w:rsidR="000C35E6" w:rsidRPr="00C43A84" w:rsidRDefault="000C35E6" w:rsidP="00551293">
      <w:pPr>
        <w:pStyle w:val="Nadpis1"/>
        <w:rPr>
          <w:rStyle w:val="Hypertextovodkaz"/>
        </w:rPr>
      </w:pPr>
    </w:p>
    <w:sectPr w:rsidR="000C35E6" w:rsidRPr="00C43A84" w:rsidSect="00801D10">
      <w:footerReference w:type="default" r:id="rId12"/>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AC904" w14:textId="77777777" w:rsidR="00772EF2" w:rsidRDefault="00772EF2">
      <w:pPr>
        <w:spacing w:before="0"/>
      </w:pPr>
      <w:r>
        <w:separator/>
      </w:r>
    </w:p>
  </w:endnote>
  <w:endnote w:type="continuationSeparator" w:id="0">
    <w:p w14:paraId="479CA1BF" w14:textId="77777777" w:rsidR="00772EF2" w:rsidRDefault="00772EF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4F3C" w14:textId="55F6985B" w:rsidR="00B260E3" w:rsidRPr="00F1622E" w:rsidRDefault="00300D18" w:rsidP="0041559C">
    <w:pPr>
      <w:pStyle w:val="Zpat"/>
      <w:jc w:val="center"/>
      <w:rPr>
        <w:rFonts w:cs="Arial"/>
        <w:i w:val="0"/>
      </w:rPr>
    </w:pPr>
    <w:r>
      <w:rPr>
        <w:rFonts w:cs="Arial"/>
        <w:i w:val="0"/>
        <w:szCs w:val="16"/>
      </w:rPr>
      <w:t xml:space="preserve">Nařízení </w:t>
    </w:r>
    <w:r w:rsidR="00B260E3" w:rsidRPr="00F1622E">
      <w:rPr>
        <w:rFonts w:cs="Arial"/>
        <w:i w:val="0"/>
        <w:szCs w:val="16"/>
      </w:rPr>
      <w:t xml:space="preserve">str. </w:t>
    </w:r>
    <w:r w:rsidR="00B260E3" w:rsidRPr="00F1622E">
      <w:rPr>
        <w:rFonts w:cs="Arial"/>
        <w:b/>
        <w:bCs/>
        <w:i w:val="0"/>
        <w:szCs w:val="16"/>
      </w:rPr>
      <w:fldChar w:fldCharType="begin"/>
    </w:r>
    <w:r w:rsidR="00B260E3" w:rsidRPr="00F1622E">
      <w:rPr>
        <w:rFonts w:cs="Arial"/>
        <w:b/>
        <w:bCs/>
        <w:i w:val="0"/>
        <w:szCs w:val="16"/>
      </w:rPr>
      <w:instrText>PAGE</w:instrText>
    </w:r>
    <w:r w:rsidR="00B260E3" w:rsidRPr="00F1622E">
      <w:rPr>
        <w:rFonts w:cs="Arial"/>
        <w:b/>
        <w:bCs/>
        <w:i w:val="0"/>
        <w:szCs w:val="16"/>
      </w:rPr>
      <w:fldChar w:fldCharType="separate"/>
    </w:r>
    <w:r w:rsidR="00EB355F">
      <w:rPr>
        <w:rFonts w:cs="Arial"/>
        <w:b/>
        <w:bCs/>
        <w:i w:val="0"/>
        <w:noProof/>
        <w:szCs w:val="16"/>
      </w:rPr>
      <w:t>1</w:t>
    </w:r>
    <w:r w:rsidR="00B260E3" w:rsidRPr="00F1622E">
      <w:rPr>
        <w:rFonts w:cs="Arial"/>
        <w:b/>
        <w:bCs/>
        <w:i w:val="0"/>
        <w:szCs w:val="16"/>
      </w:rPr>
      <w:fldChar w:fldCharType="end"/>
    </w:r>
    <w:r w:rsidR="00B260E3" w:rsidRPr="00F1622E">
      <w:rPr>
        <w:rFonts w:cs="Arial"/>
        <w:i w:val="0"/>
        <w:szCs w:val="16"/>
      </w:rPr>
      <w:t xml:space="preserve"> z </w:t>
    </w:r>
    <w:r w:rsidR="00B260E3" w:rsidRPr="00F1622E">
      <w:rPr>
        <w:rFonts w:cs="Arial"/>
        <w:b/>
        <w:bCs/>
        <w:i w:val="0"/>
        <w:szCs w:val="16"/>
      </w:rPr>
      <w:fldChar w:fldCharType="begin"/>
    </w:r>
    <w:r w:rsidR="00B260E3" w:rsidRPr="00F1622E">
      <w:rPr>
        <w:rFonts w:cs="Arial"/>
        <w:b/>
        <w:bCs/>
        <w:i w:val="0"/>
        <w:szCs w:val="16"/>
      </w:rPr>
      <w:instrText>NUMPAGES</w:instrText>
    </w:r>
    <w:r w:rsidR="00B260E3" w:rsidRPr="00F1622E">
      <w:rPr>
        <w:rFonts w:cs="Arial"/>
        <w:b/>
        <w:bCs/>
        <w:i w:val="0"/>
        <w:szCs w:val="16"/>
      </w:rPr>
      <w:fldChar w:fldCharType="separate"/>
    </w:r>
    <w:r w:rsidR="00EB355F">
      <w:rPr>
        <w:rFonts w:cs="Arial"/>
        <w:b/>
        <w:bCs/>
        <w:i w:val="0"/>
        <w:noProof/>
        <w:szCs w:val="16"/>
      </w:rPr>
      <w:t>6</w:t>
    </w:r>
    <w:r w:rsidR="00B260E3" w:rsidRPr="00F1622E">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93C42" w14:textId="77777777" w:rsidR="00772EF2" w:rsidRDefault="00772EF2">
      <w:pPr>
        <w:spacing w:before="0"/>
      </w:pPr>
      <w:r>
        <w:separator/>
      </w:r>
    </w:p>
  </w:footnote>
  <w:footnote w:type="continuationSeparator" w:id="0">
    <w:p w14:paraId="7F18EEBF" w14:textId="77777777" w:rsidR="00772EF2" w:rsidRDefault="00772EF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60F90315"/>
    <w:multiLevelType w:val="hybridMultilevel"/>
    <w:tmpl w:val="D6A621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18"/>
  </w:num>
  <w:num w:numId="6">
    <w:abstractNumId w:val="13"/>
  </w:num>
  <w:num w:numId="7">
    <w:abstractNumId w:val="10"/>
  </w:num>
  <w:num w:numId="8">
    <w:abstractNumId w:val="11"/>
  </w:num>
  <w:num w:numId="9">
    <w:abstractNumId w:val="15"/>
  </w:num>
  <w:num w:numId="10">
    <w:abstractNumId w:val="9"/>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19"/>
  </w:num>
  <w:num w:numId="24">
    <w:abstractNumId w:val="23"/>
  </w:num>
  <w:num w:numId="25">
    <w:abstractNumId w:val="12"/>
  </w:num>
  <w:num w:numId="26">
    <w:abstractNumId w:val="14"/>
  </w:num>
  <w:num w:numId="27">
    <w:abstractNumId w:val="22"/>
  </w:num>
  <w:num w:numId="28">
    <w:abstractNumId w:val="2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175EE"/>
    <w:rsid w:val="00033183"/>
    <w:rsid w:val="000376B6"/>
    <w:rsid w:val="000417E3"/>
    <w:rsid w:val="00041B64"/>
    <w:rsid w:val="00043168"/>
    <w:rsid w:val="000711FB"/>
    <w:rsid w:val="00076CD9"/>
    <w:rsid w:val="00077E95"/>
    <w:rsid w:val="0008473C"/>
    <w:rsid w:val="00087BFB"/>
    <w:rsid w:val="000A7947"/>
    <w:rsid w:val="000B125C"/>
    <w:rsid w:val="000B3CFB"/>
    <w:rsid w:val="000C187F"/>
    <w:rsid w:val="000C35E6"/>
    <w:rsid w:val="000C4B3F"/>
    <w:rsid w:val="000C7649"/>
    <w:rsid w:val="000D1629"/>
    <w:rsid w:val="000E4A66"/>
    <w:rsid w:val="000F29B8"/>
    <w:rsid w:val="000F7B30"/>
    <w:rsid w:val="00102ABF"/>
    <w:rsid w:val="001070A7"/>
    <w:rsid w:val="00110B13"/>
    <w:rsid w:val="00123D06"/>
    <w:rsid w:val="00126473"/>
    <w:rsid w:val="0013054B"/>
    <w:rsid w:val="001442B4"/>
    <w:rsid w:val="00147806"/>
    <w:rsid w:val="001627F6"/>
    <w:rsid w:val="0016618C"/>
    <w:rsid w:val="0018310F"/>
    <w:rsid w:val="001838D2"/>
    <w:rsid w:val="00196787"/>
    <w:rsid w:val="001A07DC"/>
    <w:rsid w:val="001A1114"/>
    <w:rsid w:val="001C460F"/>
    <w:rsid w:val="001D5DEB"/>
    <w:rsid w:val="001D6A9D"/>
    <w:rsid w:val="001D7F06"/>
    <w:rsid w:val="001E1B98"/>
    <w:rsid w:val="001E1EBC"/>
    <w:rsid w:val="001E4666"/>
    <w:rsid w:val="001E4B98"/>
    <w:rsid w:val="001E4BBF"/>
    <w:rsid w:val="001E563A"/>
    <w:rsid w:val="002047E9"/>
    <w:rsid w:val="00214EED"/>
    <w:rsid w:val="00216B00"/>
    <w:rsid w:val="00217240"/>
    <w:rsid w:val="002225E3"/>
    <w:rsid w:val="0022303F"/>
    <w:rsid w:val="002478B4"/>
    <w:rsid w:val="00251E9E"/>
    <w:rsid w:val="00254A2E"/>
    <w:rsid w:val="002709BC"/>
    <w:rsid w:val="00275257"/>
    <w:rsid w:val="002A3981"/>
    <w:rsid w:val="002B11BF"/>
    <w:rsid w:val="002D088D"/>
    <w:rsid w:val="002F5A73"/>
    <w:rsid w:val="00300D18"/>
    <w:rsid w:val="00301CB1"/>
    <w:rsid w:val="00303EEF"/>
    <w:rsid w:val="00307420"/>
    <w:rsid w:val="00311FD9"/>
    <w:rsid w:val="00331726"/>
    <w:rsid w:val="00335972"/>
    <w:rsid w:val="003421B8"/>
    <w:rsid w:val="00344F5F"/>
    <w:rsid w:val="00350430"/>
    <w:rsid w:val="00350EF4"/>
    <w:rsid w:val="00356595"/>
    <w:rsid w:val="003674A7"/>
    <w:rsid w:val="00373E18"/>
    <w:rsid w:val="00375A52"/>
    <w:rsid w:val="003779ED"/>
    <w:rsid w:val="00383392"/>
    <w:rsid w:val="003A7268"/>
    <w:rsid w:val="003B7393"/>
    <w:rsid w:val="003B7817"/>
    <w:rsid w:val="003D4831"/>
    <w:rsid w:val="003E1830"/>
    <w:rsid w:val="003E1EC3"/>
    <w:rsid w:val="003F46E0"/>
    <w:rsid w:val="0041559C"/>
    <w:rsid w:val="00415A59"/>
    <w:rsid w:val="00415AA5"/>
    <w:rsid w:val="00417B22"/>
    <w:rsid w:val="004316DC"/>
    <w:rsid w:val="00460C0A"/>
    <w:rsid w:val="00465837"/>
    <w:rsid w:val="00466272"/>
    <w:rsid w:val="00471807"/>
    <w:rsid w:val="0047703A"/>
    <w:rsid w:val="00482E25"/>
    <w:rsid w:val="00487C04"/>
    <w:rsid w:val="004D1F59"/>
    <w:rsid w:val="004D2DE2"/>
    <w:rsid w:val="004E5468"/>
    <w:rsid w:val="004E7117"/>
    <w:rsid w:val="004F1F1B"/>
    <w:rsid w:val="004F60C1"/>
    <w:rsid w:val="004F795B"/>
    <w:rsid w:val="0050178B"/>
    <w:rsid w:val="00504A26"/>
    <w:rsid w:val="0051115A"/>
    <w:rsid w:val="00511F14"/>
    <w:rsid w:val="00511F74"/>
    <w:rsid w:val="00516DEF"/>
    <w:rsid w:val="00524D5F"/>
    <w:rsid w:val="005265F0"/>
    <w:rsid w:val="0053411D"/>
    <w:rsid w:val="00535089"/>
    <w:rsid w:val="00551293"/>
    <w:rsid w:val="00552E42"/>
    <w:rsid w:val="00560F66"/>
    <w:rsid w:val="00565D23"/>
    <w:rsid w:val="00567C0C"/>
    <w:rsid w:val="00575343"/>
    <w:rsid w:val="0057722C"/>
    <w:rsid w:val="00583FAC"/>
    <w:rsid w:val="00585E19"/>
    <w:rsid w:val="0059014A"/>
    <w:rsid w:val="005908B9"/>
    <w:rsid w:val="00590942"/>
    <w:rsid w:val="005956FC"/>
    <w:rsid w:val="005B0030"/>
    <w:rsid w:val="005B07C5"/>
    <w:rsid w:val="005C2700"/>
    <w:rsid w:val="005D2FBB"/>
    <w:rsid w:val="005D3C33"/>
    <w:rsid w:val="005E36A5"/>
    <w:rsid w:val="005E4F9B"/>
    <w:rsid w:val="005F5F22"/>
    <w:rsid w:val="00606492"/>
    <w:rsid w:val="006075C2"/>
    <w:rsid w:val="006125AA"/>
    <w:rsid w:val="00621FE2"/>
    <w:rsid w:val="0062723B"/>
    <w:rsid w:val="00633E3B"/>
    <w:rsid w:val="00634C3D"/>
    <w:rsid w:val="00652FB1"/>
    <w:rsid w:val="0066491C"/>
    <w:rsid w:val="00667466"/>
    <w:rsid w:val="00674E77"/>
    <w:rsid w:val="00684DE4"/>
    <w:rsid w:val="00685EFD"/>
    <w:rsid w:val="006878EC"/>
    <w:rsid w:val="0069137D"/>
    <w:rsid w:val="006A3237"/>
    <w:rsid w:val="006A537D"/>
    <w:rsid w:val="006D4131"/>
    <w:rsid w:val="006F1691"/>
    <w:rsid w:val="006F5FDF"/>
    <w:rsid w:val="007070CB"/>
    <w:rsid w:val="00710B1E"/>
    <w:rsid w:val="007114C6"/>
    <w:rsid w:val="0071242B"/>
    <w:rsid w:val="00722D0A"/>
    <w:rsid w:val="0072386B"/>
    <w:rsid w:val="007353DA"/>
    <w:rsid w:val="00746A46"/>
    <w:rsid w:val="00770B6E"/>
    <w:rsid w:val="00772EF2"/>
    <w:rsid w:val="00773EC5"/>
    <w:rsid w:val="00791A8E"/>
    <w:rsid w:val="00791A93"/>
    <w:rsid w:val="007979A5"/>
    <w:rsid w:val="007A0381"/>
    <w:rsid w:val="007A2BF8"/>
    <w:rsid w:val="007B0279"/>
    <w:rsid w:val="007E1579"/>
    <w:rsid w:val="00800B86"/>
    <w:rsid w:val="00801D10"/>
    <w:rsid w:val="0080481E"/>
    <w:rsid w:val="0083114B"/>
    <w:rsid w:val="00840982"/>
    <w:rsid w:val="00865E86"/>
    <w:rsid w:val="00866F76"/>
    <w:rsid w:val="00896D3E"/>
    <w:rsid w:val="008A4963"/>
    <w:rsid w:val="008D535C"/>
    <w:rsid w:val="008D71CE"/>
    <w:rsid w:val="008F44D8"/>
    <w:rsid w:val="008F7F4C"/>
    <w:rsid w:val="00903FBB"/>
    <w:rsid w:val="00922FF6"/>
    <w:rsid w:val="00926487"/>
    <w:rsid w:val="00931EB3"/>
    <w:rsid w:val="00933A79"/>
    <w:rsid w:val="009450D2"/>
    <w:rsid w:val="00954388"/>
    <w:rsid w:val="009568BC"/>
    <w:rsid w:val="00957C23"/>
    <w:rsid w:val="0096216A"/>
    <w:rsid w:val="00974BEC"/>
    <w:rsid w:val="009754CF"/>
    <w:rsid w:val="009935A9"/>
    <w:rsid w:val="009A6D40"/>
    <w:rsid w:val="009B78B0"/>
    <w:rsid w:val="009C60A4"/>
    <w:rsid w:val="009D0A5B"/>
    <w:rsid w:val="009D17C5"/>
    <w:rsid w:val="009D666A"/>
    <w:rsid w:val="009D773E"/>
    <w:rsid w:val="009E1B3F"/>
    <w:rsid w:val="009E5340"/>
    <w:rsid w:val="009E5ADA"/>
    <w:rsid w:val="009F34C6"/>
    <w:rsid w:val="00A279E3"/>
    <w:rsid w:val="00A43AEC"/>
    <w:rsid w:val="00A55FA4"/>
    <w:rsid w:val="00A70CA9"/>
    <w:rsid w:val="00A70CED"/>
    <w:rsid w:val="00A76944"/>
    <w:rsid w:val="00A9225A"/>
    <w:rsid w:val="00A93620"/>
    <w:rsid w:val="00AB4C93"/>
    <w:rsid w:val="00AD6B99"/>
    <w:rsid w:val="00AE5E31"/>
    <w:rsid w:val="00AF0DC2"/>
    <w:rsid w:val="00AF1A53"/>
    <w:rsid w:val="00AF3B24"/>
    <w:rsid w:val="00AF3DF7"/>
    <w:rsid w:val="00B028C1"/>
    <w:rsid w:val="00B04546"/>
    <w:rsid w:val="00B1355F"/>
    <w:rsid w:val="00B14306"/>
    <w:rsid w:val="00B260E3"/>
    <w:rsid w:val="00B35654"/>
    <w:rsid w:val="00B37A24"/>
    <w:rsid w:val="00B40158"/>
    <w:rsid w:val="00B412B3"/>
    <w:rsid w:val="00B56A3C"/>
    <w:rsid w:val="00B70EEB"/>
    <w:rsid w:val="00B735B2"/>
    <w:rsid w:val="00B829D1"/>
    <w:rsid w:val="00B86722"/>
    <w:rsid w:val="00B90B76"/>
    <w:rsid w:val="00B92FCF"/>
    <w:rsid w:val="00BA3509"/>
    <w:rsid w:val="00BA5053"/>
    <w:rsid w:val="00BA62F9"/>
    <w:rsid w:val="00C04791"/>
    <w:rsid w:val="00C14340"/>
    <w:rsid w:val="00C208B0"/>
    <w:rsid w:val="00C31BA6"/>
    <w:rsid w:val="00C36681"/>
    <w:rsid w:val="00C43A84"/>
    <w:rsid w:val="00C47C51"/>
    <w:rsid w:val="00C5262A"/>
    <w:rsid w:val="00C7307D"/>
    <w:rsid w:val="00C74B90"/>
    <w:rsid w:val="00C917C2"/>
    <w:rsid w:val="00CA2FC0"/>
    <w:rsid w:val="00CA6932"/>
    <w:rsid w:val="00CB6E82"/>
    <w:rsid w:val="00CC37F3"/>
    <w:rsid w:val="00CD09DB"/>
    <w:rsid w:val="00CE3B01"/>
    <w:rsid w:val="00CF043E"/>
    <w:rsid w:val="00D055C7"/>
    <w:rsid w:val="00D056D8"/>
    <w:rsid w:val="00D11386"/>
    <w:rsid w:val="00D15079"/>
    <w:rsid w:val="00D163F8"/>
    <w:rsid w:val="00D17DF8"/>
    <w:rsid w:val="00D26175"/>
    <w:rsid w:val="00D35FC7"/>
    <w:rsid w:val="00D41224"/>
    <w:rsid w:val="00D51351"/>
    <w:rsid w:val="00D524FF"/>
    <w:rsid w:val="00D659FF"/>
    <w:rsid w:val="00D6640D"/>
    <w:rsid w:val="00D67885"/>
    <w:rsid w:val="00D761A9"/>
    <w:rsid w:val="00D81C47"/>
    <w:rsid w:val="00D8202C"/>
    <w:rsid w:val="00D86F8A"/>
    <w:rsid w:val="00D90849"/>
    <w:rsid w:val="00D933BB"/>
    <w:rsid w:val="00D94C77"/>
    <w:rsid w:val="00D97D67"/>
    <w:rsid w:val="00DA2BDA"/>
    <w:rsid w:val="00DA5430"/>
    <w:rsid w:val="00DB0002"/>
    <w:rsid w:val="00DB6276"/>
    <w:rsid w:val="00DB6502"/>
    <w:rsid w:val="00DB7E4A"/>
    <w:rsid w:val="00DD1873"/>
    <w:rsid w:val="00DD3541"/>
    <w:rsid w:val="00DD66C5"/>
    <w:rsid w:val="00DE4AB7"/>
    <w:rsid w:val="00DF140F"/>
    <w:rsid w:val="00DF5A54"/>
    <w:rsid w:val="00E02AE7"/>
    <w:rsid w:val="00E030D7"/>
    <w:rsid w:val="00E061C0"/>
    <w:rsid w:val="00E13ED4"/>
    <w:rsid w:val="00E141CE"/>
    <w:rsid w:val="00E2463A"/>
    <w:rsid w:val="00E31BE0"/>
    <w:rsid w:val="00E37A51"/>
    <w:rsid w:val="00E4167A"/>
    <w:rsid w:val="00E43AAC"/>
    <w:rsid w:val="00E45A29"/>
    <w:rsid w:val="00E62DDF"/>
    <w:rsid w:val="00E72333"/>
    <w:rsid w:val="00E73EA4"/>
    <w:rsid w:val="00E80F96"/>
    <w:rsid w:val="00E83EB1"/>
    <w:rsid w:val="00E92F9E"/>
    <w:rsid w:val="00EB355F"/>
    <w:rsid w:val="00EB4C63"/>
    <w:rsid w:val="00EE31AD"/>
    <w:rsid w:val="00EE75C2"/>
    <w:rsid w:val="00EF62C7"/>
    <w:rsid w:val="00EF6363"/>
    <w:rsid w:val="00F03D4C"/>
    <w:rsid w:val="00F1622E"/>
    <w:rsid w:val="00F20BB9"/>
    <w:rsid w:val="00F20FC6"/>
    <w:rsid w:val="00F36E49"/>
    <w:rsid w:val="00F45974"/>
    <w:rsid w:val="00F47786"/>
    <w:rsid w:val="00F5066E"/>
    <w:rsid w:val="00F52DD9"/>
    <w:rsid w:val="00F53E64"/>
    <w:rsid w:val="00F54918"/>
    <w:rsid w:val="00F721F3"/>
    <w:rsid w:val="00F73936"/>
    <w:rsid w:val="00F82DE3"/>
    <w:rsid w:val="00F82ECA"/>
    <w:rsid w:val="00F92BF3"/>
    <w:rsid w:val="00FA0D21"/>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64F1E"/>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qFormat/>
    <w:rsid w:val="00567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8595">
      <w:bodyDiv w:val="1"/>
      <w:marLeft w:val="0"/>
      <w:marRight w:val="0"/>
      <w:marTop w:val="0"/>
      <w:marBottom w:val="0"/>
      <w:divBdr>
        <w:top w:val="none" w:sz="0" w:space="0" w:color="auto"/>
        <w:left w:val="none" w:sz="0" w:space="0" w:color="auto"/>
        <w:bottom w:val="none" w:sz="0" w:space="0" w:color="auto"/>
        <w:right w:val="none" w:sz="0" w:space="0" w:color="auto"/>
      </w:divBdr>
    </w:div>
    <w:div w:id="772625533">
      <w:bodyDiv w:val="1"/>
      <w:marLeft w:val="0"/>
      <w:marRight w:val="0"/>
      <w:marTop w:val="0"/>
      <w:marBottom w:val="0"/>
      <w:divBdr>
        <w:top w:val="none" w:sz="0" w:space="0" w:color="auto"/>
        <w:left w:val="none" w:sz="0" w:space="0" w:color="auto"/>
        <w:bottom w:val="none" w:sz="0" w:space="0" w:color="auto"/>
        <w:right w:val="none" w:sz="0" w:space="0" w:color="auto"/>
      </w:divBdr>
    </w:div>
    <w:div w:id="901067171">
      <w:bodyDiv w:val="1"/>
      <w:marLeft w:val="0"/>
      <w:marRight w:val="0"/>
      <w:marTop w:val="0"/>
      <w:marBottom w:val="0"/>
      <w:divBdr>
        <w:top w:val="none" w:sz="0" w:space="0" w:color="auto"/>
        <w:left w:val="none" w:sz="0" w:space="0" w:color="auto"/>
        <w:bottom w:val="none" w:sz="0" w:space="0" w:color="auto"/>
        <w:right w:val="none" w:sz="0" w:space="0" w:color="auto"/>
      </w:divBdr>
    </w:div>
    <w:div w:id="1556309721">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703938184">
      <w:bodyDiv w:val="1"/>
      <w:marLeft w:val="0"/>
      <w:marRight w:val="0"/>
      <w:marTop w:val="0"/>
      <w:marBottom w:val="0"/>
      <w:divBdr>
        <w:top w:val="none" w:sz="0" w:space="0" w:color="auto"/>
        <w:left w:val="none" w:sz="0" w:space="0" w:color="auto"/>
        <w:bottom w:val="none" w:sz="0" w:space="0" w:color="auto"/>
        <w:right w:val="none" w:sz="0" w:space="0" w:color="auto"/>
      </w:divBdr>
    </w:div>
    <w:div w:id="1828089775">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svscr.cz/online-formulare/aviarni-influenza-stavy-drubeze-a-ostatnich-ptaku-v-obci-v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0F4D127CABF743B1B39A99B639409344"/>
        <w:category>
          <w:name w:val="Obecné"/>
          <w:gallery w:val="placeholder"/>
        </w:category>
        <w:types>
          <w:type w:val="bbPlcHdr"/>
        </w:types>
        <w:behaviors>
          <w:behavior w:val="content"/>
        </w:behaviors>
        <w:guid w:val="{A5CB7E59-C4EA-460B-A62C-71130181F120}"/>
      </w:docPartPr>
      <w:docPartBody>
        <w:p w:rsidR="008F45DF" w:rsidRDefault="00D97432" w:rsidP="00D97432">
          <w:pPr>
            <w:pStyle w:val="0F4D127CABF743B1B39A99B639409344"/>
          </w:pPr>
          <w:r>
            <w:rPr>
              <w:rStyle w:val="Zstupntext"/>
            </w:rPr>
            <w:t>Klikněte sem a zadejte text.</w:t>
          </w:r>
        </w:p>
      </w:docPartBody>
    </w:docPart>
    <w:docPart>
      <w:docPartPr>
        <w:name w:val="F40147DCD4C54844B5397407D642D5D3"/>
        <w:category>
          <w:name w:val="Obecné"/>
          <w:gallery w:val="placeholder"/>
        </w:category>
        <w:types>
          <w:type w:val="bbPlcHdr"/>
        </w:types>
        <w:behaviors>
          <w:behavior w:val="content"/>
        </w:behaviors>
        <w:guid w:val="{64A13EAF-399C-4CCD-AE08-E79D18426F20}"/>
      </w:docPartPr>
      <w:docPartBody>
        <w:p w:rsidR="008F45DF" w:rsidRDefault="00D97432" w:rsidP="00D97432">
          <w:pPr>
            <w:pStyle w:val="F40147DCD4C54844B5397407D642D5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37108"/>
    <w:rsid w:val="00465837"/>
    <w:rsid w:val="00466272"/>
    <w:rsid w:val="004862DE"/>
    <w:rsid w:val="00524D5F"/>
    <w:rsid w:val="00544E60"/>
    <w:rsid w:val="005B07C5"/>
    <w:rsid w:val="00751EFC"/>
    <w:rsid w:val="008C1591"/>
    <w:rsid w:val="008D71CE"/>
    <w:rsid w:val="008F45DF"/>
    <w:rsid w:val="00960681"/>
    <w:rsid w:val="009C3DF9"/>
    <w:rsid w:val="00B77B5F"/>
    <w:rsid w:val="00C133B1"/>
    <w:rsid w:val="00C47C51"/>
    <w:rsid w:val="00C8127A"/>
    <w:rsid w:val="00CB3A81"/>
    <w:rsid w:val="00CC37F3"/>
    <w:rsid w:val="00CC7EC8"/>
    <w:rsid w:val="00D17DF8"/>
    <w:rsid w:val="00D97432"/>
    <w:rsid w:val="00E2553D"/>
    <w:rsid w:val="00E56332"/>
    <w:rsid w:val="00E62E27"/>
    <w:rsid w:val="00EC35E9"/>
    <w:rsid w:val="00F51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97432"/>
    <w:rPr>
      <w:color w:val="808080"/>
    </w:rPr>
  </w:style>
  <w:style w:type="paragraph" w:customStyle="1" w:styleId="130D4884C3784F02BF94A969A96D415B">
    <w:name w:val="130D4884C3784F02BF94A969A96D415B"/>
    <w:rsid w:val="008C1591"/>
  </w:style>
  <w:style w:type="paragraph" w:customStyle="1" w:styleId="0F4D127CABF743B1B39A99B639409344">
    <w:name w:val="0F4D127CABF743B1B39A99B639409344"/>
    <w:rsid w:val="00D97432"/>
  </w:style>
  <w:style w:type="paragraph" w:customStyle="1" w:styleId="F40147DCD4C54844B5397407D642D5D3">
    <w:name w:val="F40147DCD4C54844B5397407D642D5D3"/>
    <w:rsid w:val="00D97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FA78-08C2-4598-B4DE-0D168E07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2134</Words>
  <Characters>12597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Jaroslav Kašpar</cp:lastModifiedBy>
  <cp:revision>15</cp:revision>
  <cp:lastPrinted>2008-10-15T15:59:00Z</cp:lastPrinted>
  <dcterms:created xsi:type="dcterms:W3CDTF">2024-10-22T13:40:00Z</dcterms:created>
  <dcterms:modified xsi:type="dcterms:W3CDTF">2024-10-23T11:26:00Z</dcterms:modified>
</cp:coreProperties>
</file>