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6B4AF9" w14:textId="7D1EE40B" w:rsidR="00786284" w:rsidRPr="004D7174" w:rsidRDefault="004A2CD2" w:rsidP="00786284">
      <w:pPr>
        <w:pStyle w:val="Import7"/>
        <w:snapToGrid w:val="0"/>
        <w:ind w:left="1276" w:firstLine="0"/>
        <w:jc w:val="left"/>
        <w:rPr>
          <w:rFonts w:ascii="Roboto" w:hAnsi="Roboto" w:cs="Arial"/>
          <w:b w:val="0"/>
          <w:bCs w:val="0"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57216" behindDoc="0" locked="0" layoutInCell="1" allowOverlap="1" wp14:anchorId="1AF25F3D" wp14:editId="251F72EF">
            <wp:simplePos x="0" y="0"/>
            <wp:positionH relativeFrom="column">
              <wp:posOffset>-38100</wp:posOffset>
            </wp:positionH>
            <wp:positionV relativeFrom="paragraph">
              <wp:posOffset>6985</wp:posOffset>
            </wp:positionV>
            <wp:extent cx="582295" cy="650240"/>
            <wp:effectExtent l="0" t="0" r="0" b="0"/>
            <wp:wrapSquare wrapText="bothSides"/>
            <wp:docPr id="5" name="Obráze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295" cy="65024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86284" w:rsidRPr="00C06BC9">
        <w:rPr>
          <w:rFonts w:ascii="Roboto" w:hAnsi="Roboto" w:cs="Arial"/>
          <w:color w:val="000000"/>
          <w:sz w:val="40"/>
          <w:szCs w:val="40"/>
        </w:rPr>
        <w:t>Obec</w:t>
      </w:r>
      <w:r w:rsidR="00786284" w:rsidRPr="00C06BC9">
        <w:rPr>
          <w:rFonts w:ascii="Roboto" w:hAnsi="Roboto" w:cs="Arial"/>
          <w:b w:val="0"/>
          <w:bCs w:val="0"/>
          <w:color w:val="000000"/>
          <w:sz w:val="40"/>
          <w:szCs w:val="40"/>
        </w:rPr>
        <w:t xml:space="preserve"> </w:t>
      </w:r>
      <w:r w:rsidR="00786284" w:rsidRPr="004D7174">
        <w:rPr>
          <w:rFonts w:ascii="Roboto" w:hAnsi="Roboto" w:cs="Arial"/>
          <w:sz w:val="40"/>
          <w:szCs w:val="40"/>
        </w:rPr>
        <w:t>MUKAŘOV</w:t>
      </w:r>
    </w:p>
    <w:p w14:paraId="1C280C4C" w14:textId="77777777" w:rsidR="00786284" w:rsidRPr="00C06BC9" w:rsidRDefault="00786284" w:rsidP="00786284">
      <w:pPr>
        <w:pStyle w:val="Import7"/>
        <w:ind w:left="1276" w:firstLine="0"/>
        <w:jc w:val="left"/>
        <w:rPr>
          <w:rFonts w:ascii="Roboto" w:hAnsi="Roboto" w:cs="Arial"/>
          <w:b w:val="0"/>
          <w:bCs w:val="0"/>
          <w:color w:val="000000"/>
          <w:szCs w:val="24"/>
        </w:rPr>
      </w:pPr>
      <w:r w:rsidRPr="00C06BC9">
        <w:rPr>
          <w:rFonts w:ascii="Roboto" w:hAnsi="Roboto" w:cs="Arial"/>
          <w:b w:val="0"/>
          <w:bCs w:val="0"/>
          <w:color w:val="000000"/>
          <w:szCs w:val="24"/>
        </w:rPr>
        <w:t>Příčná 11, 251 62 Mukařov</w:t>
      </w:r>
    </w:p>
    <w:p w14:paraId="476C9148" w14:textId="1F54741A" w:rsidR="00786284" w:rsidRPr="00C06BC9" w:rsidRDefault="004A2CD2" w:rsidP="00786284">
      <w:pPr>
        <w:pStyle w:val="Import7"/>
        <w:ind w:left="1276" w:firstLine="0"/>
        <w:jc w:val="left"/>
        <w:rPr>
          <w:rFonts w:ascii="Roboto" w:hAnsi="Roboto" w:cs="Arial"/>
          <w:b w:val="0"/>
          <w:bCs w:val="0"/>
          <w:szCs w:val="24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1" allowOverlap="1" wp14:anchorId="5F3C74EF" wp14:editId="2892B5C8">
                <wp:simplePos x="0" y="0"/>
                <wp:positionH relativeFrom="column">
                  <wp:posOffset>62230</wp:posOffset>
                </wp:positionH>
                <wp:positionV relativeFrom="paragraph">
                  <wp:posOffset>339089</wp:posOffset>
                </wp:positionV>
                <wp:extent cx="5600700" cy="0"/>
                <wp:effectExtent l="0" t="0" r="0" b="0"/>
                <wp:wrapNone/>
                <wp:docPr id="1647925351" name="Přímá spojnic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19CE00F" id="Přímá spojnice 1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4.9pt,26.7pt" to="445.9pt,2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" strokecolor="windowText" strokeweight=".5pt">
                <v:stroke joinstyle="miter"/>
                <o:lock v:ext="edit" shapetype="f"/>
              </v:line>
            </w:pict>
          </mc:Fallback>
        </mc:AlternateContent>
      </w:r>
      <w:r w:rsidR="00786284" w:rsidRPr="00C06BC9">
        <w:rPr>
          <w:rFonts w:ascii="Roboto" w:hAnsi="Roboto" w:cs="Arial"/>
          <w:b w:val="0"/>
          <w:bCs w:val="0"/>
          <w:color w:val="000000"/>
          <w:szCs w:val="24"/>
        </w:rPr>
        <w:t>www.mukarov.cz</w:t>
      </w:r>
      <w:r w:rsidR="00786284">
        <w:rPr>
          <w:rFonts w:ascii="Roboto" w:hAnsi="Roboto" w:cs="Arial"/>
          <w:b w:val="0"/>
          <w:bCs w:val="0"/>
          <w:color w:val="000000"/>
          <w:szCs w:val="24"/>
        </w:rPr>
        <w:br/>
      </w:r>
    </w:p>
    <w:p w14:paraId="2B0E508C" w14:textId="77777777" w:rsidR="00786284" w:rsidRPr="002C28A5" w:rsidRDefault="00786284" w:rsidP="00786284">
      <w:pPr>
        <w:shd w:val="clear" w:color="auto" w:fill="FFFFFF"/>
        <w:suppressAutoHyphens w:val="0"/>
        <w:ind w:left="3259"/>
        <w:textAlignment w:val="auto"/>
        <w:rPr>
          <w:rFonts w:ascii="Calibri" w:hAnsi="Calibri" w:cs="Calibri"/>
          <w:b/>
          <w:bCs/>
          <w:color w:val="000000"/>
          <w:sz w:val="24"/>
          <w:szCs w:val="24"/>
        </w:rPr>
      </w:pPr>
    </w:p>
    <w:p w14:paraId="5F34D915" w14:textId="77777777" w:rsidR="00786284" w:rsidRPr="00786284" w:rsidRDefault="00786284" w:rsidP="00786284">
      <w:pPr>
        <w:pStyle w:val="Nadpis1"/>
        <w:autoSpaceDN w:val="0"/>
        <w:spacing w:before="238" w:after="238"/>
        <w:rPr>
          <w:rFonts w:ascii="Arial" w:eastAsia="PingFang SC" w:hAnsi="Arial" w:cs="Arial Unicode MS"/>
          <w:bCs/>
          <w:caps w:val="0"/>
          <w:kern w:val="3"/>
          <w:sz w:val="24"/>
          <w:szCs w:val="24"/>
          <w:lang w:eastAsia="zh-CN" w:bidi="hi-IN"/>
        </w:rPr>
      </w:pPr>
      <w:r w:rsidRPr="00786284">
        <w:rPr>
          <w:rFonts w:ascii="Arial" w:eastAsia="PingFang SC" w:hAnsi="Arial" w:cs="Arial Unicode MS"/>
          <w:bCs/>
          <w:caps w:val="0"/>
          <w:kern w:val="3"/>
          <w:sz w:val="24"/>
          <w:szCs w:val="24"/>
          <w:lang w:eastAsia="zh-CN" w:bidi="hi-IN"/>
        </w:rPr>
        <w:t>Zastupitelstvo obce Mukařov</w:t>
      </w:r>
    </w:p>
    <w:p w14:paraId="0978ECC0" w14:textId="77777777" w:rsidR="00786284" w:rsidRPr="002C28A5" w:rsidRDefault="003F1B26" w:rsidP="00786284">
      <w:pPr>
        <w:pStyle w:val="Bezmezer"/>
        <w:jc w:val="center"/>
        <w:rPr>
          <w:rFonts w:ascii="Calibri" w:eastAsia="PingFang SC" w:hAnsi="Calibri" w:cs="Calibri"/>
          <w:b/>
          <w:bCs/>
          <w:sz w:val="28"/>
          <w:szCs w:val="28"/>
          <w:lang w:eastAsia="zh-CN" w:bidi="hi-IN"/>
        </w:rPr>
      </w:pPr>
      <w:r w:rsidRPr="002C28A5">
        <w:rPr>
          <w:rFonts w:ascii="Calibri" w:eastAsia="PingFang SC" w:hAnsi="Calibri" w:cs="Calibri"/>
          <w:b/>
          <w:bCs/>
          <w:sz w:val="28"/>
          <w:szCs w:val="28"/>
          <w:lang w:eastAsia="zh-CN" w:bidi="hi-IN"/>
        </w:rPr>
        <w:t>Obecně závazná vyhláška</w:t>
      </w:r>
    </w:p>
    <w:p w14:paraId="7F1F275C" w14:textId="77777777" w:rsidR="003F1B26" w:rsidRPr="002C28A5" w:rsidRDefault="003F1B26" w:rsidP="00786284">
      <w:pPr>
        <w:pStyle w:val="Bezmezer"/>
        <w:jc w:val="center"/>
        <w:rPr>
          <w:rFonts w:ascii="Calibri" w:eastAsia="PingFang SC" w:hAnsi="Calibri" w:cs="Calibri"/>
          <w:b/>
          <w:bCs/>
          <w:sz w:val="28"/>
          <w:szCs w:val="28"/>
          <w:lang w:eastAsia="zh-CN" w:bidi="hi-IN"/>
        </w:rPr>
      </w:pPr>
      <w:r w:rsidRPr="002C28A5">
        <w:rPr>
          <w:rFonts w:ascii="Calibri" w:eastAsia="PingFang SC" w:hAnsi="Calibri" w:cs="Calibri"/>
          <w:b/>
          <w:bCs/>
          <w:sz w:val="28"/>
          <w:szCs w:val="28"/>
          <w:lang w:eastAsia="zh-CN" w:bidi="hi-IN"/>
        </w:rPr>
        <w:t>kterou se vydává požární řád obce</w:t>
      </w:r>
      <w:r w:rsidR="00786284" w:rsidRPr="002C28A5">
        <w:rPr>
          <w:rFonts w:ascii="Calibri" w:eastAsia="PingFang SC" w:hAnsi="Calibri" w:cs="Calibri"/>
          <w:b/>
          <w:bCs/>
          <w:sz w:val="28"/>
          <w:szCs w:val="28"/>
          <w:lang w:eastAsia="zh-CN" w:bidi="hi-IN"/>
        </w:rPr>
        <w:t xml:space="preserve"> </w:t>
      </w:r>
      <w:r w:rsidRPr="002C28A5">
        <w:rPr>
          <w:rFonts w:ascii="Calibri" w:eastAsia="PingFang SC" w:hAnsi="Calibri" w:cs="Calibri"/>
          <w:b/>
          <w:bCs/>
          <w:sz w:val="28"/>
          <w:szCs w:val="28"/>
          <w:lang w:eastAsia="zh-CN" w:bidi="hi-IN"/>
        </w:rPr>
        <w:t>MUKAŘOV</w:t>
      </w:r>
    </w:p>
    <w:p w14:paraId="6935FBAA" w14:textId="77777777" w:rsidR="003F1B26" w:rsidRPr="002C28A5" w:rsidRDefault="003F1B26" w:rsidP="00786284">
      <w:pPr>
        <w:pStyle w:val="Bezmezer"/>
        <w:jc w:val="center"/>
        <w:rPr>
          <w:rFonts w:ascii="Calibri" w:hAnsi="Calibri" w:cs="Calibri"/>
          <w:b/>
          <w:bCs/>
          <w:sz w:val="28"/>
          <w:szCs w:val="28"/>
        </w:rPr>
      </w:pPr>
    </w:p>
    <w:p w14:paraId="5704A3B7" w14:textId="77777777" w:rsidR="003F1B26" w:rsidRPr="002C28A5" w:rsidRDefault="003F1B26">
      <w:pPr>
        <w:pStyle w:val="Normlnweb"/>
        <w:spacing w:before="0" w:after="0"/>
        <w:ind w:firstLine="0"/>
        <w:rPr>
          <w:rFonts w:ascii="Calibri" w:hAnsi="Calibri" w:cs="Calibri"/>
        </w:rPr>
      </w:pPr>
      <w:r w:rsidRPr="002C28A5">
        <w:rPr>
          <w:rFonts w:ascii="Calibri" w:hAnsi="Calibri" w:cs="Calibri"/>
        </w:rPr>
        <w:t xml:space="preserve">Zastupitelstvo obce Mukařov se na svém zasedání konaném dne </w:t>
      </w:r>
      <w:r w:rsidR="00215056" w:rsidRPr="002C28A5">
        <w:rPr>
          <w:rFonts w:ascii="Calibri" w:hAnsi="Calibri" w:cs="Calibri"/>
        </w:rPr>
        <w:t xml:space="preserve">9.9.2025, č.usn. </w:t>
      </w:r>
      <w:r w:rsidR="00E243DD">
        <w:rPr>
          <w:rFonts w:ascii="Calibri" w:hAnsi="Calibri" w:cs="Calibri"/>
        </w:rPr>
        <w:t>10</w:t>
      </w:r>
      <w:r w:rsidR="00215056" w:rsidRPr="002C28A5">
        <w:rPr>
          <w:rFonts w:ascii="Calibri" w:hAnsi="Calibri" w:cs="Calibri"/>
        </w:rPr>
        <w:t>/34/2025</w:t>
      </w:r>
      <w:r w:rsidRPr="002C28A5">
        <w:rPr>
          <w:rFonts w:ascii="Calibri" w:hAnsi="Calibri" w:cs="Calibri"/>
        </w:rPr>
        <w:t xml:space="preserve"> usneslo vydat na základě § 29 odst. 1 písm. o) bod 1 zákona č. 133/1985 Sb., o požární ochraně, ve znění pozdějších předpisů (dále jen „zákon o požární ochraně“), a v souladu s § 10 písm. d) a § 84 odst. 2 písm. h) zákona č. 128/2000 Sb., o obcích (obecní zřízení), ve znění pozdějších předpisů, tuto obecně závaznou vyhlášku (dále jen „vyhláška“):</w:t>
      </w:r>
    </w:p>
    <w:p w14:paraId="68098017" w14:textId="77777777" w:rsidR="003F1B26" w:rsidRPr="002C28A5" w:rsidRDefault="003F1B26">
      <w:pPr>
        <w:jc w:val="both"/>
        <w:rPr>
          <w:rFonts w:ascii="Calibri" w:hAnsi="Calibri" w:cs="Calibri"/>
          <w:sz w:val="24"/>
          <w:szCs w:val="24"/>
        </w:rPr>
      </w:pPr>
    </w:p>
    <w:p w14:paraId="4F83DFAD" w14:textId="77777777" w:rsidR="003F1B26" w:rsidRPr="002C28A5" w:rsidRDefault="003F1B26">
      <w:pPr>
        <w:jc w:val="both"/>
        <w:rPr>
          <w:rFonts w:ascii="Calibri" w:hAnsi="Calibri" w:cs="Calibri"/>
          <w:sz w:val="24"/>
          <w:szCs w:val="24"/>
        </w:rPr>
      </w:pPr>
    </w:p>
    <w:p w14:paraId="1128CA37" w14:textId="77777777" w:rsidR="003F1B26" w:rsidRPr="002C28A5" w:rsidRDefault="003F1B26">
      <w:pPr>
        <w:pStyle w:val="Nadpis2"/>
        <w:numPr>
          <w:ilvl w:val="0"/>
          <w:numId w:val="0"/>
        </w:numPr>
        <w:rPr>
          <w:rFonts w:ascii="Calibri" w:hAnsi="Calibri" w:cs="Calibri"/>
          <w:b/>
          <w:szCs w:val="24"/>
        </w:rPr>
      </w:pPr>
      <w:r w:rsidRPr="002C28A5">
        <w:rPr>
          <w:rFonts w:ascii="Calibri" w:hAnsi="Calibri" w:cs="Calibri"/>
          <w:b/>
          <w:szCs w:val="24"/>
        </w:rPr>
        <w:t>Čl. 1</w:t>
      </w:r>
    </w:p>
    <w:p w14:paraId="64E255B4" w14:textId="77777777" w:rsidR="003F1B26" w:rsidRPr="002C28A5" w:rsidRDefault="003F1B26">
      <w:pPr>
        <w:pStyle w:val="Nadpis2"/>
        <w:rPr>
          <w:rFonts w:ascii="Calibri" w:hAnsi="Calibri" w:cs="Calibri"/>
          <w:b/>
          <w:bCs/>
          <w:i/>
          <w:iCs/>
          <w:szCs w:val="24"/>
        </w:rPr>
      </w:pPr>
      <w:r w:rsidRPr="002C28A5">
        <w:rPr>
          <w:rFonts w:ascii="Calibri" w:hAnsi="Calibri" w:cs="Calibri"/>
          <w:b/>
          <w:szCs w:val="24"/>
        </w:rPr>
        <w:br/>
        <w:t>Úvodní ustanovení</w:t>
      </w:r>
    </w:p>
    <w:p w14:paraId="59FEBD4B" w14:textId="77777777" w:rsidR="003F1B26" w:rsidRPr="002C28A5" w:rsidRDefault="003F1B26">
      <w:pPr>
        <w:pStyle w:val="Normlnweb"/>
        <w:spacing w:before="0" w:after="0"/>
        <w:rPr>
          <w:rFonts w:ascii="Calibri" w:hAnsi="Calibri" w:cs="Calibri"/>
          <w:b/>
          <w:bCs/>
          <w:i/>
          <w:iCs/>
        </w:rPr>
      </w:pPr>
    </w:p>
    <w:p w14:paraId="1CB0DD76" w14:textId="77777777" w:rsidR="003F1B26" w:rsidRPr="002C28A5" w:rsidRDefault="003F1B26" w:rsidP="00786284">
      <w:pPr>
        <w:pStyle w:val="Normlnweb"/>
        <w:numPr>
          <w:ilvl w:val="0"/>
          <w:numId w:val="5"/>
        </w:numPr>
        <w:spacing w:before="0" w:after="0"/>
        <w:ind w:left="360"/>
        <w:rPr>
          <w:rFonts w:ascii="Calibri" w:hAnsi="Calibri" w:cs="Calibri"/>
        </w:rPr>
      </w:pPr>
      <w:r w:rsidRPr="002C28A5">
        <w:rPr>
          <w:rFonts w:ascii="Calibri" w:hAnsi="Calibri" w:cs="Calibri"/>
        </w:rPr>
        <w:t>Tato vyhláška</w:t>
      </w:r>
      <w:r w:rsidRPr="002C28A5">
        <w:rPr>
          <w:rFonts w:ascii="Calibri" w:hAnsi="Calibri" w:cs="Calibri"/>
          <w:color w:val="auto"/>
        </w:rPr>
        <w:t xml:space="preserve"> </w:t>
      </w:r>
      <w:r w:rsidRPr="002C28A5">
        <w:rPr>
          <w:rFonts w:ascii="Calibri" w:hAnsi="Calibri" w:cs="Calibri"/>
        </w:rPr>
        <w:t xml:space="preserve">upravuje organizaci a zásady zabezpečení požární ochrany v obci. </w:t>
      </w:r>
    </w:p>
    <w:p w14:paraId="482CAAF8" w14:textId="77777777" w:rsidR="003365D9" w:rsidRPr="002C28A5" w:rsidRDefault="003365D9" w:rsidP="003365D9">
      <w:pPr>
        <w:pStyle w:val="Normlnweb"/>
        <w:spacing w:before="0" w:after="0"/>
        <w:ind w:firstLine="0"/>
        <w:rPr>
          <w:rFonts w:ascii="Calibri" w:hAnsi="Calibri" w:cs="Calibri"/>
        </w:rPr>
      </w:pPr>
    </w:p>
    <w:p w14:paraId="74A7C149" w14:textId="77777777" w:rsidR="003F1B26" w:rsidRPr="002C28A5" w:rsidRDefault="003365D9" w:rsidP="00786284">
      <w:pPr>
        <w:numPr>
          <w:ilvl w:val="0"/>
          <w:numId w:val="5"/>
        </w:numPr>
        <w:ind w:left="360"/>
        <w:rPr>
          <w:rFonts w:ascii="Calibri" w:hAnsi="Calibri" w:cs="Calibri"/>
          <w:sz w:val="24"/>
          <w:szCs w:val="24"/>
        </w:rPr>
      </w:pPr>
      <w:r w:rsidRPr="002C28A5">
        <w:rPr>
          <w:rFonts w:ascii="Calibri" w:hAnsi="Calibri" w:cs="Calibri"/>
          <w:sz w:val="24"/>
          <w:szCs w:val="24"/>
        </w:rPr>
        <w:t>Při zabezpečování požární ochrany spolupracuje obec zejména s hasičským záchranným sborem kraje, občanskými sdruženími a obecně prospěšnými společnostmi působícími na úseku požární ochrany.</w:t>
      </w:r>
    </w:p>
    <w:p w14:paraId="62AEFB83" w14:textId="77777777" w:rsidR="003F1B26" w:rsidRPr="002C28A5" w:rsidRDefault="003F1B26">
      <w:pPr>
        <w:jc w:val="both"/>
        <w:rPr>
          <w:rFonts w:ascii="Calibri" w:hAnsi="Calibri" w:cs="Calibri"/>
          <w:sz w:val="24"/>
          <w:szCs w:val="24"/>
        </w:rPr>
      </w:pPr>
    </w:p>
    <w:p w14:paraId="6DF3C34D" w14:textId="77777777" w:rsidR="003F1B26" w:rsidRPr="002C28A5" w:rsidRDefault="003F1B26">
      <w:pPr>
        <w:pStyle w:val="Nadpis2"/>
        <w:numPr>
          <w:ilvl w:val="0"/>
          <w:numId w:val="0"/>
        </w:numPr>
        <w:rPr>
          <w:rFonts w:ascii="Calibri" w:hAnsi="Calibri" w:cs="Calibri"/>
          <w:szCs w:val="24"/>
        </w:rPr>
      </w:pPr>
      <w:r w:rsidRPr="002C28A5">
        <w:rPr>
          <w:rFonts w:ascii="Calibri" w:hAnsi="Calibri" w:cs="Calibri"/>
          <w:b/>
          <w:szCs w:val="24"/>
        </w:rPr>
        <w:t>Čl. 2</w:t>
      </w:r>
    </w:p>
    <w:p w14:paraId="3B9864B2" w14:textId="77777777" w:rsidR="003F1B26" w:rsidRPr="002C28A5" w:rsidRDefault="003F1B26">
      <w:pPr>
        <w:pStyle w:val="Zkladntext"/>
        <w:rPr>
          <w:rFonts w:ascii="Calibri" w:hAnsi="Calibri" w:cs="Calibri"/>
          <w:szCs w:val="24"/>
        </w:rPr>
      </w:pPr>
    </w:p>
    <w:p w14:paraId="605BE717" w14:textId="77777777" w:rsidR="003F1B26" w:rsidRPr="002C28A5" w:rsidRDefault="003F1B26">
      <w:pPr>
        <w:pStyle w:val="Nadpis2"/>
        <w:numPr>
          <w:ilvl w:val="0"/>
          <w:numId w:val="0"/>
        </w:numPr>
        <w:jc w:val="left"/>
        <w:rPr>
          <w:rFonts w:ascii="Calibri" w:hAnsi="Calibri" w:cs="Calibri"/>
          <w:szCs w:val="24"/>
        </w:rPr>
      </w:pPr>
      <w:r w:rsidRPr="002C28A5">
        <w:rPr>
          <w:rFonts w:ascii="Calibri" w:hAnsi="Calibri" w:cs="Calibri"/>
          <w:b/>
          <w:szCs w:val="24"/>
        </w:rPr>
        <w:t xml:space="preserve">        Vymezení činnosti osob pověřených zabezpečováním požární ochrany v obci</w:t>
      </w:r>
    </w:p>
    <w:p w14:paraId="40BD42CF" w14:textId="77777777" w:rsidR="003F1B26" w:rsidRPr="002C28A5" w:rsidRDefault="003F1B26">
      <w:pPr>
        <w:jc w:val="both"/>
        <w:rPr>
          <w:rFonts w:ascii="Calibri" w:hAnsi="Calibri" w:cs="Calibri"/>
          <w:sz w:val="24"/>
          <w:szCs w:val="24"/>
        </w:rPr>
      </w:pPr>
    </w:p>
    <w:p w14:paraId="37B8D6CB" w14:textId="77777777" w:rsidR="003F1B26" w:rsidRPr="002C28A5" w:rsidRDefault="003F1B26" w:rsidP="00786284">
      <w:pPr>
        <w:pStyle w:val="Normlnweb"/>
        <w:numPr>
          <w:ilvl w:val="0"/>
          <w:numId w:val="7"/>
        </w:numPr>
        <w:spacing w:before="0" w:after="0"/>
        <w:ind w:left="360"/>
        <w:jc w:val="left"/>
        <w:rPr>
          <w:rFonts w:ascii="Calibri" w:hAnsi="Calibri" w:cs="Calibri"/>
        </w:rPr>
      </w:pPr>
      <w:r w:rsidRPr="002C28A5">
        <w:rPr>
          <w:rFonts w:ascii="Calibri" w:hAnsi="Calibri" w:cs="Calibri"/>
        </w:rPr>
        <w:t>Ochrana životů, zdraví a majetku občanů před požárem, živelnou pohromou a jinými mimořádnými událostmi v katastru obce Mukařov je zajištěna jednotkami sboru dobrovolných hasičů obce (dále jen „JSDHO“) podle Čl. 5 této vyhlášky.</w:t>
      </w:r>
    </w:p>
    <w:p w14:paraId="4914EA2F" w14:textId="77777777" w:rsidR="003F1B26" w:rsidRPr="002C28A5" w:rsidRDefault="003F1B26" w:rsidP="00786284">
      <w:pPr>
        <w:pStyle w:val="Normlnweb"/>
        <w:spacing w:before="0" w:after="0"/>
        <w:ind w:firstLine="0"/>
        <w:jc w:val="left"/>
        <w:rPr>
          <w:rFonts w:ascii="Calibri" w:hAnsi="Calibri" w:cs="Calibri"/>
        </w:rPr>
      </w:pPr>
    </w:p>
    <w:p w14:paraId="4268EF01" w14:textId="77777777" w:rsidR="003F1B26" w:rsidRPr="002C28A5" w:rsidRDefault="003F1B26" w:rsidP="00786284">
      <w:pPr>
        <w:pStyle w:val="Normlnweb"/>
        <w:numPr>
          <w:ilvl w:val="0"/>
          <w:numId w:val="7"/>
        </w:numPr>
        <w:spacing w:before="0" w:after="0"/>
        <w:ind w:left="360"/>
        <w:jc w:val="left"/>
        <w:rPr>
          <w:rFonts w:ascii="Calibri" w:hAnsi="Calibri" w:cs="Calibri"/>
        </w:rPr>
      </w:pPr>
      <w:r w:rsidRPr="002C28A5">
        <w:rPr>
          <w:rFonts w:ascii="Calibri" w:hAnsi="Calibri" w:cs="Calibri"/>
        </w:rPr>
        <w:t xml:space="preserve">K zabezpečení úkolů na úseku požární ochrany obec v samostatné působnosti pověřila preventistu, </w:t>
      </w:r>
      <w:r w:rsidRPr="002C28A5">
        <w:rPr>
          <w:rFonts w:ascii="Calibri" w:hAnsi="Calibri" w:cs="Calibri"/>
          <w:color w:val="auto"/>
        </w:rPr>
        <w:t>který vykonává monitoring úrovně požární ochrany v obci, o níž předkládá zprávu starostovi minimálně 1x za 6 měsíců.</w:t>
      </w:r>
    </w:p>
    <w:p w14:paraId="4EA5E2B6" w14:textId="77777777" w:rsidR="003F1B26" w:rsidRPr="002C28A5" w:rsidRDefault="003F1B26" w:rsidP="00786284">
      <w:pPr>
        <w:pStyle w:val="Normlnweb"/>
        <w:spacing w:before="0" w:after="0"/>
        <w:jc w:val="left"/>
        <w:rPr>
          <w:rFonts w:ascii="Calibri" w:hAnsi="Calibri" w:cs="Calibri"/>
        </w:rPr>
      </w:pPr>
    </w:p>
    <w:p w14:paraId="4CF748CB" w14:textId="77777777" w:rsidR="003F1B26" w:rsidRPr="002C28A5" w:rsidRDefault="003F1B26" w:rsidP="00786284">
      <w:pPr>
        <w:pStyle w:val="Normlnweb"/>
        <w:numPr>
          <w:ilvl w:val="0"/>
          <w:numId w:val="7"/>
        </w:numPr>
        <w:spacing w:before="0" w:after="0"/>
        <w:ind w:left="360"/>
        <w:rPr>
          <w:rFonts w:ascii="Calibri" w:hAnsi="Calibri" w:cs="Calibri"/>
        </w:rPr>
      </w:pPr>
      <w:r w:rsidRPr="002C28A5">
        <w:rPr>
          <w:rFonts w:ascii="Calibri" w:hAnsi="Calibri" w:cs="Calibri"/>
        </w:rPr>
        <w:t xml:space="preserve">K zabezpečení úkolů na úseku požární ochrany byly na základě usnesení zastupitelstva obce dále </w:t>
      </w:r>
      <w:proofErr w:type="gramStart"/>
      <w:r w:rsidRPr="002C28A5">
        <w:rPr>
          <w:rFonts w:ascii="Calibri" w:hAnsi="Calibri" w:cs="Calibri"/>
        </w:rPr>
        <w:t>pověřeny</w:t>
      </w:r>
      <w:proofErr w:type="gramEnd"/>
      <w:r w:rsidRPr="002C28A5">
        <w:rPr>
          <w:rFonts w:ascii="Calibri" w:hAnsi="Calibri" w:cs="Calibri"/>
        </w:rPr>
        <w:t xml:space="preserve"> tyto orgány obce:</w:t>
      </w:r>
    </w:p>
    <w:p w14:paraId="45B06412" w14:textId="77777777" w:rsidR="003F1B26" w:rsidRPr="002C28A5" w:rsidRDefault="003F1B26">
      <w:pPr>
        <w:pStyle w:val="Odstavecseseznamem"/>
        <w:autoSpaceDE w:val="0"/>
        <w:spacing w:after="0" w:line="240" w:lineRule="auto"/>
        <w:ind w:left="0"/>
        <w:jc w:val="both"/>
        <w:rPr>
          <w:sz w:val="24"/>
          <w:szCs w:val="24"/>
          <w:lang w:val="cs-CZ"/>
        </w:rPr>
      </w:pPr>
    </w:p>
    <w:p w14:paraId="1AFBD597" w14:textId="77777777" w:rsidR="003F1B26" w:rsidRPr="002C28A5" w:rsidRDefault="003F1B26" w:rsidP="00786284">
      <w:pPr>
        <w:pStyle w:val="Odstavecseseznamem"/>
        <w:autoSpaceDE w:val="0"/>
        <w:spacing w:after="0" w:line="240" w:lineRule="auto"/>
        <w:ind w:left="708"/>
        <w:jc w:val="both"/>
        <w:rPr>
          <w:color w:val="FF0000"/>
          <w:sz w:val="24"/>
          <w:szCs w:val="24"/>
          <w:lang w:val="cs-CZ"/>
        </w:rPr>
      </w:pPr>
      <w:r w:rsidRPr="002C28A5">
        <w:rPr>
          <w:sz w:val="24"/>
          <w:szCs w:val="24"/>
          <w:lang w:val="cs-CZ"/>
        </w:rPr>
        <w:t xml:space="preserve">a) zastupitelstvo obce – </w:t>
      </w:r>
      <w:r w:rsidRPr="002C28A5">
        <w:rPr>
          <w:rFonts w:eastAsia="Times New Roman"/>
          <w:color w:val="000000"/>
          <w:sz w:val="24"/>
          <w:szCs w:val="24"/>
          <w:lang w:val="cs-CZ"/>
        </w:rPr>
        <w:t>projednáním stavu požární ochrany v</w:t>
      </w:r>
      <w:r w:rsidR="003561A5" w:rsidRPr="002C28A5">
        <w:rPr>
          <w:rFonts w:eastAsia="Times New Roman"/>
          <w:color w:val="000000"/>
          <w:sz w:val="24"/>
          <w:szCs w:val="24"/>
          <w:lang w:val="cs-CZ"/>
        </w:rPr>
        <w:t> </w:t>
      </w:r>
      <w:r w:rsidRPr="002C28A5">
        <w:rPr>
          <w:rFonts w:eastAsia="Times New Roman"/>
          <w:color w:val="000000"/>
          <w:sz w:val="24"/>
          <w:szCs w:val="24"/>
          <w:lang w:val="cs-CZ"/>
        </w:rPr>
        <w:t>obci</w:t>
      </w:r>
      <w:r w:rsidR="003561A5" w:rsidRPr="002C28A5">
        <w:rPr>
          <w:rFonts w:eastAsia="Times New Roman"/>
          <w:color w:val="000000"/>
          <w:sz w:val="24"/>
          <w:szCs w:val="24"/>
          <w:lang w:val="cs-CZ"/>
        </w:rPr>
        <w:t xml:space="preserve"> </w:t>
      </w:r>
      <w:r w:rsidRPr="002C28A5">
        <w:rPr>
          <w:rFonts w:eastAsia="Times New Roman"/>
          <w:color w:val="000000"/>
          <w:sz w:val="24"/>
          <w:szCs w:val="24"/>
          <w:lang w:val="cs-CZ"/>
        </w:rPr>
        <w:t xml:space="preserve">a to minimálně 1 x za 12 měsíců; vždy po závažné mimořádné události mající vztah </w:t>
      </w:r>
      <w:proofErr w:type="gramStart"/>
      <w:r w:rsidRPr="002C28A5">
        <w:rPr>
          <w:rFonts w:eastAsia="Times New Roman"/>
          <w:color w:val="000000"/>
          <w:sz w:val="24"/>
          <w:szCs w:val="24"/>
          <w:lang w:val="cs-CZ"/>
        </w:rPr>
        <w:t>k  požární</w:t>
      </w:r>
      <w:proofErr w:type="gramEnd"/>
      <w:r w:rsidRPr="002C28A5">
        <w:rPr>
          <w:rFonts w:eastAsia="Times New Roman"/>
          <w:color w:val="000000"/>
          <w:sz w:val="24"/>
          <w:szCs w:val="24"/>
          <w:lang w:val="cs-CZ"/>
        </w:rPr>
        <w:t xml:space="preserve"> ochraně </w:t>
      </w:r>
      <w:proofErr w:type="gramStart"/>
      <w:r w:rsidRPr="002C28A5">
        <w:rPr>
          <w:rFonts w:eastAsia="Times New Roman"/>
          <w:color w:val="000000"/>
          <w:sz w:val="24"/>
          <w:szCs w:val="24"/>
          <w:lang w:val="cs-CZ"/>
        </w:rPr>
        <w:t>v  obci</w:t>
      </w:r>
      <w:proofErr w:type="gramEnd"/>
      <w:r w:rsidRPr="002C28A5">
        <w:rPr>
          <w:rFonts w:eastAsia="Times New Roman"/>
          <w:color w:val="000000"/>
          <w:sz w:val="24"/>
          <w:szCs w:val="24"/>
          <w:lang w:val="cs-CZ"/>
        </w:rPr>
        <w:t>,</w:t>
      </w:r>
    </w:p>
    <w:p w14:paraId="4A3DCD88" w14:textId="77777777" w:rsidR="003F1B26" w:rsidRPr="002C28A5" w:rsidRDefault="003F1B26" w:rsidP="00786284">
      <w:pPr>
        <w:pStyle w:val="Odstavecseseznamem"/>
        <w:autoSpaceDE w:val="0"/>
        <w:spacing w:after="0" w:line="240" w:lineRule="auto"/>
        <w:ind w:left="708"/>
        <w:jc w:val="both"/>
        <w:rPr>
          <w:color w:val="FF0000"/>
          <w:sz w:val="24"/>
          <w:szCs w:val="24"/>
          <w:lang w:val="cs-CZ"/>
        </w:rPr>
      </w:pPr>
    </w:p>
    <w:p w14:paraId="4002C5C7" w14:textId="77777777" w:rsidR="003F1B26" w:rsidRPr="002C28A5" w:rsidRDefault="003F1B26" w:rsidP="00786284">
      <w:pPr>
        <w:pStyle w:val="Odstavecseseznamem"/>
        <w:autoSpaceDE w:val="0"/>
        <w:spacing w:after="0" w:line="240" w:lineRule="auto"/>
        <w:ind w:left="708"/>
        <w:jc w:val="both"/>
        <w:rPr>
          <w:b/>
          <w:sz w:val="24"/>
          <w:szCs w:val="24"/>
        </w:rPr>
      </w:pPr>
      <w:r w:rsidRPr="002C28A5">
        <w:rPr>
          <w:sz w:val="24"/>
          <w:szCs w:val="24"/>
          <w:lang w:val="cs-CZ"/>
        </w:rPr>
        <w:t>b)</w:t>
      </w:r>
      <w:r w:rsidR="00786284" w:rsidRPr="002C28A5">
        <w:rPr>
          <w:sz w:val="24"/>
          <w:szCs w:val="24"/>
          <w:lang w:val="cs-CZ"/>
        </w:rPr>
        <w:t xml:space="preserve"> </w:t>
      </w:r>
      <w:proofErr w:type="gramStart"/>
      <w:r w:rsidRPr="002C28A5">
        <w:rPr>
          <w:sz w:val="24"/>
          <w:szCs w:val="24"/>
          <w:lang w:val="cs-CZ"/>
        </w:rPr>
        <w:t>starosta -</w:t>
      </w:r>
      <w:r w:rsidRPr="002C28A5">
        <w:rPr>
          <w:color w:val="FF0000"/>
          <w:sz w:val="24"/>
          <w:szCs w:val="24"/>
          <w:lang w:val="cs-CZ"/>
        </w:rPr>
        <w:t xml:space="preserve"> </w:t>
      </w:r>
      <w:r w:rsidRPr="002C28A5">
        <w:rPr>
          <w:rFonts w:eastAsia="Times New Roman"/>
          <w:color w:val="000000"/>
          <w:sz w:val="24"/>
          <w:szCs w:val="24"/>
          <w:lang w:val="cs-CZ"/>
        </w:rPr>
        <w:t>prováděním</w:t>
      </w:r>
      <w:proofErr w:type="gramEnd"/>
      <w:r w:rsidRPr="002C28A5">
        <w:rPr>
          <w:rFonts w:eastAsia="Times New Roman"/>
          <w:color w:val="000000"/>
          <w:sz w:val="24"/>
          <w:szCs w:val="24"/>
          <w:lang w:val="cs-CZ"/>
        </w:rPr>
        <w:t xml:space="preserve"> pravidelných kontrol dodržování předpisů požární ochrany obce, a to minimálně 1 x za 12 měsíců.</w:t>
      </w:r>
    </w:p>
    <w:p w14:paraId="456A484C" w14:textId="77777777" w:rsidR="003F1B26" w:rsidRPr="002C28A5" w:rsidRDefault="003F1B26">
      <w:pPr>
        <w:pStyle w:val="Zkladntext"/>
        <w:jc w:val="both"/>
        <w:rPr>
          <w:rFonts w:ascii="Calibri" w:hAnsi="Calibri" w:cs="Calibri"/>
          <w:b/>
          <w:szCs w:val="24"/>
        </w:rPr>
      </w:pPr>
    </w:p>
    <w:p w14:paraId="19645FC2" w14:textId="77777777" w:rsidR="003F1B26" w:rsidRPr="002C28A5" w:rsidRDefault="003F1B26">
      <w:pPr>
        <w:pStyle w:val="Zkladntext"/>
        <w:jc w:val="center"/>
        <w:rPr>
          <w:rFonts w:ascii="Calibri" w:hAnsi="Calibri" w:cs="Calibri"/>
          <w:b/>
          <w:szCs w:val="24"/>
        </w:rPr>
      </w:pPr>
    </w:p>
    <w:p w14:paraId="3ABA4847" w14:textId="77777777" w:rsidR="003F1B26" w:rsidRPr="002C28A5" w:rsidRDefault="003F1B26">
      <w:pPr>
        <w:pStyle w:val="Zkladntext"/>
        <w:jc w:val="center"/>
        <w:rPr>
          <w:rFonts w:ascii="Calibri" w:hAnsi="Calibri" w:cs="Calibri"/>
          <w:szCs w:val="24"/>
        </w:rPr>
      </w:pPr>
      <w:r w:rsidRPr="002C28A5">
        <w:rPr>
          <w:rFonts w:ascii="Calibri" w:hAnsi="Calibri" w:cs="Calibri"/>
          <w:b/>
          <w:szCs w:val="24"/>
        </w:rPr>
        <w:t>Čl. 3</w:t>
      </w:r>
    </w:p>
    <w:p w14:paraId="1773AB7B" w14:textId="77777777" w:rsidR="003F1B26" w:rsidRPr="002C28A5" w:rsidRDefault="003F1B26">
      <w:pPr>
        <w:pStyle w:val="Zkladntext"/>
        <w:jc w:val="center"/>
        <w:rPr>
          <w:rFonts w:ascii="Calibri" w:hAnsi="Calibri" w:cs="Calibri"/>
          <w:szCs w:val="24"/>
        </w:rPr>
      </w:pPr>
    </w:p>
    <w:p w14:paraId="4B863F70" w14:textId="77777777" w:rsidR="003F1B26" w:rsidRPr="002C28A5" w:rsidRDefault="003F1B26">
      <w:pPr>
        <w:pStyle w:val="Zkladntext"/>
        <w:jc w:val="center"/>
        <w:rPr>
          <w:rFonts w:ascii="Calibri" w:hAnsi="Calibri" w:cs="Calibri"/>
          <w:szCs w:val="24"/>
        </w:rPr>
      </w:pPr>
      <w:r w:rsidRPr="002C28A5">
        <w:rPr>
          <w:rFonts w:ascii="Calibri" w:hAnsi="Calibri" w:cs="Calibri"/>
          <w:b/>
          <w:szCs w:val="24"/>
        </w:rPr>
        <w:t>Podmínky požární bezpečnosti při činnostech v objektech nebo v době zvýšeného nebezpečí vzniku požáru se zřetelem na místní situaci</w:t>
      </w:r>
    </w:p>
    <w:p w14:paraId="783C768A" w14:textId="77777777" w:rsidR="003F1B26" w:rsidRPr="002C28A5" w:rsidRDefault="003F1B26">
      <w:pPr>
        <w:pStyle w:val="Zkladntext"/>
        <w:rPr>
          <w:rFonts w:ascii="Calibri" w:hAnsi="Calibri" w:cs="Calibri"/>
          <w:szCs w:val="24"/>
        </w:rPr>
      </w:pPr>
    </w:p>
    <w:p w14:paraId="429C7795" w14:textId="77777777" w:rsidR="003F1B26" w:rsidRPr="002C28A5" w:rsidRDefault="003F1B26" w:rsidP="00786284">
      <w:pPr>
        <w:pStyle w:val="Zkladntext"/>
        <w:numPr>
          <w:ilvl w:val="0"/>
          <w:numId w:val="9"/>
        </w:numPr>
        <w:ind w:left="360"/>
        <w:rPr>
          <w:rFonts w:ascii="Calibri" w:hAnsi="Calibri" w:cs="Calibri"/>
          <w:b/>
          <w:color w:val="FF0000"/>
          <w:szCs w:val="24"/>
        </w:rPr>
      </w:pPr>
      <w:r w:rsidRPr="002C28A5">
        <w:rPr>
          <w:rFonts w:ascii="Calibri" w:hAnsi="Calibri" w:cs="Calibri"/>
          <w:szCs w:val="24"/>
        </w:rPr>
        <w:t>Za činnost, při kterých hrozí nebezpečí vzniku požáru se dle místních podmínek považuje</w:t>
      </w:r>
      <w:r w:rsidR="00786284" w:rsidRPr="002C28A5">
        <w:rPr>
          <w:rFonts w:ascii="Calibri" w:hAnsi="Calibri" w:cs="Calibri"/>
          <w:szCs w:val="24"/>
        </w:rPr>
        <w:t xml:space="preserve"> </w:t>
      </w:r>
      <w:r w:rsidRPr="002C28A5">
        <w:rPr>
          <w:rFonts w:ascii="Calibri" w:hAnsi="Calibri" w:cs="Calibri"/>
          <w:szCs w:val="24"/>
        </w:rPr>
        <w:t>konání veřejnosti přístupných kulturních a sportovních akcí na veřejných prostranstvích, při nichž dochází k manipulaci s otevřeným ohněm a na něž se nevztahují povinnosti uvedené v § 6 zákona o požární ochraně ani v právním předpisu kraje</w:t>
      </w:r>
      <w:r w:rsidRPr="002C28A5">
        <w:rPr>
          <w:rStyle w:val="Znakypropoznmkupodarou0"/>
          <w:rFonts w:ascii="Calibri" w:hAnsi="Calibri" w:cs="Calibri"/>
          <w:szCs w:val="24"/>
        </w:rPr>
        <w:footnoteReference w:id="1"/>
      </w:r>
      <w:r w:rsidRPr="002C28A5">
        <w:rPr>
          <w:rFonts w:ascii="Calibri" w:hAnsi="Calibri" w:cs="Calibri"/>
          <w:szCs w:val="24"/>
        </w:rPr>
        <w:t xml:space="preserve"> či obce</w:t>
      </w:r>
      <w:r w:rsidRPr="002C28A5">
        <w:rPr>
          <w:rStyle w:val="Znakypropoznmkupodarou0"/>
          <w:rFonts w:ascii="Calibri" w:hAnsi="Calibri" w:cs="Calibri"/>
          <w:szCs w:val="24"/>
        </w:rPr>
        <w:footnoteReference w:id="2"/>
      </w:r>
      <w:r w:rsidRPr="002C28A5">
        <w:rPr>
          <w:rFonts w:ascii="Calibri" w:hAnsi="Calibri" w:cs="Calibri"/>
          <w:szCs w:val="24"/>
        </w:rPr>
        <w:t xml:space="preserve"> vydanému k zabezpečení požární ochrany při akcích, kterých se zúčastňuje větší počet osob.</w:t>
      </w:r>
    </w:p>
    <w:p w14:paraId="07A454E4" w14:textId="77777777" w:rsidR="003F1B26" w:rsidRPr="002C28A5" w:rsidRDefault="003F1B26" w:rsidP="00786284">
      <w:pPr>
        <w:pStyle w:val="Normlnweb"/>
        <w:spacing w:before="0" w:after="0"/>
        <w:ind w:firstLine="283"/>
        <w:rPr>
          <w:rFonts w:ascii="Calibri" w:hAnsi="Calibri" w:cs="Calibri"/>
          <w:color w:val="auto"/>
        </w:rPr>
      </w:pPr>
    </w:p>
    <w:p w14:paraId="4659666D" w14:textId="77777777" w:rsidR="003F1B26" w:rsidRPr="002C28A5" w:rsidRDefault="003F1B26" w:rsidP="00786284">
      <w:pPr>
        <w:numPr>
          <w:ilvl w:val="0"/>
          <w:numId w:val="9"/>
        </w:numPr>
        <w:ind w:left="360"/>
        <w:jc w:val="both"/>
        <w:rPr>
          <w:rFonts w:ascii="Calibri" w:hAnsi="Calibri" w:cs="Calibri"/>
          <w:sz w:val="24"/>
          <w:szCs w:val="24"/>
        </w:rPr>
      </w:pPr>
      <w:r w:rsidRPr="002C28A5">
        <w:rPr>
          <w:rFonts w:ascii="Calibri" w:hAnsi="Calibri" w:cs="Calibri"/>
          <w:sz w:val="24"/>
          <w:szCs w:val="24"/>
        </w:rPr>
        <w:t>Pořadatel akce je povinen konání akce nahlásit min. 2 pracovní dny před jejím započetím na Obecním úřadu Mukařov a na operační středisko Hasičského záchranného sboru Středočeského kraje. Je-li pořadatelem právnická osoba či fyzická osoba podnikající, je její povinností zřídit preventivní požární hlídku</w:t>
      </w:r>
      <w:r w:rsidRPr="002C28A5">
        <w:rPr>
          <w:rStyle w:val="Znakypropoznmkupodarou0"/>
          <w:rFonts w:ascii="Calibri" w:hAnsi="Calibri" w:cs="Calibri"/>
          <w:sz w:val="24"/>
          <w:szCs w:val="24"/>
        </w:rPr>
        <w:footnoteReference w:id="3"/>
      </w:r>
      <w:r w:rsidRPr="002C28A5">
        <w:rPr>
          <w:rFonts w:ascii="Calibri" w:hAnsi="Calibri" w:cs="Calibri"/>
          <w:sz w:val="24"/>
          <w:szCs w:val="24"/>
        </w:rPr>
        <w:t xml:space="preserve">. </w:t>
      </w:r>
    </w:p>
    <w:p w14:paraId="6EBB34E4" w14:textId="77777777" w:rsidR="003F1B26" w:rsidRPr="002C28A5" w:rsidRDefault="003F1B26">
      <w:pPr>
        <w:pStyle w:val="Zkladntext"/>
        <w:jc w:val="both"/>
        <w:rPr>
          <w:rFonts w:ascii="Calibri" w:hAnsi="Calibri" w:cs="Calibri"/>
          <w:b/>
          <w:bCs/>
          <w:szCs w:val="24"/>
        </w:rPr>
      </w:pPr>
    </w:p>
    <w:p w14:paraId="1EE9121B" w14:textId="77777777" w:rsidR="003F1B26" w:rsidRPr="002C28A5" w:rsidRDefault="003F1B26">
      <w:pPr>
        <w:pStyle w:val="Zkladntext"/>
        <w:jc w:val="both"/>
        <w:rPr>
          <w:rFonts w:ascii="Calibri" w:hAnsi="Calibri" w:cs="Calibri"/>
          <w:b/>
          <w:bCs/>
          <w:szCs w:val="24"/>
        </w:rPr>
      </w:pPr>
    </w:p>
    <w:p w14:paraId="6E685246" w14:textId="77777777" w:rsidR="003F1B26" w:rsidRPr="002C28A5" w:rsidRDefault="003F1B26">
      <w:pPr>
        <w:pStyle w:val="Zkladntext"/>
        <w:jc w:val="center"/>
        <w:rPr>
          <w:rFonts w:ascii="Calibri" w:hAnsi="Calibri" w:cs="Calibri"/>
          <w:b/>
          <w:szCs w:val="24"/>
        </w:rPr>
      </w:pPr>
      <w:r w:rsidRPr="002C28A5">
        <w:rPr>
          <w:rFonts w:ascii="Calibri" w:hAnsi="Calibri" w:cs="Calibri"/>
          <w:b/>
          <w:szCs w:val="24"/>
        </w:rPr>
        <w:t>Čl. 4</w:t>
      </w:r>
    </w:p>
    <w:p w14:paraId="332937AC" w14:textId="77777777" w:rsidR="003F1B26" w:rsidRPr="002C28A5" w:rsidRDefault="003F1B26">
      <w:pPr>
        <w:pStyle w:val="Zkladntext"/>
        <w:jc w:val="center"/>
        <w:rPr>
          <w:rFonts w:ascii="Calibri" w:hAnsi="Calibri" w:cs="Calibri"/>
          <w:b/>
          <w:szCs w:val="24"/>
        </w:rPr>
      </w:pPr>
    </w:p>
    <w:p w14:paraId="4F499F38" w14:textId="77777777" w:rsidR="003F1B26" w:rsidRPr="002C28A5" w:rsidRDefault="003F1B26">
      <w:pPr>
        <w:pStyle w:val="Zkladntext"/>
        <w:jc w:val="center"/>
        <w:rPr>
          <w:rFonts w:ascii="Calibri" w:hAnsi="Calibri" w:cs="Calibri"/>
          <w:szCs w:val="24"/>
        </w:rPr>
      </w:pPr>
      <w:r w:rsidRPr="002C28A5">
        <w:rPr>
          <w:rFonts w:ascii="Calibri" w:hAnsi="Calibri" w:cs="Calibri"/>
          <w:b/>
          <w:szCs w:val="24"/>
        </w:rPr>
        <w:t xml:space="preserve">Způsob nepřetržitého zabezpečení požární ochrany </w:t>
      </w:r>
    </w:p>
    <w:p w14:paraId="566E0A19" w14:textId="77777777" w:rsidR="003F1B26" w:rsidRPr="002C28A5" w:rsidRDefault="003F1B26">
      <w:pPr>
        <w:pStyle w:val="Zkladntext"/>
        <w:jc w:val="center"/>
        <w:rPr>
          <w:rFonts w:ascii="Calibri" w:hAnsi="Calibri" w:cs="Calibri"/>
          <w:szCs w:val="24"/>
        </w:rPr>
      </w:pPr>
    </w:p>
    <w:p w14:paraId="56864A5B" w14:textId="77777777" w:rsidR="003F1B26" w:rsidRPr="002C28A5" w:rsidRDefault="003F1B26" w:rsidP="00786284">
      <w:pPr>
        <w:pStyle w:val="Zkladntext"/>
        <w:numPr>
          <w:ilvl w:val="0"/>
          <w:numId w:val="10"/>
        </w:numPr>
        <w:spacing w:before="120"/>
        <w:rPr>
          <w:rFonts w:ascii="Calibri" w:hAnsi="Calibri" w:cs="Calibri"/>
          <w:szCs w:val="24"/>
        </w:rPr>
      </w:pPr>
      <w:r w:rsidRPr="002C28A5">
        <w:rPr>
          <w:rFonts w:ascii="Calibri" w:hAnsi="Calibri" w:cs="Calibri"/>
          <w:szCs w:val="24"/>
        </w:rPr>
        <w:t xml:space="preserve">Přijetí ohlášení o požáru, živelní pohromy či jiné mimořádné události v katastru obce </w:t>
      </w:r>
      <w:proofErr w:type="gramStart"/>
      <w:r w:rsidRPr="002C28A5">
        <w:rPr>
          <w:rFonts w:ascii="Calibri" w:hAnsi="Calibri" w:cs="Calibri"/>
          <w:szCs w:val="24"/>
        </w:rPr>
        <w:t>Mukařov  je</w:t>
      </w:r>
      <w:proofErr w:type="gramEnd"/>
      <w:r w:rsidRPr="002C28A5">
        <w:rPr>
          <w:rFonts w:ascii="Calibri" w:hAnsi="Calibri" w:cs="Calibri"/>
          <w:szCs w:val="24"/>
        </w:rPr>
        <w:t xml:space="preserve"> zabezpečeno systémem ohlašoven požáru uvedených v Čl. 7. nebo nahlášením</w:t>
      </w:r>
      <w:r w:rsidRPr="002C28A5">
        <w:rPr>
          <w:rFonts w:ascii="Calibri" w:hAnsi="Calibri" w:cs="Calibri"/>
          <w:b/>
          <w:i/>
          <w:szCs w:val="24"/>
        </w:rPr>
        <w:t xml:space="preserve"> </w:t>
      </w:r>
      <w:r w:rsidRPr="002C28A5">
        <w:rPr>
          <w:rFonts w:ascii="Calibri" w:hAnsi="Calibri" w:cs="Calibri"/>
          <w:szCs w:val="24"/>
        </w:rPr>
        <w:t>události na telefonní čísla 150 nebo 112</w:t>
      </w:r>
    </w:p>
    <w:p w14:paraId="78DF66C3" w14:textId="77777777" w:rsidR="003F1B26" w:rsidRPr="002C28A5" w:rsidRDefault="003F1B26" w:rsidP="00786284">
      <w:pPr>
        <w:pStyle w:val="Zkladntext"/>
        <w:numPr>
          <w:ilvl w:val="0"/>
          <w:numId w:val="10"/>
        </w:numPr>
        <w:spacing w:before="120"/>
        <w:rPr>
          <w:rFonts w:ascii="Calibri" w:hAnsi="Calibri" w:cs="Calibri"/>
          <w:szCs w:val="24"/>
        </w:rPr>
      </w:pPr>
      <w:r w:rsidRPr="002C28A5">
        <w:rPr>
          <w:rFonts w:ascii="Calibri" w:hAnsi="Calibri" w:cs="Calibri"/>
          <w:szCs w:val="24"/>
        </w:rPr>
        <w:t xml:space="preserve">Ochrana životů, zdraví a majetku občanů před požáry, živelními pohromami a jinými mimořádnými událostmi v katastru obce je zabezpečena jednotkami požární ochrany uvedenými v Čl. </w:t>
      </w:r>
      <w:r w:rsidR="00215056" w:rsidRPr="002C28A5">
        <w:rPr>
          <w:rFonts w:ascii="Calibri" w:hAnsi="Calibri" w:cs="Calibri"/>
          <w:szCs w:val="24"/>
        </w:rPr>
        <w:t>5 a v příloze č.1 vyhlášky</w:t>
      </w:r>
      <w:r w:rsidRPr="002C28A5">
        <w:rPr>
          <w:rFonts w:ascii="Calibri" w:hAnsi="Calibri" w:cs="Calibri"/>
          <w:szCs w:val="24"/>
        </w:rPr>
        <w:t>.</w:t>
      </w:r>
    </w:p>
    <w:p w14:paraId="2D7641A6" w14:textId="77777777" w:rsidR="003F1B26" w:rsidRPr="002C28A5" w:rsidRDefault="003F1B26">
      <w:pPr>
        <w:pStyle w:val="Zkladntext"/>
        <w:rPr>
          <w:rFonts w:ascii="Calibri" w:hAnsi="Calibri" w:cs="Calibri"/>
          <w:b/>
          <w:szCs w:val="24"/>
        </w:rPr>
      </w:pPr>
      <w:r w:rsidRPr="002C28A5">
        <w:rPr>
          <w:rFonts w:ascii="Calibri" w:hAnsi="Calibri" w:cs="Calibri"/>
          <w:szCs w:val="24"/>
        </w:rPr>
        <w:t xml:space="preserve">         </w:t>
      </w:r>
    </w:p>
    <w:p w14:paraId="2CC14C0E" w14:textId="77777777" w:rsidR="003F1B26" w:rsidRPr="002C28A5" w:rsidRDefault="003F1B26">
      <w:pPr>
        <w:pStyle w:val="Zkladntext"/>
        <w:jc w:val="center"/>
        <w:rPr>
          <w:rFonts w:ascii="Calibri" w:hAnsi="Calibri" w:cs="Calibri"/>
          <w:b/>
          <w:szCs w:val="24"/>
        </w:rPr>
      </w:pPr>
    </w:p>
    <w:p w14:paraId="0E8F8B42" w14:textId="77777777" w:rsidR="003F1B26" w:rsidRPr="002C28A5" w:rsidRDefault="003F1B26">
      <w:pPr>
        <w:pStyle w:val="Zkladntext"/>
        <w:jc w:val="center"/>
        <w:rPr>
          <w:rFonts w:ascii="Calibri" w:hAnsi="Calibri" w:cs="Calibri"/>
          <w:b/>
          <w:szCs w:val="24"/>
        </w:rPr>
      </w:pPr>
      <w:r w:rsidRPr="002C28A5">
        <w:rPr>
          <w:rFonts w:ascii="Calibri" w:hAnsi="Calibri" w:cs="Calibri"/>
          <w:b/>
          <w:szCs w:val="24"/>
        </w:rPr>
        <w:t>Čl. 5</w:t>
      </w:r>
    </w:p>
    <w:p w14:paraId="33DE121C" w14:textId="77777777" w:rsidR="003F1B26" w:rsidRPr="002C28A5" w:rsidRDefault="003F1B26">
      <w:pPr>
        <w:pStyle w:val="Zkladntext"/>
        <w:jc w:val="center"/>
        <w:rPr>
          <w:rFonts w:ascii="Calibri" w:hAnsi="Calibri" w:cs="Calibri"/>
          <w:b/>
          <w:szCs w:val="24"/>
        </w:rPr>
      </w:pPr>
    </w:p>
    <w:p w14:paraId="69697950" w14:textId="77777777" w:rsidR="003F1B26" w:rsidRPr="002C28A5" w:rsidRDefault="003F1B26">
      <w:pPr>
        <w:pStyle w:val="Zkladntext"/>
        <w:rPr>
          <w:rFonts w:ascii="Calibri" w:hAnsi="Calibri" w:cs="Calibri"/>
          <w:szCs w:val="24"/>
        </w:rPr>
      </w:pPr>
      <w:r w:rsidRPr="002C28A5">
        <w:rPr>
          <w:rFonts w:ascii="Calibri" w:hAnsi="Calibri" w:cs="Calibri"/>
          <w:b/>
          <w:szCs w:val="24"/>
        </w:rPr>
        <w:t>Jednotky sboru dobrovolných hasičů obce, kategorie, početní stav a vybavení</w:t>
      </w:r>
    </w:p>
    <w:p w14:paraId="0E5FD44C" w14:textId="77777777" w:rsidR="003F1B26" w:rsidRPr="002C28A5" w:rsidRDefault="003F1B26">
      <w:pPr>
        <w:pStyle w:val="Zkladntext"/>
        <w:jc w:val="center"/>
        <w:rPr>
          <w:rFonts w:ascii="Calibri" w:hAnsi="Calibri" w:cs="Calibri"/>
          <w:szCs w:val="24"/>
        </w:rPr>
      </w:pPr>
    </w:p>
    <w:p w14:paraId="0D60201C" w14:textId="77777777" w:rsidR="00786284" w:rsidRPr="002C28A5" w:rsidRDefault="003F1B26">
      <w:pPr>
        <w:pStyle w:val="Zkladntext"/>
        <w:spacing w:before="120"/>
        <w:jc w:val="both"/>
        <w:rPr>
          <w:rFonts w:ascii="Calibri" w:hAnsi="Calibri" w:cs="Calibri"/>
          <w:szCs w:val="24"/>
        </w:rPr>
      </w:pPr>
      <w:r w:rsidRPr="002C28A5">
        <w:rPr>
          <w:rFonts w:ascii="Calibri" w:hAnsi="Calibri" w:cs="Calibri"/>
          <w:szCs w:val="24"/>
        </w:rPr>
        <w:t xml:space="preserve">Obec Mukařov zřizuje jednotky sboru dobrovolných hasičů obce JSDHO Mukařov a JSDHO </w:t>
      </w:r>
      <w:proofErr w:type="spellStart"/>
      <w:r w:rsidRPr="002C28A5">
        <w:rPr>
          <w:rFonts w:ascii="Calibri" w:hAnsi="Calibri" w:cs="Calibri"/>
          <w:szCs w:val="24"/>
        </w:rPr>
        <w:t>Žernovka</w:t>
      </w:r>
      <w:proofErr w:type="spellEnd"/>
      <w:r w:rsidRPr="002C28A5">
        <w:rPr>
          <w:rFonts w:ascii="Calibri" w:hAnsi="Calibri" w:cs="Calibri"/>
          <w:szCs w:val="24"/>
        </w:rPr>
        <w:t xml:space="preserve">. </w:t>
      </w:r>
    </w:p>
    <w:p w14:paraId="3BBC8400" w14:textId="77777777" w:rsidR="003F1B26" w:rsidRPr="002C28A5" w:rsidRDefault="003F1B26">
      <w:pPr>
        <w:pStyle w:val="Zkladntext"/>
        <w:spacing w:before="120"/>
        <w:jc w:val="both"/>
        <w:rPr>
          <w:rFonts w:ascii="Calibri" w:hAnsi="Calibri" w:cs="Calibri"/>
          <w:szCs w:val="24"/>
        </w:rPr>
      </w:pPr>
      <w:r w:rsidRPr="002C28A5">
        <w:rPr>
          <w:rFonts w:ascii="Calibri" w:hAnsi="Calibri" w:cs="Calibri"/>
          <w:szCs w:val="24"/>
        </w:rPr>
        <w:t xml:space="preserve">Kategorie, početní stav a vybavení požární technikou a věcnými prostředky požární ochrany jednotek sboru dobrovolných hasičů obce jsou uvedeny v příloze č. </w:t>
      </w:r>
      <w:r w:rsidR="00215056" w:rsidRPr="002C28A5">
        <w:rPr>
          <w:rFonts w:ascii="Calibri" w:hAnsi="Calibri" w:cs="Calibri"/>
          <w:szCs w:val="24"/>
        </w:rPr>
        <w:t xml:space="preserve">2 </w:t>
      </w:r>
      <w:r w:rsidRPr="002C28A5">
        <w:rPr>
          <w:rFonts w:ascii="Calibri" w:hAnsi="Calibri" w:cs="Calibri"/>
          <w:szCs w:val="24"/>
        </w:rPr>
        <w:t>této vyhlášky.</w:t>
      </w:r>
    </w:p>
    <w:p w14:paraId="4A20C5D2" w14:textId="77777777" w:rsidR="003F1B26" w:rsidRPr="002C28A5" w:rsidRDefault="003F1B26">
      <w:pPr>
        <w:pStyle w:val="Zkladntext"/>
        <w:spacing w:before="120"/>
        <w:jc w:val="both"/>
        <w:rPr>
          <w:rFonts w:ascii="Calibri" w:hAnsi="Calibri" w:cs="Calibri"/>
          <w:szCs w:val="24"/>
        </w:rPr>
      </w:pPr>
    </w:p>
    <w:p w14:paraId="6651F09D" w14:textId="77777777" w:rsidR="00786284" w:rsidRPr="002C28A5" w:rsidRDefault="00786284">
      <w:pPr>
        <w:pStyle w:val="Zkladntext"/>
        <w:spacing w:before="120"/>
        <w:jc w:val="both"/>
        <w:rPr>
          <w:rFonts w:ascii="Calibri" w:hAnsi="Calibri" w:cs="Calibri"/>
          <w:szCs w:val="24"/>
        </w:rPr>
      </w:pPr>
    </w:p>
    <w:p w14:paraId="7088A361" w14:textId="77777777" w:rsidR="00786284" w:rsidRPr="002C28A5" w:rsidRDefault="00786284">
      <w:pPr>
        <w:pStyle w:val="Zkladntext"/>
        <w:spacing w:before="120"/>
        <w:jc w:val="both"/>
        <w:rPr>
          <w:rFonts w:ascii="Calibri" w:hAnsi="Calibri" w:cs="Calibri"/>
          <w:szCs w:val="24"/>
        </w:rPr>
      </w:pPr>
    </w:p>
    <w:p w14:paraId="44F0B31A" w14:textId="77777777" w:rsidR="003F1B26" w:rsidRPr="002C28A5" w:rsidRDefault="003F1B26">
      <w:pPr>
        <w:pStyle w:val="Zkladntext"/>
        <w:spacing w:before="120"/>
        <w:jc w:val="both"/>
        <w:rPr>
          <w:rFonts w:ascii="Calibri" w:hAnsi="Calibri" w:cs="Calibri"/>
          <w:szCs w:val="24"/>
        </w:rPr>
      </w:pPr>
    </w:p>
    <w:p w14:paraId="6113D7D1" w14:textId="77777777" w:rsidR="003F1B26" w:rsidRPr="002C28A5" w:rsidRDefault="003F1B26">
      <w:pPr>
        <w:pStyle w:val="Zkladntext"/>
        <w:jc w:val="center"/>
        <w:rPr>
          <w:rFonts w:ascii="Calibri" w:hAnsi="Calibri" w:cs="Calibri"/>
          <w:b/>
          <w:szCs w:val="24"/>
        </w:rPr>
      </w:pPr>
      <w:r w:rsidRPr="002C28A5">
        <w:rPr>
          <w:rFonts w:ascii="Calibri" w:hAnsi="Calibri" w:cs="Calibri"/>
          <w:b/>
          <w:szCs w:val="24"/>
        </w:rPr>
        <w:lastRenderedPageBreak/>
        <w:t>Čl. 6</w:t>
      </w:r>
    </w:p>
    <w:p w14:paraId="514B51EE" w14:textId="77777777" w:rsidR="003F1B26" w:rsidRPr="002C28A5" w:rsidRDefault="003F1B26">
      <w:pPr>
        <w:pStyle w:val="Zkladntext"/>
        <w:jc w:val="center"/>
        <w:rPr>
          <w:rFonts w:ascii="Calibri" w:hAnsi="Calibri" w:cs="Calibri"/>
          <w:b/>
          <w:szCs w:val="24"/>
        </w:rPr>
      </w:pPr>
    </w:p>
    <w:p w14:paraId="5192EB9B" w14:textId="77777777" w:rsidR="003F1B26" w:rsidRPr="002C28A5" w:rsidRDefault="003F1B26">
      <w:pPr>
        <w:pStyle w:val="Zkladntext"/>
        <w:jc w:val="center"/>
        <w:rPr>
          <w:rFonts w:ascii="Calibri" w:hAnsi="Calibri" w:cs="Calibri"/>
          <w:szCs w:val="24"/>
        </w:rPr>
      </w:pPr>
      <w:r w:rsidRPr="002C28A5">
        <w:rPr>
          <w:rFonts w:ascii="Calibri" w:hAnsi="Calibri" w:cs="Calibri"/>
          <w:b/>
          <w:szCs w:val="24"/>
        </w:rPr>
        <w:t>Přehled o zdrojích vody pro hašení požárů a podmínky jejich trvalé použitelnosti a stanovení dalších zdrojů vody pro hašení požárů a podmínky pro zajištění jejich trvalé použitelnosti.</w:t>
      </w:r>
    </w:p>
    <w:p w14:paraId="0C65727A" w14:textId="77777777" w:rsidR="003F1B26" w:rsidRPr="002C28A5" w:rsidRDefault="003F1B26">
      <w:pPr>
        <w:pStyle w:val="Zkladntext"/>
        <w:jc w:val="center"/>
        <w:rPr>
          <w:rFonts w:ascii="Calibri" w:hAnsi="Calibri" w:cs="Calibri"/>
          <w:szCs w:val="24"/>
        </w:rPr>
      </w:pPr>
    </w:p>
    <w:p w14:paraId="2AE56BA4" w14:textId="77777777" w:rsidR="003F1B26" w:rsidRPr="002C28A5" w:rsidRDefault="003F1B26">
      <w:pPr>
        <w:pStyle w:val="Zkladntext"/>
        <w:jc w:val="center"/>
        <w:rPr>
          <w:rFonts w:ascii="Calibri" w:hAnsi="Calibri" w:cs="Calibri"/>
          <w:szCs w:val="24"/>
        </w:rPr>
      </w:pPr>
    </w:p>
    <w:p w14:paraId="3E5F4AB2" w14:textId="77777777" w:rsidR="003F1B26" w:rsidRPr="002C28A5" w:rsidRDefault="003F1B26" w:rsidP="00786284">
      <w:pPr>
        <w:pStyle w:val="Normlnweb"/>
        <w:numPr>
          <w:ilvl w:val="0"/>
          <w:numId w:val="13"/>
        </w:numPr>
        <w:spacing w:before="0" w:after="0"/>
        <w:ind w:left="360"/>
        <w:jc w:val="left"/>
        <w:rPr>
          <w:rFonts w:ascii="Calibri" w:hAnsi="Calibri" w:cs="Calibri"/>
        </w:rPr>
      </w:pPr>
      <w:r w:rsidRPr="002C28A5">
        <w:rPr>
          <w:rFonts w:ascii="Calibri" w:hAnsi="Calibri" w:cs="Calibri"/>
        </w:rPr>
        <w:t>Vlastník nebo uživatel zdrojů vody pro hašení požárů je povinen tyto udržovat v takovém stavu, aby bylo umožněno použití požární techniky a čerpání vody pro hašení požárů</w:t>
      </w:r>
      <w:r w:rsidRPr="002C28A5">
        <w:rPr>
          <w:rStyle w:val="Znakypropoznmkupodarou0"/>
          <w:rFonts w:ascii="Calibri" w:hAnsi="Calibri" w:cs="Calibri"/>
        </w:rPr>
        <w:footnoteReference w:id="4"/>
      </w:r>
      <w:r w:rsidRPr="002C28A5">
        <w:rPr>
          <w:rFonts w:ascii="Calibri" w:hAnsi="Calibri" w:cs="Calibri"/>
        </w:rPr>
        <w:t xml:space="preserve">. </w:t>
      </w:r>
    </w:p>
    <w:p w14:paraId="68C15984" w14:textId="77777777" w:rsidR="003F1B26" w:rsidRPr="002C28A5" w:rsidRDefault="003F1B26" w:rsidP="00786284">
      <w:pPr>
        <w:pStyle w:val="Normlnweb"/>
        <w:spacing w:before="0" w:after="0"/>
        <w:ind w:left="360" w:firstLine="0"/>
        <w:rPr>
          <w:rFonts w:ascii="Calibri" w:hAnsi="Calibri" w:cs="Calibri"/>
        </w:rPr>
      </w:pPr>
    </w:p>
    <w:p w14:paraId="5C940866" w14:textId="77777777" w:rsidR="003F1B26" w:rsidRPr="002C28A5" w:rsidRDefault="003F1B26" w:rsidP="00786284">
      <w:pPr>
        <w:pStyle w:val="Normlnweb"/>
        <w:numPr>
          <w:ilvl w:val="0"/>
          <w:numId w:val="13"/>
        </w:numPr>
        <w:spacing w:before="0" w:after="0"/>
        <w:ind w:left="360"/>
        <w:jc w:val="left"/>
        <w:rPr>
          <w:rFonts w:ascii="Calibri" w:hAnsi="Calibri" w:cs="Calibri"/>
          <w:i/>
          <w:color w:val="FF0000"/>
        </w:rPr>
      </w:pPr>
      <w:r w:rsidRPr="002C28A5">
        <w:rPr>
          <w:rFonts w:ascii="Calibri" w:hAnsi="Calibri" w:cs="Calibri"/>
        </w:rPr>
        <w:t>Zdroje vody pro hašení požárů stanoví kraj svým nařízením</w:t>
      </w:r>
      <w:r w:rsidRPr="002C28A5">
        <w:rPr>
          <w:rStyle w:val="Znakypropoznmkupodarou0"/>
          <w:rFonts w:ascii="Calibri" w:hAnsi="Calibri" w:cs="Calibri"/>
        </w:rPr>
        <w:footnoteReference w:id="5"/>
      </w:r>
      <w:r w:rsidRPr="002C28A5">
        <w:rPr>
          <w:rFonts w:ascii="Calibri" w:hAnsi="Calibri" w:cs="Calibri"/>
        </w:rPr>
        <w:t>.</w:t>
      </w:r>
    </w:p>
    <w:p w14:paraId="36131D07" w14:textId="77777777" w:rsidR="003F1B26" w:rsidRPr="002C28A5" w:rsidRDefault="003F1B26" w:rsidP="00786284">
      <w:pPr>
        <w:pStyle w:val="Normlnweb"/>
        <w:spacing w:before="0" w:after="0"/>
        <w:ind w:firstLine="0"/>
        <w:rPr>
          <w:rFonts w:ascii="Calibri" w:hAnsi="Calibri" w:cs="Calibri"/>
          <w:i/>
          <w:color w:val="FF0000"/>
        </w:rPr>
      </w:pPr>
    </w:p>
    <w:p w14:paraId="164D6592" w14:textId="77777777" w:rsidR="003F1B26" w:rsidRPr="002C28A5" w:rsidRDefault="003F1B26" w:rsidP="00786284">
      <w:pPr>
        <w:pStyle w:val="Normlnweb"/>
        <w:numPr>
          <w:ilvl w:val="0"/>
          <w:numId w:val="13"/>
        </w:numPr>
        <w:spacing w:before="0" w:after="0"/>
        <w:ind w:left="360"/>
        <w:jc w:val="left"/>
        <w:rPr>
          <w:rFonts w:ascii="Calibri" w:hAnsi="Calibri" w:cs="Calibri"/>
        </w:rPr>
      </w:pPr>
      <w:r w:rsidRPr="002C28A5">
        <w:rPr>
          <w:rFonts w:ascii="Calibri" w:hAnsi="Calibri" w:cs="Calibri"/>
          <w:color w:val="auto"/>
        </w:rPr>
        <w:t xml:space="preserve">Nad rámec nařízení kraje obec stanovila zdroje vody pro hašení požárů. Přehled zdrojů vody je uveden v příloze č. 3 vyhlášky. Zdroje vody pro hašení požárů, jakož i čerpací stanoviště pro požární techniku a vhodné směry příjezdu ke zdrojům vody jsou vyznačeny v plánku v příloze č. 3 vyhlášky, který se v jednom vyhotovení předává jednotce požární ochrany uvedené v čl. 5 a jednotce Hasičského záchranného sboru Středočeského kraje. </w:t>
      </w:r>
    </w:p>
    <w:p w14:paraId="323E4537" w14:textId="77777777" w:rsidR="003F1B26" w:rsidRPr="002C28A5" w:rsidRDefault="003F1B26" w:rsidP="00786284">
      <w:pPr>
        <w:pStyle w:val="Zkladntext"/>
        <w:rPr>
          <w:rFonts w:ascii="Calibri" w:hAnsi="Calibri" w:cs="Calibri"/>
          <w:szCs w:val="24"/>
        </w:rPr>
      </w:pPr>
    </w:p>
    <w:p w14:paraId="19F22B25" w14:textId="77777777" w:rsidR="003F1B26" w:rsidRPr="002C28A5" w:rsidRDefault="003F1B26" w:rsidP="00786284">
      <w:pPr>
        <w:pStyle w:val="Normlnweb"/>
        <w:numPr>
          <w:ilvl w:val="0"/>
          <w:numId w:val="13"/>
        </w:numPr>
        <w:spacing w:before="0" w:after="0"/>
        <w:ind w:left="360"/>
        <w:jc w:val="left"/>
        <w:rPr>
          <w:rFonts w:ascii="Calibri" w:hAnsi="Calibri" w:cs="Calibri"/>
          <w:color w:val="auto"/>
        </w:rPr>
      </w:pPr>
      <w:r w:rsidRPr="002C28A5">
        <w:rPr>
          <w:rFonts w:ascii="Calibri" w:hAnsi="Calibri" w:cs="Calibri"/>
          <w:color w:val="auto"/>
        </w:rPr>
        <w:t>Vlastníci nebo uživatelé zdrojů vody, které stanovila obec (čl. 6 odst. 3), jsou povinni oznámit obci:</w:t>
      </w:r>
    </w:p>
    <w:p w14:paraId="7A6DEDF3" w14:textId="77777777" w:rsidR="003F1B26" w:rsidRPr="002C28A5" w:rsidRDefault="003F1B26" w:rsidP="00786284">
      <w:pPr>
        <w:pStyle w:val="Normlnweb"/>
        <w:spacing w:before="0" w:after="0"/>
        <w:ind w:firstLine="0"/>
        <w:jc w:val="left"/>
        <w:rPr>
          <w:rFonts w:ascii="Calibri" w:hAnsi="Calibri" w:cs="Calibri"/>
          <w:color w:val="auto"/>
        </w:rPr>
      </w:pPr>
    </w:p>
    <w:p w14:paraId="664E765D" w14:textId="77777777" w:rsidR="003F1B26" w:rsidRPr="002C28A5" w:rsidRDefault="003F1B26" w:rsidP="00786284">
      <w:pPr>
        <w:pStyle w:val="Zkladntext"/>
        <w:numPr>
          <w:ilvl w:val="1"/>
          <w:numId w:val="13"/>
        </w:numPr>
        <w:ind w:left="1080"/>
        <w:rPr>
          <w:rFonts w:ascii="Calibri" w:hAnsi="Calibri" w:cs="Calibri"/>
          <w:szCs w:val="24"/>
        </w:rPr>
      </w:pPr>
      <w:r w:rsidRPr="002C28A5">
        <w:rPr>
          <w:rFonts w:ascii="Calibri" w:hAnsi="Calibri" w:cs="Calibri"/>
          <w:szCs w:val="24"/>
        </w:rPr>
        <w:t>nejméně 30 dní před plánovaným termínem provádění prací na vodním zdroji, které mohou dočasně omezit jeho využitelnost pro čerpání vody k hašení požárů, a dále předpokládanou dobu těchto prací,</w:t>
      </w:r>
    </w:p>
    <w:p w14:paraId="6B1FCDFC" w14:textId="77777777" w:rsidR="003F1B26" w:rsidRPr="002C28A5" w:rsidRDefault="003F1B26" w:rsidP="00786284">
      <w:pPr>
        <w:pStyle w:val="Normlnweb"/>
        <w:spacing w:before="0" w:after="0"/>
        <w:ind w:firstLine="0"/>
        <w:jc w:val="left"/>
        <w:rPr>
          <w:rFonts w:ascii="Calibri" w:hAnsi="Calibri" w:cs="Calibri"/>
          <w:color w:val="auto"/>
        </w:rPr>
      </w:pPr>
    </w:p>
    <w:p w14:paraId="3E2E3495" w14:textId="77777777" w:rsidR="003F1B26" w:rsidRPr="002C28A5" w:rsidRDefault="003F1B26" w:rsidP="00786284">
      <w:pPr>
        <w:pStyle w:val="Zkladntext"/>
        <w:numPr>
          <w:ilvl w:val="1"/>
          <w:numId w:val="13"/>
        </w:numPr>
        <w:ind w:left="1080"/>
        <w:rPr>
          <w:rFonts w:ascii="Calibri" w:hAnsi="Calibri" w:cs="Calibri"/>
          <w:i/>
          <w:szCs w:val="24"/>
        </w:rPr>
      </w:pPr>
      <w:r w:rsidRPr="002C28A5">
        <w:rPr>
          <w:rFonts w:ascii="Calibri" w:hAnsi="Calibri" w:cs="Calibri"/>
          <w:szCs w:val="24"/>
        </w:rPr>
        <w:t>neprodleně vznik mimořádné události na vodním zdroji, která by znemožnila jeho využití k čerpání vody pro hašení požárů.</w:t>
      </w:r>
    </w:p>
    <w:p w14:paraId="0DA411AC" w14:textId="77777777" w:rsidR="003F1B26" w:rsidRPr="002C28A5" w:rsidRDefault="003F1B26" w:rsidP="00786284">
      <w:pPr>
        <w:pStyle w:val="Zkladntext"/>
        <w:ind w:firstLine="705"/>
        <w:rPr>
          <w:rFonts w:ascii="Calibri" w:hAnsi="Calibri" w:cs="Calibri"/>
          <w:i/>
          <w:szCs w:val="24"/>
        </w:rPr>
      </w:pPr>
    </w:p>
    <w:p w14:paraId="6A46A948" w14:textId="77777777" w:rsidR="003F1B26" w:rsidRPr="002C28A5" w:rsidRDefault="003F1B26" w:rsidP="00786284">
      <w:pPr>
        <w:pStyle w:val="Zkladntext"/>
        <w:numPr>
          <w:ilvl w:val="0"/>
          <w:numId w:val="13"/>
        </w:numPr>
        <w:ind w:left="360"/>
        <w:rPr>
          <w:rFonts w:ascii="Calibri" w:hAnsi="Calibri" w:cs="Calibri"/>
          <w:szCs w:val="24"/>
        </w:rPr>
      </w:pPr>
      <w:r w:rsidRPr="002C28A5">
        <w:rPr>
          <w:rFonts w:ascii="Calibri" w:hAnsi="Calibri" w:cs="Calibri"/>
          <w:szCs w:val="24"/>
        </w:rPr>
        <w:t>Vlastník pozemku/příjezdové komunikace ke zdrojům vody pro hašení musí zajistit volný příjezd pro mobilní požární techniku. Vlastník převede prokazatelně tuto povinnost na další osobu (správce, nájemce, uživatele), nevykonává-li svá práva vůči pozemku nebo komunikaci sám.</w:t>
      </w:r>
    </w:p>
    <w:p w14:paraId="33D91908" w14:textId="77777777" w:rsidR="003F1B26" w:rsidRPr="002C28A5" w:rsidRDefault="003F1B26">
      <w:pPr>
        <w:pStyle w:val="Zkladntext"/>
        <w:jc w:val="center"/>
        <w:rPr>
          <w:rFonts w:ascii="Calibri" w:hAnsi="Calibri" w:cs="Calibri"/>
          <w:szCs w:val="24"/>
        </w:rPr>
      </w:pPr>
    </w:p>
    <w:p w14:paraId="2AA214A2" w14:textId="77777777" w:rsidR="003F1B26" w:rsidRPr="002C28A5" w:rsidRDefault="003F1B26">
      <w:pPr>
        <w:pStyle w:val="Zkladntext"/>
        <w:jc w:val="center"/>
        <w:rPr>
          <w:rFonts w:ascii="Calibri" w:hAnsi="Calibri" w:cs="Calibri"/>
          <w:b/>
          <w:szCs w:val="24"/>
        </w:rPr>
      </w:pPr>
    </w:p>
    <w:p w14:paraId="26FE64B1" w14:textId="77777777" w:rsidR="003F1B26" w:rsidRPr="002C28A5" w:rsidRDefault="003F1B26">
      <w:pPr>
        <w:pStyle w:val="Zkladntext"/>
        <w:jc w:val="center"/>
        <w:rPr>
          <w:rFonts w:ascii="Calibri" w:hAnsi="Calibri" w:cs="Calibri"/>
          <w:b/>
          <w:szCs w:val="24"/>
        </w:rPr>
      </w:pPr>
      <w:r w:rsidRPr="002C28A5">
        <w:rPr>
          <w:rFonts w:ascii="Calibri" w:hAnsi="Calibri" w:cs="Calibri"/>
          <w:b/>
          <w:szCs w:val="24"/>
        </w:rPr>
        <w:t>Čl. 7</w:t>
      </w:r>
    </w:p>
    <w:p w14:paraId="0869ABFA" w14:textId="77777777" w:rsidR="003F1B26" w:rsidRPr="002C28A5" w:rsidRDefault="003F1B26">
      <w:pPr>
        <w:pStyle w:val="Zkladntext"/>
        <w:jc w:val="center"/>
        <w:rPr>
          <w:rFonts w:ascii="Calibri" w:hAnsi="Calibri" w:cs="Calibri"/>
          <w:b/>
          <w:szCs w:val="24"/>
        </w:rPr>
      </w:pPr>
    </w:p>
    <w:p w14:paraId="58F748D8" w14:textId="77777777" w:rsidR="003F1B26" w:rsidRPr="002C28A5" w:rsidRDefault="003F1B26">
      <w:pPr>
        <w:pStyle w:val="Zkladntext"/>
        <w:jc w:val="center"/>
        <w:rPr>
          <w:rFonts w:ascii="Calibri" w:hAnsi="Calibri" w:cs="Calibri"/>
          <w:szCs w:val="24"/>
        </w:rPr>
      </w:pPr>
      <w:r w:rsidRPr="002C28A5">
        <w:rPr>
          <w:rFonts w:ascii="Calibri" w:hAnsi="Calibri" w:cs="Calibri"/>
          <w:b/>
          <w:szCs w:val="24"/>
        </w:rPr>
        <w:t>Seznam ohlašoven požárů a dalších míst odkud lze hlásit požár a způsob jejich označení</w:t>
      </w:r>
    </w:p>
    <w:p w14:paraId="21B27B0F" w14:textId="77777777" w:rsidR="003F1B26" w:rsidRPr="002C28A5" w:rsidRDefault="003F1B26">
      <w:pPr>
        <w:pStyle w:val="Zkladntext"/>
        <w:rPr>
          <w:rFonts w:ascii="Calibri" w:hAnsi="Calibri" w:cs="Calibri"/>
          <w:szCs w:val="24"/>
        </w:rPr>
      </w:pPr>
    </w:p>
    <w:p w14:paraId="5727BA33" w14:textId="77777777" w:rsidR="003F1B26" w:rsidRPr="002C28A5" w:rsidRDefault="003F1B26" w:rsidP="00786284">
      <w:pPr>
        <w:pStyle w:val="Zkladntext"/>
        <w:numPr>
          <w:ilvl w:val="0"/>
          <w:numId w:val="14"/>
        </w:numPr>
        <w:ind w:left="360"/>
        <w:rPr>
          <w:rFonts w:ascii="Calibri" w:hAnsi="Calibri" w:cs="Calibri"/>
          <w:szCs w:val="24"/>
        </w:rPr>
      </w:pPr>
      <w:r w:rsidRPr="002C28A5">
        <w:rPr>
          <w:rFonts w:ascii="Calibri" w:hAnsi="Calibri" w:cs="Calibri"/>
          <w:szCs w:val="24"/>
        </w:rPr>
        <w:t xml:space="preserve">Požár se přednostně hlásí na KOPIS (krajské operační a informační středisko </w:t>
      </w:r>
      <w:proofErr w:type="gramStart"/>
      <w:r w:rsidRPr="002C28A5">
        <w:rPr>
          <w:rFonts w:ascii="Calibri" w:hAnsi="Calibri" w:cs="Calibri"/>
          <w:szCs w:val="24"/>
        </w:rPr>
        <w:t>HZS)  na</w:t>
      </w:r>
      <w:proofErr w:type="gramEnd"/>
      <w:r w:rsidRPr="002C28A5">
        <w:rPr>
          <w:rFonts w:ascii="Calibri" w:hAnsi="Calibri" w:cs="Calibri"/>
          <w:szCs w:val="24"/>
        </w:rPr>
        <w:t xml:space="preserve"> tel. čísle 150 nebo 112</w:t>
      </w:r>
    </w:p>
    <w:p w14:paraId="2A1F28DF" w14:textId="77777777" w:rsidR="003F1B26" w:rsidRPr="002C28A5" w:rsidRDefault="003F1B26" w:rsidP="00786284">
      <w:pPr>
        <w:pStyle w:val="Zkladntext"/>
        <w:numPr>
          <w:ilvl w:val="0"/>
          <w:numId w:val="14"/>
        </w:numPr>
        <w:ind w:left="360"/>
        <w:rPr>
          <w:rFonts w:ascii="Calibri" w:hAnsi="Calibri" w:cs="Calibri"/>
          <w:szCs w:val="24"/>
        </w:rPr>
      </w:pPr>
      <w:r w:rsidRPr="002C28A5">
        <w:rPr>
          <w:rFonts w:ascii="Calibri" w:hAnsi="Calibri" w:cs="Calibri"/>
          <w:szCs w:val="24"/>
        </w:rPr>
        <w:t>Obec Mukařov zřizuje následující ohlašovny požáru</w:t>
      </w:r>
      <w:r w:rsidR="00786284" w:rsidRPr="002C28A5">
        <w:rPr>
          <w:rFonts w:ascii="Calibri" w:hAnsi="Calibri" w:cs="Calibri"/>
          <w:szCs w:val="24"/>
        </w:rPr>
        <w:t>:</w:t>
      </w:r>
    </w:p>
    <w:p w14:paraId="086FAD89" w14:textId="77777777" w:rsidR="003F1B26" w:rsidRPr="002C28A5" w:rsidRDefault="003F1B26" w:rsidP="00786284">
      <w:pPr>
        <w:pStyle w:val="Zkladntext"/>
        <w:numPr>
          <w:ilvl w:val="1"/>
          <w:numId w:val="16"/>
        </w:numPr>
        <w:rPr>
          <w:rFonts w:ascii="Calibri" w:hAnsi="Calibri" w:cs="Calibri"/>
          <w:szCs w:val="24"/>
        </w:rPr>
      </w:pPr>
      <w:r w:rsidRPr="002C28A5">
        <w:rPr>
          <w:rFonts w:ascii="Calibri" w:hAnsi="Calibri" w:cs="Calibri"/>
          <w:szCs w:val="24"/>
        </w:rPr>
        <w:t>Obecní úřad Mukařov, Příčná 11</w:t>
      </w:r>
    </w:p>
    <w:p w14:paraId="3F610EED" w14:textId="77777777" w:rsidR="003F1B26" w:rsidRPr="002C28A5" w:rsidRDefault="003F1B26" w:rsidP="00786284">
      <w:pPr>
        <w:pStyle w:val="Zkladntext"/>
        <w:numPr>
          <w:ilvl w:val="1"/>
          <w:numId w:val="16"/>
        </w:numPr>
        <w:rPr>
          <w:rFonts w:ascii="Calibri" w:hAnsi="Calibri" w:cs="Calibri"/>
          <w:szCs w:val="24"/>
        </w:rPr>
      </w:pPr>
      <w:r w:rsidRPr="002C28A5">
        <w:rPr>
          <w:rFonts w:ascii="Calibri" w:hAnsi="Calibri" w:cs="Calibri"/>
          <w:szCs w:val="24"/>
        </w:rPr>
        <w:t>Hasičská zbrojnice, Sportovní 62 Mukařov</w:t>
      </w:r>
    </w:p>
    <w:p w14:paraId="09866FBF" w14:textId="77777777" w:rsidR="003F1B26" w:rsidRPr="002C28A5" w:rsidRDefault="003F1B26" w:rsidP="00786284">
      <w:pPr>
        <w:pStyle w:val="Zkladntext"/>
        <w:numPr>
          <w:ilvl w:val="1"/>
          <w:numId w:val="16"/>
        </w:numPr>
        <w:rPr>
          <w:rFonts w:ascii="Calibri" w:hAnsi="Calibri" w:cs="Calibri"/>
          <w:szCs w:val="24"/>
        </w:rPr>
      </w:pPr>
      <w:proofErr w:type="spellStart"/>
      <w:r w:rsidRPr="002C28A5">
        <w:rPr>
          <w:rFonts w:ascii="Calibri" w:hAnsi="Calibri" w:cs="Calibri"/>
          <w:szCs w:val="24"/>
        </w:rPr>
        <w:t>Žernovka</w:t>
      </w:r>
      <w:proofErr w:type="spellEnd"/>
      <w:r w:rsidRPr="002C28A5">
        <w:rPr>
          <w:rFonts w:ascii="Calibri" w:hAnsi="Calibri" w:cs="Calibri"/>
          <w:szCs w:val="24"/>
        </w:rPr>
        <w:t>, K rybníčku 145</w:t>
      </w:r>
    </w:p>
    <w:p w14:paraId="0579971B" w14:textId="77777777" w:rsidR="003F1B26" w:rsidRPr="002C28A5" w:rsidRDefault="003F1B26" w:rsidP="00786284">
      <w:pPr>
        <w:pStyle w:val="Zkladntext"/>
        <w:rPr>
          <w:rFonts w:ascii="Calibri" w:hAnsi="Calibri" w:cs="Calibri"/>
          <w:szCs w:val="24"/>
        </w:rPr>
      </w:pPr>
    </w:p>
    <w:p w14:paraId="24A69A70" w14:textId="77777777" w:rsidR="00786284" w:rsidRPr="002C28A5" w:rsidRDefault="00786284" w:rsidP="00786284">
      <w:pPr>
        <w:pStyle w:val="Zkladntext"/>
        <w:rPr>
          <w:rFonts w:ascii="Calibri" w:hAnsi="Calibri" w:cs="Calibri"/>
          <w:szCs w:val="24"/>
        </w:rPr>
      </w:pPr>
    </w:p>
    <w:p w14:paraId="267F73EF" w14:textId="77777777" w:rsidR="003F1B26" w:rsidRPr="002C28A5" w:rsidRDefault="003F1B26">
      <w:pPr>
        <w:pStyle w:val="Zkladntext"/>
        <w:rPr>
          <w:rFonts w:ascii="Calibri" w:hAnsi="Calibri" w:cs="Calibri"/>
          <w:b/>
          <w:szCs w:val="24"/>
        </w:rPr>
      </w:pPr>
      <w:r w:rsidRPr="002C28A5">
        <w:rPr>
          <w:rFonts w:ascii="Calibri" w:hAnsi="Calibri" w:cs="Calibri"/>
          <w:szCs w:val="24"/>
        </w:rPr>
        <w:t xml:space="preserve">                                                                 </w:t>
      </w:r>
    </w:p>
    <w:p w14:paraId="028F68FA" w14:textId="77777777" w:rsidR="003F1B26" w:rsidRPr="002C28A5" w:rsidRDefault="003F1B26">
      <w:pPr>
        <w:pStyle w:val="Zkladntext"/>
        <w:jc w:val="center"/>
        <w:rPr>
          <w:rFonts w:ascii="Calibri" w:hAnsi="Calibri" w:cs="Calibri"/>
          <w:b/>
          <w:szCs w:val="24"/>
        </w:rPr>
      </w:pPr>
      <w:r w:rsidRPr="002C28A5">
        <w:rPr>
          <w:rFonts w:ascii="Calibri" w:hAnsi="Calibri" w:cs="Calibri"/>
          <w:b/>
          <w:szCs w:val="24"/>
        </w:rPr>
        <w:lastRenderedPageBreak/>
        <w:t>Čl. 8</w:t>
      </w:r>
    </w:p>
    <w:p w14:paraId="52BAE76E" w14:textId="77777777" w:rsidR="003F1B26" w:rsidRPr="002C28A5" w:rsidRDefault="003F1B26">
      <w:pPr>
        <w:pStyle w:val="Zkladntext"/>
        <w:jc w:val="center"/>
        <w:rPr>
          <w:rFonts w:ascii="Calibri" w:hAnsi="Calibri" w:cs="Calibri"/>
          <w:b/>
          <w:szCs w:val="24"/>
        </w:rPr>
      </w:pPr>
    </w:p>
    <w:p w14:paraId="674D5209" w14:textId="77777777" w:rsidR="003F1B26" w:rsidRPr="002C28A5" w:rsidRDefault="003F1B26">
      <w:pPr>
        <w:pStyle w:val="Zkladntext"/>
        <w:jc w:val="center"/>
        <w:rPr>
          <w:rFonts w:ascii="Calibri" w:hAnsi="Calibri" w:cs="Calibri"/>
          <w:szCs w:val="24"/>
        </w:rPr>
      </w:pPr>
      <w:r w:rsidRPr="002C28A5">
        <w:rPr>
          <w:rFonts w:ascii="Calibri" w:hAnsi="Calibri" w:cs="Calibri"/>
          <w:b/>
          <w:szCs w:val="24"/>
        </w:rPr>
        <w:t xml:space="preserve">Způsob vyhlášení požárního poplachu </w:t>
      </w:r>
    </w:p>
    <w:p w14:paraId="1C510368" w14:textId="77777777" w:rsidR="003F1B26" w:rsidRPr="002C28A5" w:rsidRDefault="003F1B26">
      <w:pPr>
        <w:pStyle w:val="Zkladntext"/>
        <w:jc w:val="both"/>
        <w:rPr>
          <w:rFonts w:ascii="Calibri" w:hAnsi="Calibri" w:cs="Calibri"/>
          <w:szCs w:val="24"/>
        </w:rPr>
      </w:pPr>
    </w:p>
    <w:p w14:paraId="6AFC61FA" w14:textId="77777777" w:rsidR="003F1B26" w:rsidRPr="002C28A5" w:rsidRDefault="003F1B26" w:rsidP="00786284">
      <w:pPr>
        <w:pStyle w:val="Zkladntext"/>
        <w:numPr>
          <w:ilvl w:val="0"/>
          <w:numId w:val="17"/>
        </w:numPr>
        <w:ind w:left="360"/>
        <w:rPr>
          <w:rFonts w:ascii="Calibri" w:hAnsi="Calibri" w:cs="Calibri"/>
          <w:szCs w:val="24"/>
        </w:rPr>
      </w:pPr>
      <w:r w:rsidRPr="002C28A5">
        <w:rPr>
          <w:rFonts w:ascii="Calibri" w:hAnsi="Calibri" w:cs="Calibri"/>
          <w:szCs w:val="24"/>
        </w:rPr>
        <w:t>Vyhlášení požárního poplachu v obci se provádí některým z následujících způsobů:</w:t>
      </w:r>
    </w:p>
    <w:p w14:paraId="6F47B2AC" w14:textId="77777777" w:rsidR="003F1B26" w:rsidRPr="002C28A5" w:rsidRDefault="003F1B26" w:rsidP="00786284">
      <w:pPr>
        <w:pStyle w:val="Zkladntext"/>
        <w:rPr>
          <w:rFonts w:ascii="Calibri" w:hAnsi="Calibri" w:cs="Calibri"/>
          <w:szCs w:val="24"/>
        </w:rPr>
      </w:pPr>
    </w:p>
    <w:p w14:paraId="2C9E5E41" w14:textId="77777777" w:rsidR="00215056" w:rsidRPr="002C28A5" w:rsidRDefault="00215056" w:rsidP="00786284">
      <w:pPr>
        <w:pStyle w:val="Zkladntext"/>
        <w:numPr>
          <w:ilvl w:val="0"/>
          <w:numId w:val="19"/>
        </w:numPr>
        <w:rPr>
          <w:rFonts w:ascii="Calibri" w:hAnsi="Calibri" w:cs="Calibri"/>
          <w:szCs w:val="24"/>
        </w:rPr>
      </w:pPr>
      <w:r w:rsidRPr="002C28A5">
        <w:rPr>
          <w:rFonts w:ascii="Calibri" w:hAnsi="Calibri" w:cs="Calibri"/>
          <w:szCs w:val="24"/>
        </w:rPr>
        <w:t>Svolávacím zařízením FIREPORT</w:t>
      </w:r>
    </w:p>
    <w:p w14:paraId="5292C17F" w14:textId="77777777" w:rsidR="003F1B26" w:rsidRPr="002C28A5" w:rsidRDefault="003F1B26" w:rsidP="00786284">
      <w:pPr>
        <w:pStyle w:val="Zkladntext"/>
        <w:numPr>
          <w:ilvl w:val="0"/>
          <w:numId w:val="19"/>
        </w:numPr>
        <w:rPr>
          <w:rFonts w:ascii="Calibri" w:hAnsi="Calibri" w:cs="Calibri"/>
          <w:szCs w:val="24"/>
        </w:rPr>
      </w:pPr>
      <w:r w:rsidRPr="002C28A5">
        <w:rPr>
          <w:rFonts w:ascii="Calibri" w:hAnsi="Calibri" w:cs="Calibri"/>
          <w:szCs w:val="24"/>
        </w:rPr>
        <w:t>signálem „POŽÁRNÍ POPLACH“, který je vyhlašován přerušovaným tónem sirény po dobu jedné minuty (25 vteřin trvalý tón – 10 vteřin přestávka – 25 vteřin trvalý tón);</w:t>
      </w:r>
    </w:p>
    <w:p w14:paraId="631615D4" w14:textId="77777777" w:rsidR="003F1B26" w:rsidRPr="002C28A5" w:rsidRDefault="003F1B26" w:rsidP="00786284">
      <w:pPr>
        <w:pStyle w:val="Zkladntext"/>
        <w:numPr>
          <w:ilvl w:val="0"/>
          <w:numId w:val="19"/>
        </w:numPr>
        <w:rPr>
          <w:rFonts w:ascii="Calibri" w:hAnsi="Calibri" w:cs="Calibri"/>
          <w:szCs w:val="24"/>
        </w:rPr>
      </w:pPr>
      <w:r w:rsidRPr="002C28A5">
        <w:rPr>
          <w:rFonts w:ascii="Calibri" w:hAnsi="Calibri" w:cs="Calibri"/>
          <w:szCs w:val="24"/>
        </w:rPr>
        <w:t>signálem „POŽÁRNÍ POPLACH“ vyhlašovaným elektronickou sirénou (napodobuje hlas trubky troubící tón „HO – ŘÍ“, „HO – ŘÍ“) po dobu jedné minuty (je jednoznačný a nezaměnitelný s jinými signály);</w:t>
      </w:r>
    </w:p>
    <w:p w14:paraId="6150470C" w14:textId="77777777" w:rsidR="003F1B26" w:rsidRPr="002C28A5" w:rsidRDefault="003F1B26" w:rsidP="00786284">
      <w:pPr>
        <w:pStyle w:val="Zkladntext"/>
        <w:rPr>
          <w:rFonts w:ascii="Calibri" w:hAnsi="Calibri" w:cs="Calibri"/>
          <w:szCs w:val="24"/>
        </w:rPr>
      </w:pPr>
    </w:p>
    <w:p w14:paraId="5FC279D0" w14:textId="77777777" w:rsidR="003F1B26" w:rsidRPr="002C28A5" w:rsidRDefault="003F1B26" w:rsidP="00786284">
      <w:pPr>
        <w:pStyle w:val="Zkladntext"/>
        <w:numPr>
          <w:ilvl w:val="0"/>
          <w:numId w:val="17"/>
        </w:numPr>
        <w:ind w:left="360"/>
        <w:rPr>
          <w:rFonts w:ascii="Calibri" w:hAnsi="Calibri" w:cs="Calibri"/>
          <w:szCs w:val="24"/>
        </w:rPr>
      </w:pPr>
      <w:r w:rsidRPr="002C28A5">
        <w:rPr>
          <w:rFonts w:ascii="Calibri" w:hAnsi="Calibri" w:cs="Calibri"/>
          <w:szCs w:val="24"/>
        </w:rPr>
        <w:t>V případě poruchy technických zařízení pro vyhlášení požárního poplachu se požární poplach v obci Mukařov vyhlašuje telefonicky nebo veřejným rozhlasem.</w:t>
      </w:r>
    </w:p>
    <w:p w14:paraId="42C81454" w14:textId="77777777" w:rsidR="003F1B26" w:rsidRPr="002C28A5" w:rsidRDefault="003F1B26">
      <w:pPr>
        <w:pStyle w:val="Zkladntext"/>
        <w:jc w:val="both"/>
        <w:rPr>
          <w:rFonts w:ascii="Calibri" w:hAnsi="Calibri" w:cs="Calibri"/>
          <w:szCs w:val="24"/>
        </w:rPr>
      </w:pPr>
    </w:p>
    <w:p w14:paraId="10C0A659" w14:textId="77777777" w:rsidR="003F1B26" w:rsidRPr="002C28A5" w:rsidRDefault="003F1B26">
      <w:pPr>
        <w:pStyle w:val="Zkladntext"/>
        <w:jc w:val="both"/>
        <w:rPr>
          <w:rFonts w:ascii="Calibri" w:hAnsi="Calibri" w:cs="Calibri"/>
          <w:szCs w:val="24"/>
        </w:rPr>
      </w:pPr>
    </w:p>
    <w:p w14:paraId="49BA50EA" w14:textId="77777777" w:rsidR="003F1B26" w:rsidRPr="002C28A5" w:rsidRDefault="003F1B26">
      <w:pPr>
        <w:pStyle w:val="Zkladntext"/>
        <w:jc w:val="center"/>
        <w:rPr>
          <w:rFonts w:ascii="Calibri" w:hAnsi="Calibri" w:cs="Calibri"/>
          <w:szCs w:val="24"/>
        </w:rPr>
      </w:pPr>
      <w:r w:rsidRPr="002C28A5">
        <w:rPr>
          <w:rFonts w:ascii="Calibri" w:hAnsi="Calibri" w:cs="Calibri"/>
          <w:b/>
          <w:szCs w:val="24"/>
        </w:rPr>
        <w:t>Čl. 9</w:t>
      </w:r>
    </w:p>
    <w:p w14:paraId="0BBEFDC6" w14:textId="77777777" w:rsidR="003F1B26" w:rsidRPr="002C28A5" w:rsidRDefault="003F1B26">
      <w:pPr>
        <w:pStyle w:val="Zkladntext"/>
        <w:jc w:val="both"/>
        <w:rPr>
          <w:rFonts w:ascii="Calibri" w:hAnsi="Calibri" w:cs="Calibri"/>
          <w:szCs w:val="24"/>
        </w:rPr>
      </w:pPr>
    </w:p>
    <w:p w14:paraId="391A4376" w14:textId="77777777" w:rsidR="003F1B26" w:rsidRPr="002C28A5" w:rsidRDefault="003F1B26">
      <w:pPr>
        <w:pStyle w:val="Zkladntext"/>
        <w:jc w:val="both"/>
        <w:rPr>
          <w:rFonts w:ascii="Calibri" w:hAnsi="Calibri" w:cs="Calibri"/>
          <w:szCs w:val="24"/>
        </w:rPr>
      </w:pPr>
      <w:r w:rsidRPr="002C28A5">
        <w:rPr>
          <w:rFonts w:ascii="Calibri" w:hAnsi="Calibri" w:cs="Calibri"/>
          <w:szCs w:val="24"/>
        </w:rPr>
        <w:t>Seznam sil a prostředků jednotek požární ochrany podle výpisu z požárního poplachového plánu Středočeského kraje je uložen na územní odboru Kolín, hasičská stanice Říčany</w:t>
      </w:r>
    </w:p>
    <w:p w14:paraId="3F9AD7FD" w14:textId="77777777" w:rsidR="003F1B26" w:rsidRPr="002C28A5" w:rsidRDefault="003F1B26">
      <w:pPr>
        <w:pStyle w:val="Zkladntext"/>
        <w:jc w:val="both"/>
        <w:rPr>
          <w:rFonts w:ascii="Calibri" w:hAnsi="Calibri" w:cs="Calibri"/>
          <w:szCs w:val="24"/>
        </w:rPr>
      </w:pPr>
    </w:p>
    <w:p w14:paraId="325CE1BF" w14:textId="77777777" w:rsidR="003F1B26" w:rsidRPr="002C28A5" w:rsidRDefault="003F1B26">
      <w:pPr>
        <w:pStyle w:val="Zkladntext"/>
        <w:jc w:val="center"/>
        <w:rPr>
          <w:rFonts w:ascii="Calibri" w:hAnsi="Calibri" w:cs="Calibri"/>
          <w:b/>
          <w:szCs w:val="24"/>
        </w:rPr>
      </w:pPr>
    </w:p>
    <w:p w14:paraId="304D3840" w14:textId="77777777" w:rsidR="003F1B26" w:rsidRPr="002C28A5" w:rsidRDefault="003F1B26">
      <w:pPr>
        <w:pStyle w:val="Zkladntext"/>
        <w:jc w:val="center"/>
        <w:rPr>
          <w:rFonts w:ascii="Calibri" w:hAnsi="Calibri" w:cs="Calibri"/>
          <w:b/>
          <w:szCs w:val="24"/>
        </w:rPr>
      </w:pPr>
      <w:r w:rsidRPr="002C28A5">
        <w:rPr>
          <w:rFonts w:ascii="Calibri" w:hAnsi="Calibri" w:cs="Calibri"/>
          <w:b/>
          <w:szCs w:val="24"/>
        </w:rPr>
        <w:t>Čl. 10</w:t>
      </w:r>
    </w:p>
    <w:p w14:paraId="1D73BD41" w14:textId="77777777" w:rsidR="003F1B26" w:rsidRPr="002C28A5" w:rsidRDefault="003F1B26">
      <w:pPr>
        <w:pStyle w:val="Zkladntext"/>
        <w:jc w:val="center"/>
        <w:rPr>
          <w:rFonts w:ascii="Calibri" w:hAnsi="Calibri" w:cs="Calibri"/>
          <w:szCs w:val="24"/>
        </w:rPr>
      </w:pPr>
      <w:r w:rsidRPr="002C28A5">
        <w:rPr>
          <w:rFonts w:ascii="Calibri" w:hAnsi="Calibri" w:cs="Calibri"/>
          <w:b/>
          <w:szCs w:val="24"/>
        </w:rPr>
        <w:t>Závěrečná a zrušovací ustanovení</w:t>
      </w:r>
    </w:p>
    <w:p w14:paraId="7C301D75" w14:textId="77777777" w:rsidR="003F1B26" w:rsidRPr="002C28A5" w:rsidRDefault="003F1B26">
      <w:pPr>
        <w:pStyle w:val="Zkladntext"/>
        <w:jc w:val="center"/>
        <w:rPr>
          <w:rFonts w:ascii="Calibri" w:hAnsi="Calibri" w:cs="Calibri"/>
          <w:szCs w:val="24"/>
        </w:rPr>
      </w:pPr>
    </w:p>
    <w:p w14:paraId="5CE71035" w14:textId="77777777" w:rsidR="00786284" w:rsidRDefault="00786284" w:rsidP="00786284">
      <w:pPr>
        <w:pStyle w:val="Zkladntext"/>
        <w:numPr>
          <w:ilvl w:val="0"/>
          <w:numId w:val="20"/>
        </w:numPr>
        <w:rPr>
          <w:rFonts w:ascii="Calibri" w:hAnsi="Calibri" w:cs="Calibri"/>
          <w:szCs w:val="24"/>
          <w:lang w:val="en-GB"/>
        </w:rPr>
      </w:pPr>
      <w:r w:rsidRPr="00786284">
        <w:rPr>
          <w:rFonts w:ascii="Calibri" w:hAnsi="Calibri" w:cs="Calibri"/>
          <w:szCs w:val="24"/>
          <w:lang w:val="en-GB"/>
        </w:rPr>
        <w:t xml:space="preserve">Nabytím účinnosti této </w:t>
      </w:r>
      <w:r w:rsidRPr="003561A5">
        <w:rPr>
          <w:rFonts w:ascii="Calibri" w:hAnsi="Calibri" w:cs="Calibri"/>
          <w:szCs w:val="24"/>
        </w:rPr>
        <w:t>vyhlášky</w:t>
      </w:r>
      <w:r w:rsidRPr="00786284">
        <w:rPr>
          <w:rFonts w:ascii="Calibri" w:hAnsi="Calibri" w:cs="Calibri"/>
          <w:szCs w:val="24"/>
          <w:lang w:val="en-GB"/>
        </w:rPr>
        <w:t xml:space="preserve"> se </w:t>
      </w:r>
      <w:r w:rsidRPr="003561A5">
        <w:rPr>
          <w:rFonts w:ascii="Calibri" w:hAnsi="Calibri" w:cs="Calibri"/>
          <w:szCs w:val="24"/>
        </w:rPr>
        <w:t>zrušuje</w:t>
      </w:r>
      <w:r w:rsidRPr="00786284">
        <w:rPr>
          <w:rFonts w:ascii="Calibri" w:hAnsi="Calibri" w:cs="Calibri"/>
          <w:szCs w:val="24"/>
          <w:lang w:val="en-GB"/>
        </w:rPr>
        <w:t xml:space="preserve"> obecně závazná vyhláška obce Mukařov č. 2/2018, kterou se vydává požární řád obce, ze dne 13.2.2018.</w:t>
      </w:r>
    </w:p>
    <w:p w14:paraId="2765A117" w14:textId="77777777" w:rsidR="00786284" w:rsidRPr="00786284" w:rsidRDefault="00786284" w:rsidP="00786284">
      <w:pPr>
        <w:pStyle w:val="Zkladntext"/>
        <w:ind w:left="360"/>
        <w:rPr>
          <w:rFonts w:ascii="Calibri" w:hAnsi="Calibri" w:cs="Calibri"/>
          <w:szCs w:val="24"/>
          <w:lang w:val="en-GB"/>
        </w:rPr>
      </w:pPr>
    </w:p>
    <w:p w14:paraId="00E1AF0C" w14:textId="77777777" w:rsidR="00786284" w:rsidRPr="00786284" w:rsidRDefault="00786284" w:rsidP="00786284">
      <w:pPr>
        <w:pStyle w:val="Zkladntext"/>
        <w:numPr>
          <w:ilvl w:val="0"/>
          <w:numId w:val="20"/>
        </w:numPr>
        <w:rPr>
          <w:rFonts w:ascii="Calibri" w:hAnsi="Calibri" w:cs="Calibri"/>
          <w:szCs w:val="24"/>
          <w:lang w:val="en-GB"/>
        </w:rPr>
      </w:pPr>
      <w:r w:rsidRPr="00786284">
        <w:rPr>
          <w:rFonts w:ascii="Calibri" w:hAnsi="Calibri" w:cs="Calibri"/>
          <w:szCs w:val="24"/>
          <w:lang w:val="en-GB"/>
        </w:rPr>
        <w:t>N</w:t>
      </w:r>
      <w:r>
        <w:rPr>
          <w:rFonts w:ascii="Calibri" w:hAnsi="Calibri" w:cs="Calibri"/>
          <w:szCs w:val="24"/>
          <w:lang w:val="en-GB"/>
        </w:rPr>
        <w:t>a</w:t>
      </w:r>
      <w:r w:rsidRPr="00786284">
        <w:rPr>
          <w:rFonts w:ascii="Calibri" w:hAnsi="Calibri" w:cs="Calibri"/>
          <w:szCs w:val="24"/>
          <w:lang w:val="en-GB"/>
        </w:rPr>
        <w:t>bytím účinnosti se zrušuje obecně závazná vyhláška obce Mukařov č</w:t>
      </w:r>
      <w:r w:rsidRPr="00786284">
        <w:rPr>
          <w:rFonts w:ascii="Calibri" w:hAnsi="Calibri" w:cs="Calibri"/>
          <w:szCs w:val="24"/>
        </w:rPr>
        <w:t>. 4/2017 řád ohlašovny požárů</w:t>
      </w:r>
    </w:p>
    <w:p w14:paraId="6D0521F8" w14:textId="77777777" w:rsidR="003F1B26" w:rsidRPr="002C28A5" w:rsidRDefault="003F1B26">
      <w:pPr>
        <w:pStyle w:val="Zkladntext"/>
        <w:jc w:val="both"/>
        <w:rPr>
          <w:rFonts w:ascii="Calibri" w:hAnsi="Calibri" w:cs="Calibri"/>
          <w:szCs w:val="24"/>
        </w:rPr>
      </w:pPr>
    </w:p>
    <w:p w14:paraId="78F5134A" w14:textId="77777777" w:rsidR="003F1B26" w:rsidRPr="002C28A5" w:rsidRDefault="003F1B26">
      <w:pPr>
        <w:pStyle w:val="Zkladntext"/>
        <w:jc w:val="both"/>
        <w:rPr>
          <w:rFonts w:ascii="Calibri" w:hAnsi="Calibri" w:cs="Calibri"/>
          <w:szCs w:val="24"/>
        </w:rPr>
      </w:pPr>
    </w:p>
    <w:p w14:paraId="6CF1EE59" w14:textId="77777777" w:rsidR="003F1B26" w:rsidRPr="002C28A5" w:rsidRDefault="003F1B26" w:rsidP="00786284">
      <w:pPr>
        <w:pStyle w:val="Zkladntext"/>
        <w:jc w:val="center"/>
        <w:rPr>
          <w:rFonts w:ascii="Calibri" w:hAnsi="Calibri" w:cs="Calibri"/>
          <w:szCs w:val="24"/>
        </w:rPr>
      </w:pPr>
      <w:r w:rsidRPr="002C28A5">
        <w:rPr>
          <w:rFonts w:ascii="Calibri" w:hAnsi="Calibri" w:cs="Calibri"/>
          <w:b/>
          <w:szCs w:val="24"/>
        </w:rPr>
        <w:t>Čl. 11</w:t>
      </w:r>
    </w:p>
    <w:p w14:paraId="1851BEE6" w14:textId="77777777" w:rsidR="003F1B26" w:rsidRPr="002C28A5" w:rsidRDefault="003F1B26" w:rsidP="00786284">
      <w:pPr>
        <w:pStyle w:val="Zkladntext"/>
        <w:jc w:val="center"/>
        <w:rPr>
          <w:rFonts w:ascii="Calibri" w:hAnsi="Calibri" w:cs="Calibri"/>
          <w:b/>
          <w:szCs w:val="24"/>
        </w:rPr>
      </w:pPr>
      <w:r w:rsidRPr="002C28A5">
        <w:rPr>
          <w:rFonts w:ascii="Calibri" w:hAnsi="Calibri" w:cs="Calibri"/>
          <w:b/>
          <w:szCs w:val="24"/>
        </w:rPr>
        <w:t>Účinnost</w:t>
      </w:r>
    </w:p>
    <w:p w14:paraId="13154D0F" w14:textId="77777777" w:rsidR="003F1B26" w:rsidRPr="002C28A5" w:rsidRDefault="003F1B26">
      <w:pPr>
        <w:pStyle w:val="Zkladntext"/>
        <w:jc w:val="center"/>
        <w:rPr>
          <w:rFonts w:ascii="Calibri" w:hAnsi="Calibri" w:cs="Calibri"/>
          <w:b/>
          <w:szCs w:val="24"/>
        </w:rPr>
      </w:pPr>
    </w:p>
    <w:p w14:paraId="3339E136" w14:textId="77777777" w:rsidR="003F1B26" w:rsidRPr="002C28A5" w:rsidRDefault="003F1B26">
      <w:pPr>
        <w:pStyle w:val="Zkladntext"/>
        <w:jc w:val="both"/>
        <w:rPr>
          <w:rFonts w:ascii="Calibri" w:hAnsi="Calibri" w:cs="Calibri"/>
          <w:szCs w:val="24"/>
        </w:rPr>
      </w:pPr>
    </w:p>
    <w:p w14:paraId="4E81A743" w14:textId="77777777" w:rsidR="00215056" w:rsidRPr="002C28A5" w:rsidRDefault="00215056" w:rsidP="00361C25">
      <w:pPr>
        <w:pStyle w:val="Zkladntext"/>
        <w:rPr>
          <w:rFonts w:ascii="Calibri" w:hAnsi="Calibri" w:cs="Calibri"/>
          <w:szCs w:val="24"/>
          <w:lang w:val="en-GB"/>
        </w:rPr>
      </w:pPr>
      <w:r w:rsidRPr="002C28A5">
        <w:rPr>
          <w:rFonts w:ascii="Calibri" w:hAnsi="Calibri" w:cs="Calibri"/>
          <w:szCs w:val="24"/>
          <w:lang w:val="en-GB"/>
        </w:rPr>
        <w:t>Tato vyhláška nabývá účinnosti počátkem patnáctého dne následujícího po dni jejího vyhlášení.</w:t>
      </w:r>
    </w:p>
    <w:p w14:paraId="5EFA9C97" w14:textId="77777777" w:rsidR="003F1B26" w:rsidRPr="002C28A5" w:rsidRDefault="003F1B26">
      <w:pPr>
        <w:rPr>
          <w:rFonts w:ascii="Calibri" w:hAnsi="Calibri" w:cs="Calibri"/>
          <w:sz w:val="24"/>
          <w:szCs w:val="24"/>
        </w:rPr>
        <w:sectPr w:rsidR="003F1B26" w:rsidRPr="002C28A5">
          <w:footerReference w:type="even" r:id="rId8"/>
          <w:footerReference w:type="default" r:id="rId9"/>
          <w:pgSz w:w="11906" w:h="16838"/>
          <w:pgMar w:top="708" w:right="1417" w:bottom="1417" w:left="1417" w:header="708" w:footer="708" w:gutter="0"/>
          <w:cols w:space="708"/>
          <w:docGrid w:linePitch="600" w:charSpace="40960"/>
        </w:sectPr>
      </w:pPr>
    </w:p>
    <w:p w14:paraId="4F56323C" w14:textId="77777777" w:rsidR="003F1B26" w:rsidRPr="002C28A5" w:rsidRDefault="003F1B26">
      <w:pPr>
        <w:pStyle w:val="Zkladntext"/>
        <w:spacing w:after="292"/>
        <w:jc w:val="both"/>
        <w:rPr>
          <w:rFonts w:ascii="Calibri" w:hAnsi="Calibri" w:cs="Calibri"/>
          <w:szCs w:val="24"/>
        </w:rPr>
      </w:pPr>
    </w:p>
    <w:p w14:paraId="38D1F86C" w14:textId="77777777" w:rsidR="003F1B26" w:rsidRPr="002C28A5" w:rsidRDefault="003F1B26">
      <w:pPr>
        <w:pStyle w:val="Zkladntext"/>
        <w:spacing w:after="292"/>
        <w:jc w:val="both"/>
        <w:rPr>
          <w:rFonts w:ascii="Calibri" w:hAnsi="Calibri" w:cs="Calibri"/>
          <w:szCs w:val="24"/>
        </w:rPr>
      </w:pPr>
    </w:p>
    <w:p w14:paraId="6A340BCB" w14:textId="01A39874" w:rsidR="003F1B26" w:rsidRPr="002C28A5" w:rsidRDefault="00BE5864" w:rsidP="00361C25">
      <w:pPr>
        <w:pStyle w:val="Zkladntext"/>
        <w:ind w:firstLine="708"/>
        <w:rPr>
          <w:rFonts w:ascii="Calibri" w:hAnsi="Calibri" w:cs="Calibri"/>
          <w:szCs w:val="24"/>
        </w:rPr>
      </w:pPr>
      <w:r w:rsidRPr="002C28A5">
        <w:rPr>
          <w:rFonts w:ascii="Calibri" w:hAnsi="Calibri" w:cs="Calibri"/>
          <w:szCs w:val="24"/>
        </w:rPr>
        <w:t>Ing. Hana Zákoucká</w:t>
      </w:r>
      <w:r w:rsidR="003F1B26" w:rsidRPr="002C28A5">
        <w:rPr>
          <w:rFonts w:ascii="Calibri" w:hAnsi="Calibri" w:cs="Calibri"/>
          <w:szCs w:val="24"/>
        </w:rPr>
        <w:tab/>
      </w:r>
      <w:r w:rsidR="003F1B26" w:rsidRPr="002C28A5">
        <w:rPr>
          <w:rFonts w:ascii="Calibri" w:hAnsi="Calibri" w:cs="Calibri"/>
          <w:szCs w:val="24"/>
        </w:rPr>
        <w:tab/>
      </w:r>
      <w:r w:rsidR="003F1B26" w:rsidRPr="002C28A5">
        <w:rPr>
          <w:rFonts w:ascii="Calibri" w:hAnsi="Calibri" w:cs="Calibri"/>
          <w:szCs w:val="24"/>
        </w:rPr>
        <w:tab/>
      </w:r>
      <w:r w:rsidR="00361C25" w:rsidRPr="002C28A5">
        <w:rPr>
          <w:rFonts w:ascii="Calibri" w:hAnsi="Calibri" w:cs="Calibri"/>
          <w:szCs w:val="24"/>
        </w:rPr>
        <w:tab/>
      </w:r>
      <w:r w:rsidR="00361C25" w:rsidRPr="002C28A5">
        <w:rPr>
          <w:rFonts w:ascii="Calibri" w:hAnsi="Calibri" w:cs="Calibri"/>
          <w:szCs w:val="24"/>
        </w:rPr>
        <w:tab/>
      </w:r>
      <w:r w:rsidR="003F1B26" w:rsidRPr="002C28A5">
        <w:rPr>
          <w:rFonts w:ascii="Calibri" w:hAnsi="Calibri" w:cs="Calibri"/>
          <w:szCs w:val="24"/>
        </w:rPr>
        <w:t xml:space="preserve">Ing. Přemysl Zima </w:t>
      </w:r>
    </w:p>
    <w:p w14:paraId="69B54C4D" w14:textId="77777777" w:rsidR="003F1B26" w:rsidRPr="002C28A5" w:rsidRDefault="003F1B26" w:rsidP="00361C25">
      <w:pPr>
        <w:pStyle w:val="Zkladntext"/>
        <w:ind w:firstLine="708"/>
        <w:rPr>
          <w:rFonts w:ascii="Calibri" w:hAnsi="Calibri" w:cs="Calibri"/>
          <w:b/>
          <w:szCs w:val="24"/>
        </w:rPr>
      </w:pPr>
      <w:r w:rsidRPr="002C28A5">
        <w:rPr>
          <w:rFonts w:ascii="Calibri" w:hAnsi="Calibri" w:cs="Calibri"/>
          <w:szCs w:val="24"/>
        </w:rPr>
        <w:t>starost</w:t>
      </w:r>
      <w:r w:rsidR="00BE5864" w:rsidRPr="002C28A5">
        <w:rPr>
          <w:rFonts w:ascii="Calibri" w:hAnsi="Calibri" w:cs="Calibri"/>
          <w:szCs w:val="24"/>
        </w:rPr>
        <w:t>k</w:t>
      </w:r>
      <w:r w:rsidRPr="002C28A5">
        <w:rPr>
          <w:rFonts w:ascii="Calibri" w:hAnsi="Calibri" w:cs="Calibri"/>
          <w:szCs w:val="24"/>
        </w:rPr>
        <w:t>a obce Mukařov</w:t>
      </w:r>
      <w:r w:rsidRPr="002C28A5">
        <w:rPr>
          <w:rFonts w:ascii="Calibri" w:hAnsi="Calibri" w:cs="Calibri"/>
          <w:szCs w:val="24"/>
        </w:rPr>
        <w:tab/>
      </w:r>
      <w:r w:rsidRPr="002C28A5">
        <w:rPr>
          <w:rFonts w:ascii="Calibri" w:hAnsi="Calibri" w:cs="Calibri"/>
          <w:szCs w:val="24"/>
        </w:rPr>
        <w:tab/>
      </w:r>
      <w:r w:rsidRPr="002C28A5">
        <w:rPr>
          <w:rFonts w:ascii="Calibri" w:hAnsi="Calibri" w:cs="Calibri"/>
          <w:szCs w:val="24"/>
        </w:rPr>
        <w:tab/>
      </w:r>
      <w:r w:rsidRPr="002C28A5">
        <w:rPr>
          <w:rFonts w:ascii="Calibri" w:hAnsi="Calibri" w:cs="Calibri"/>
          <w:szCs w:val="24"/>
        </w:rPr>
        <w:tab/>
        <w:t>místostarosta obce</w:t>
      </w:r>
    </w:p>
    <w:p w14:paraId="6B3D12D7" w14:textId="77777777" w:rsidR="003F1B26" w:rsidRPr="002C28A5" w:rsidRDefault="003F1B26">
      <w:pPr>
        <w:pStyle w:val="Zkladntext"/>
        <w:spacing w:after="292"/>
        <w:jc w:val="both"/>
        <w:rPr>
          <w:rFonts w:ascii="Calibri" w:hAnsi="Calibri" w:cs="Calibri"/>
          <w:b/>
          <w:szCs w:val="24"/>
        </w:rPr>
      </w:pPr>
      <w:r w:rsidRPr="002C28A5">
        <w:rPr>
          <w:rFonts w:ascii="Calibri" w:hAnsi="Calibri" w:cs="Calibri"/>
          <w:b/>
          <w:szCs w:val="24"/>
        </w:rPr>
        <w:t xml:space="preserve">                                                                                  </w:t>
      </w:r>
    </w:p>
    <w:p w14:paraId="2108BF63" w14:textId="77777777" w:rsidR="003F1B26" w:rsidRPr="002C28A5" w:rsidRDefault="003F1B26">
      <w:pPr>
        <w:pStyle w:val="Zkladntext"/>
        <w:spacing w:after="292"/>
        <w:jc w:val="both"/>
        <w:rPr>
          <w:rFonts w:ascii="Calibri" w:hAnsi="Calibri" w:cs="Calibri"/>
          <w:b/>
          <w:szCs w:val="24"/>
        </w:rPr>
      </w:pPr>
    </w:p>
    <w:p w14:paraId="67A3076A" w14:textId="77777777" w:rsidR="003F1B26" w:rsidRPr="002C28A5" w:rsidRDefault="003F1B26">
      <w:pPr>
        <w:pStyle w:val="Normlnweb"/>
        <w:pageBreakBefore/>
        <w:spacing w:before="0" w:after="0"/>
        <w:ind w:firstLine="0"/>
        <w:jc w:val="left"/>
        <w:rPr>
          <w:rFonts w:ascii="Calibri" w:hAnsi="Calibri" w:cs="Calibri"/>
          <w:b/>
        </w:rPr>
      </w:pPr>
      <w:r w:rsidRPr="002C28A5">
        <w:rPr>
          <w:rFonts w:ascii="Calibri" w:hAnsi="Calibri" w:cs="Calibri"/>
          <w:b/>
          <w:bCs/>
        </w:rPr>
        <w:lastRenderedPageBreak/>
        <w:t xml:space="preserve">Příloha č. 1 </w:t>
      </w:r>
      <w:r w:rsidRPr="002C28A5">
        <w:rPr>
          <w:rFonts w:ascii="Calibri" w:hAnsi="Calibri" w:cs="Calibri"/>
          <w:b/>
          <w:bCs/>
          <w:iCs/>
        </w:rPr>
        <w:t xml:space="preserve">k OZV </w:t>
      </w:r>
      <w:r w:rsidR="00BA3C3A" w:rsidRPr="002C28A5">
        <w:rPr>
          <w:rFonts w:ascii="Calibri" w:hAnsi="Calibri" w:cs="Calibri"/>
          <w:b/>
          <w:bCs/>
          <w:iCs/>
        </w:rPr>
        <w:t>2025</w:t>
      </w:r>
      <w:r w:rsidRPr="002C28A5">
        <w:rPr>
          <w:rFonts w:ascii="Calibri" w:hAnsi="Calibri" w:cs="Calibri"/>
          <w:b/>
          <w:bCs/>
          <w:iCs/>
        </w:rPr>
        <w:t>, kterou se vydává požární řád obce Mukařov</w:t>
      </w:r>
    </w:p>
    <w:p w14:paraId="74604E2A" w14:textId="77777777" w:rsidR="003F1B26" w:rsidRPr="002C28A5" w:rsidRDefault="003F1B26">
      <w:pPr>
        <w:pStyle w:val="Normlnweb"/>
        <w:spacing w:before="0" w:after="0"/>
        <w:ind w:firstLine="0"/>
        <w:jc w:val="left"/>
        <w:rPr>
          <w:rFonts w:ascii="Calibri" w:hAnsi="Calibri" w:cs="Calibri"/>
          <w:b/>
        </w:rPr>
      </w:pPr>
    </w:p>
    <w:p w14:paraId="2DA3873D" w14:textId="77777777" w:rsidR="003F1B26" w:rsidRPr="002C28A5" w:rsidRDefault="003F1B26">
      <w:pPr>
        <w:pStyle w:val="Zkladntext"/>
        <w:spacing w:after="292"/>
        <w:jc w:val="both"/>
        <w:rPr>
          <w:rFonts w:ascii="Calibri" w:hAnsi="Calibri" w:cs="Calibri"/>
          <w:szCs w:val="24"/>
        </w:rPr>
      </w:pPr>
      <w:r w:rsidRPr="002C28A5">
        <w:rPr>
          <w:rFonts w:ascii="Calibri" w:hAnsi="Calibri" w:cs="Calibri"/>
          <w:b/>
          <w:szCs w:val="24"/>
          <w:u w:val="single"/>
        </w:rPr>
        <w:t>Seznam sil a prostředků jednotek PO z požárního poplachového plánu Středočeského kraje</w:t>
      </w:r>
    </w:p>
    <w:p w14:paraId="7587EAE0" w14:textId="77777777" w:rsidR="003F1B26" w:rsidRPr="002C28A5" w:rsidRDefault="003F1B26">
      <w:pPr>
        <w:pStyle w:val="Normlnweb"/>
        <w:numPr>
          <w:ilvl w:val="0"/>
          <w:numId w:val="3"/>
        </w:numPr>
        <w:spacing w:before="0" w:after="0"/>
        <w:ind w:left="567" w:hanging="567"/>
        <w:rPr>
          <w:rFonts w:ascii="Calibri" w:hAnsi="Calibri" w:cs="Calibri"/>
        </w:rPr>
      </w:pPr>
      <w:r w:rsidRPr="002C28A5">
        <w:rPr>
          <w:rFonts w:ascii="Calibri" w:hAnsi="Calibri" w:cs="Calibri"/>
        </w:rPr>
        <w:t>Seznam sil a prostředků jednotek požární ochrany pro první stupeň poplachu obdrží ohlašovny požárů obce a právnické osoby a podnikající fyzické osoby, které zřizují jednotku požární ochrany.</w:t>
      </w:r>
    </w:p>
    <w:p w14:paraId="7A4A8AA8" w14:textId="77777777" w:rsidR="003F1B26" w:rsidRPr="002C28A5" w:rsidRDefault="003F1B26">
      <w:pPr>
        <w:pStyle w:val="Normlnweb"/>
        <w:spacing w:before="0" w:after="0"/>
        <w:ind w:left="567" w:firstLine="0"/>
        <w:rPr>
          <w:rFonts w:ascii="Calibri" w:hAnsi="Calibri" w:cs="Calibri"/>
        </w:rPr>
      </w:pPr>
    </w:p>
    <w:p w14:paraId="18B655D4" w14:textId="77777777" w:rsidR="003F1B26" w:rsidRPr="002C28A5" w:rsidRDefault="003F1B26">
      <w:pPr>
        <w:pStyle w:val="Normlnweb"/>
        <w:numPr>
          <w:ilvl w:val="0"/>
          <w:numId w:val="3"/>
        </w:numPr>
        <w:spacing w:before="0" w:after="0"/>
        <w:ind w:left="567" w:hanging="567"/>
        <w:rPr>
          <w:rFonts w:ascii="Calibri" w:hAnsi="Calibri" w:cs="Calibri"/>
        </w:rPr>
      </w:pPr>
      <w:r w:rsidRPr="002C28A5">
        <w:rPr>
          <w:rFonts w:ascii="Calibri" w:hAnsi="Calibri" w:cs="Calibri"/>
        </w:rPr>
        <w:t xml:space="preserve">V případě vzniku požáru nebo jiné mimořádné události jsou pro poskytnutí pomoci na území obce určeny podle I. stupně požárního poplachu následující jednotky požární ochrany: </w:t>
      </w:r>
    </w:p>
    <w:p w14:paraId="2607772A" w14:textId="77777777" w:rsidR="003F1B26" w:rsidRPr="002C28A5" w:rsidRDefault="003F1B26">
      <w:pPr>
        <w:pStyle w:val="Zkladntext"/>
        <w:spacing w:after="292"/>
        <w:jc w:val="both"/>
        <w:rPr>
          <w:rFonts w:ascii="Calibri" w:hAnsi="Calibri" w:cs="Calibri"/>
          <w:szCs w:val="24"/>
        </w:rPr>
      </w:pPr>
    </w:p>
    <w:p w14:paraId="0773553C" w14:textId="77777777" w:rsidR="003F1B26" w:rsidRPr="002C28A5" w:rsidRDefault="003F1B26">
      <w:pPr>
        <w:pStyle w:val="Zkladntext"/>
        <w:spacing w:after="292"/>
        <w:jc w:val="both"/>
        <w:rPr>
          <w:rFonts w:ascii="Calibri" w:hAnsi="Calibri" w:cs="Calibri"/>
          <w:b/>
          <w:color w:val="000000"/>
          <w:szCs w:val="24"/>
        </w:rPr>
      </w:pPr>
      <w:r w:rsidRPr="002C28A5">
        <w:rPr>
          <w:rFonts w:ascii="Calibri" w:hAnsi="Calibri" w:cs="Calibri"/>
          <w:b/>
          <w:szCs w:val="24"/>
        </w:rPr>
        <w:t>pro obec Mukařov</w:t>
      </w:r>
    </w:p>
    <w:tbl>
      <w:tblPr>
        <w:tblW w:w="0" w:type="auto"/>
        <w:tblInd w:w="30" w:type="dxa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653"/>
        <w:gridCol w:w="1843"/>
        <w:gridCol w:w="1843"/>
        <w:gridCol w:w="1843"/>
        <w:gridCol w:w="1872"/>
      </w:tblGrid>
      <w:tr w:rsidR="003F1B26" w:rsidRPr="002C28A5" w14:paraId="17227B5C" w14:textId="77777777">
        <w:tc>
          <w:tcPr>
            <w:tcW w:w="9054" w:type="dxa"/>
            <w:gridSpan w:val="5"/>
            <w:tcBorders>
              <w:top w:val="double" w:sz="1" w:space="0" w:color="C0C0C0"/>
              <w:left w:val="double" w:sz="1" w:space="0" w:color="C0C0C0"/>
              <w:bottom w:val="double" w:sz="1" w:space="0" w:color="C0C0C0"/>
              <w:right w:val="double" w:sz="1" w:space="0" w:color="C0C0C0"/>
            </w:tcBorders>
            <w:vAlign w:val="center"/>
          </w:tcPr>
          <w:p w14:paraId="6E99A381" w14:textId="77777777" w:rsidR="003F1B26" w:rsidRPr="002C28A5" w:rsidRDefault="003F1B26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C28A5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>Jednotky požární ochrany v I. stupni požárního poplachu</w:t>
            </w:r>
          </w:p>
        </w:tc>
      </w:tr>
      <w:tr w:rsidR="003F1B26" w:rsidRPr="002C28A5" w14:paraId="19C22377" w14:textId="77777777">
        <w:tc>
          <w:tcPr>
            <w:tcW w:w="1653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</w:tcBorders>
            <w:vAlign w:val="center"/>
          </w:tcPr>
          <w:p w14:paraId="20E336B1" w14:textId="77777777" w:rsidR="003F1B26" w:rsidRPr="002C28A5" w:rsidRDefault="003F1B26">
            <w:pPr>
              <w:snapToGrid w:val="0"/>
              <w:rPr>
                <w:rFonts w:ascii="Calibri" w:hAnsi="Calibri" w:cs="Calibri"/>
                <w:b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</w:tcBorders>
            <w:vAlign w:val="center"/>
          </w:tcPr>
          <w:p w14:paraId="47B5D59A" w14:textId="77777777" w:rsidR="003F1B26" w:rsidRPr="002C28A5" w:rsidRDefault="003F1B26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2C28A5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První jednotka požární ochrany </w:t>
            </w:r>
          </w:p>
        </w:tc>
        <w:tc>
          <w:tcPr>
            <w:tcW w:w="1843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</w:tcBorders>
            <w:vAlign w:val="center"/>
          </w:tcPr>
          <w:p w14:paraId="25D062B8" w14:textId="77777777" w:rsidR="003F1B26" w:rsidRPr="002C28A5" w:rsidRDefault="003F1B26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2C28A5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Druhá jednotka požární ochrany </w:t>
            </w:r>
          </w:p>
        </w:tc>
        <w:tc>
          <w:tcPr>
            <w:tcW w:w="1843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</w:tcBorders>
            <w:vAlign w:val="center"/>
          </w:tcPr>
          <w:p w14:paraId="4667E44A" w14:textId="77777777" w:rsidR="003F1B26" w:rsidRPr="002C28A5" w:rsidRDefault="003F1B26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2C28A5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Třetí jednotka požární ochrany </w:t>
            </w:r>
          </w:p>
        </w:tc>
        <w:tc>
          <w:tcPr>
            <w:tcW w:w="1872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  <w:right w:val="double" w:sz="1" w:space="0" w:color="C0C0C0"/>
            </w:tcBorders>
          </w:tcPr>
          <w:p w14:paraId="1AADD49C" w14:textId="77777777" w:rsidR="003F1B26" w:rsidRPr="002C28A5" w:rsidRDefault="003F1B26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C28A5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Čtvrtá jednotka požární ochrany </w:t>
            </w:r>
          </w:p>
        </w:tc>
      </w:tr>
      <w:tr w:rsidR="003F1B26" w:rsidRPr="002C28A5" w14:paraId="4B8EE1E9" w14:textId="77777777">
        <w:trPr>
          <w:trHeight w:val="756"/>
        </w:trPr>
        <w:tc>
          <w:tcPr>
            <w:tcW w:w="1653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</w:tcBorders>
            <w:vAlign w:val="center"/>
          </w:tcPr>
          <w:p w14:paraId="47D747F3" w14:textId="77777777" w:rsidR="003F1B26" w:rsidRPr="002C28A5" w:rsidRDefault="003F1B26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C28A5">
              <w:rPr>
                <w:rFonts w:ascii="Calibri" w:hAnsi="Calibri" w:cs="Calibri"/>
                <w:b/>
                <w:sz w:val="24"/>
                <w:szCs w:val="24"/>
              </w:rPr>
              <w:t>Název jednotek požární ochrany</w:t>
            </w:r>
          </w:p>
        </w:tc>
        <w:tc>
          <w:tcPr>
            <w:tcW w:w="1843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</w:tcBorders>
            <w:vAlign w:val="center"/>
          </w:tcPr>
          <w:p w14:paraId="28F00634" w14:textId="77777777" w:rsidR="003F1B26" w:rsidRPr="002C28A5" w:rsidRDefault="003F1B26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C28A5">
              <w:rPr>
                <w:rFonts w:ascii="Calibri" w:hAnsi="Calibri" w:cs="Calibri"/>
                <w:sz w:val="24"/>
                <w:szCs w:val="24"/>
              </w:rPr>
              <w:t> HZS Říčany</w:t>
            </w:r>
          </w:p>
        </w:tc>
        <w:tc>
          <w:tcPr>
            <w:tcW w:w="1843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</w:tcBorders>
            <w:vAlign w:val="center"/>
          </w:tcPr>
          <w:p w14:paraId="1B2AB2F6" w14:textId="77777777" w:rsidR="003F1B26" w:rsidRPr="002C28A5" w:rsidRDefault="003F1B26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C28A5">
              <w:rPr>
                <w:rFonts w:ascii="Calibri" w:hAnsi="Calibri" w:cs="Calibri"/>
                <w:sz w:val="24"/>
                <w:szCs w:val="24"/>
              </w:rPr>
              <w:t>JSDHO Mukařov</w:t>
            </w:r>
          </w:p>
        </w:tc>
        <w:tc>
          <w:tcPr>
            <w:tcW w:w="1843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</w:tcBorders>
            <w:vAlign w:val="center"/>
          </w:tcPr>
          <w:p w14:paraId="50205870" w14:textId="77777777" w:rsidR="003F1B26" w:rsidRPr="002C28A5" w:rsidRDefault="003F1B26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C28A5">
              <w:rPr>
                <w:rFonts w:ascii="Calibri" w:hAnsi="Calibri" w:cs="Calibri"/>
                <w:sz w:val="24"/>
                <w:szCs w:val="24"/>
              </w:rPr>
              <w:t> JSDHO Žernovka</w:t>
            </w:r>
          </w:p>
        </w:tc>
        <w:tc>
          <w:tcPr>
            <w:tcW w:w="1872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</w:tcBorders>
            <w:vAlign w:val="center"/>
          </w:tcPr>
          <w:p w14:paraId="03EDAF10" w14:textId="77777777" w:rsidR="003F1B26" w:rsidRPr="002C28A5" w:rsidRDefault="003F1B26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C28A5">
              <w:rPr>
                <w:rFonts w:ascii="Calibri" w:hAnsi="Calibri" w:cs="Calibri"/>
                <w:sz w:val="24"/>
                <w:szCs w:val="24"/>
              </w:rPr>
              <w:t>JSDHO</w:t>
            </w:r>
          </w:p>
          <w:p w14:paraId="50619B47" w14:textId="77777777" w:rsidR="003F1B26" w:rsidRPr="002C28A5" w:rsidRDefault="003F1B26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C28A5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Tehovec</w:t>
            </w:r>
          </w:p>
        </w:tc>
      </w:tr>
      <w:tr w:rsidR="003F1B26" w:rsidRPr="002C28A5" w14:paraId="2630CADC" w14:textId="77777777">
        <w:tc>
          <w:tcPr>
            <w:tcW w:w="1653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</w:tcBorders>
            <w:vAlign w:val="center"/>
          </w:tcPr>
          <w:p w14:paraId="437D8FCC" w14:textId="77777777" w:rsidR="003F1B26" w:rsidRPr="002C28A5" w:rsidRDefault="003F1B26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C28A5">
              <w:rPr>
                <w:rFonts w:ascii="Calibri" w:hAnsi="Calibri" w:cs="Calibri"/>
                <w:b/>
                <w:sz w:val="24"/>
                <w:szCs w:val="24"/>
              </w:rPr>
              <w:t>Kategorie jednotek požární ochrany</w:t>
            </w:r>
          </w:p>
        </w:tc>
        <w:tc>
          <w:tcPr>
            <w:tcW w:w="1843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</w:tcBorders>
            <w:vAlign w:val="center"/>
          </w:tcPr>
          <w:p w14:paraId="43024B05" w14:textId="77777777" w:rsidR="003F1B26" w:rsidRPr="002C28A5" w:rsidRDefault="003F1B26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C28A5">
              <w:rPr>
                <w:rFonts w:ascii="Calibri" w:hAnsi="Calibri" w:cs="Calibri"/>
                <w:sz w:val="24"/>
                <w:szCs w:val="24"/>
              </w:rPr>
              <w:t> JPO I</w:t>
            </w:r>
          </w:p>
        </w:tc>
        <w:tc>
          <w:tcPr>
            <w:tcW w:w="1843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</w:tcBorders>
            <w:vAlign w:val="center"/>
          </w:tcPr>
          <w:p w14:paraId="4A04C459" w14:textId="77777777" w:rsidR="003F1B26" w:rsidRPr="002C28A5" w:rsidRDefault="003F1B26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C28A5">
              <w:rPr>
                <w:rFonts w:ascii="Calibri" w:hAnsi="Calibri" w:cs="Calibri"/>
                <w:sz w:val="24"/>
                <w:szCs w:val="24"/>
              </w:rPr>
              <w:t>  JPO III</w:t>
            </w:r>
          </w:p>
        </w:tc>
        <w:tc>
          <w:tcPr>
            <w:tcW w:w="1843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</w:tcBorders>
            <w:vAlign w:val="center"/>
          </w:tcPr>
          <w:p w14:paraId="33ED79C0" w14:textId="77777777" w:rsidR="003F1B26" w:rsidRPr="002C28A5" w:rsidRDefault="003F1B26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C28A5">
              <w:rPr>
                <w:rFonts w:ascii="Calibri" w:hAnsi="Calibri" w:cs="Calibri"/>
                <w:sz w:val="24"/>
                <w:szCs w:val="24"/>
              </w:rPr>
              <w:t>  JPO V</w:t>
            </w:r>
          </w:p>
        </w:tc>
        <w:tc>
          <w:tcPr>
            <w:tcW w:w="1872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  <w:right w:val="double" w:sz="1" w:space="0" w:color="C0C0C0"/>
            </w:tcBorders>
          </w:tcPr>
          <w:p w14:paraId="38649869" w14:textId="77777777" w:rsidR="003F1B26" w:rsidRPr="002C28A5" w:rsidRDefault="003F1B26">
            <w:pPr>
              <w:snapToGrid w:val="0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  <w:p w14:paraId="0637CFEF" w14:textId="77777777" w:rsidR="003F1B26" w:rsidRPr="002C28A5" w:rsidRDefault="003F1B26">
            <w:pPr>
              <w:snapToGrid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C28A5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JPO III</w:t>
            </w:r>
          </w:p>
        </w:tc>
      </w:tr>
      <w:tr w:rsidR="003F1B26" w:rsidRPr="002C28A5" w14:paraId="0A4796EF" w14:textId="77777777">
        <w:tc>
          <w:tcPr>
            <w:tcW w:w="1653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</w:tcBorders>
            <w:vAlign w:val="center"/>
          </w:tcPr>
          <w:p w14:paraId="38E314E4" w14:textId="77777777" w:rsidR="003F1B26" w:rsidRPr="002C28A5" w:rsidRDefault="003F1B26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C28A5">
              <w:rPr>
                <w:rFonts w:ascii="Calibri" w:hAnsi="Calibri" w:cs="Calibri"/>
                <w:b/>
                <w:sz w:val="24"/>
                <w:szCs w:val="24"/>
              </w:rPr>
              <w:t>Evidenční číslo jednotek požární ochrany</w:t>
            </w:r>
          </w:p>
        </w:tc>
        <w:tc>
          <w:tcPr>
            <w:tcW w:w="1843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</w:tcBorders>
            <w:vAlign w:val="center"/>
          </w:tcPr>
          <w:p w14:paraId="7AA546CA" w14:textId="77777777" w:rsidR="003F1B26" w:rsidRPr="002C28A5" w:rsidRDefault="003F1B26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C28A5">
              <w:rPr>
                <w:rFonts w:ascii="Calibri" w:hAnsi="Calibri" w:cs="Calibri"/>
                <w:sz w:val="24"/>
                <w:szCs w:val="24"/>
              </w:rPr>
              <w:t> 219010</w:t>
            </w:r>
          </w:p>
        </w:tc>
        <w:tc>
          <w:tcPr>
            <w:tcW w:w="1843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</w:tcBorders>
            <w:vAlign w:val="center"/>
          </w:tcPr>
          <w:p w14:paraId="3199BD07" w14:textId="77777777" w:rsidR="003F1B26" w:rsidRPr="002C28A5" w:rsidRDefault="003F1B26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C28A5">
              <w:rPr>
                <w:rFonts w:ascii="Calibri" w:hAnsi="Calibri" w:cs="Calibri"/>
                <w:sz w:val="24"/>
                <w:szCs w:val="24"/>
              </w:rPr>
              <w:t> 219154</w:t>
            </w:r>
          </w:p>
        </w:tc>
        <w:tc>
          <w:tcPr>
            <w:tcW w:w="1843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</w:tcBorders>
            <w:vAlign w:val="center"/>
          </w:tcPr>
          <w:p w14:paraId="71F582F1" w14:textId="77777777" w:rsidR="003F1B26" w:rsidRPr="002C28A5" w:rsidRDefault="003F1B26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C28A5">
              <w:rPr>
                <w:rFonts w:ascii="Calibri" w:hAnsi="Calibri" w:cs="Calibri"/>
                <w:sz w:val="24"/>
                <w:szCs w:val="24"/>
              </w:rPr>
              <w:t> 219228</w:t>
            </w:r>
          </w:p>
        </w:tc>
        <w:tc>
          <w:tcPr>
            <w:tcW w:w="1872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  <w:right w:val="double" w:sz="1" w:space="0" w:color="C0C0C0"/>
            </w:tcBorders>
          </w:tcPr>
          <w:p w14:paraId="72AD49BD" w14:textId="77777777" w:rsidR="003F1B26" w:rsidRPr="002C28A5" w:rsidRDefault="003F1B26">
            <w:pPr>
              <w:snapToGrid w:val="0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  <w:p w14:paraId="7CF2D0F7" w14:textId="77777777" w:rsidR="003F1B26" w:rsidRPr="002C28A5" w:rsidRDefault="003F1B26">
            <w:pPr>
              <w:snapToGrid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C28A5">
              <w:rPr>
                <w:rFonts w:ascii="Calibri" w:hAnsi="Calibri" w:cs="Calibri"/>
                <w:color w:val="000000"/>
                <w:sz w:val="24"/>
                <w:szCs w:val="24"/>
              </w:rPr>
              <w:t>219204</w:t>
            </w:r>
          </w:p>
        </w:tc>
      </w:tr>
    </w:tbl>
    <w:p w14:paraId="77760465" w14:textId="77777777" w:rsidR="003F1B26" w:rsidRPr="002C28A5" w:rsidRDefault="003F1B26">
      <w:pPr>
        <w:pStyle w:val="Hlava"/>
        <w:spacing w:before="0"/>
        <w:jc w:val="left"/>
        <w:rPr>
          <w:rFonts w:ascii="Calibri" w:hAnsi="Calibri" w:cs="Calibri"/>
          <w:b/>
          <w:sz w:val="24"/>
          <w:szCs w:val="24"/>
        </w:rPr>
      </w:pPr>
    </w:p>
    <w:p w14:paraId="05939207" w14:textId="77777777" w:rsidR="003F1B26" w:rsidRPr="002C28A5" w:rsidRDefault="003F1B26">
      <w:pPr>
        <w:pStyle w:val="Hlava"/>
        <w:spacing w:before="0"/>
        <w:jc w:val="left"/>
        <w:rPr>
          <w:rFonts w:ascii="Calibri" w:hAnsi="Calibri" w:cs="Calibri"/>
          <w:b/>
          <w:sz w:val="24"/>
          <w:szCs w:val="24"/>
        </w:rPr>
      </w:pPr>
    </w:p>
    <w:p w14:paraId="0955C96C" w14:textId="77777777" w:rsidR="003F1B26" w:rsidRPr="002C28A5" w:rsidRDefault="003F1B26">
      <w:pPr>
        <w:pStyle w:val="Zkladntext"/>
        <w:spacing w:after="292"/>
        <w:jc w:val="both"/>
        <w:rPr>
          <w:rFonts w:ascii="Calibri" w:hAnsi="Calibri" w:cs="Calibri"/>
          <w:szCs w:val="24"/>
        </w:rPr>
      </w:pPr>
      <w:r w:rsidRPr="002C28A5">
        <w:rPr>
          <w:rFonts w:ascii="Calibri" w:hAnsi="Calibri" w:cs="Calibri"/>
          <w:b/>
          <w:szCs w:val="24"/>
        </w:rPr>
        <w:t>pro obec Žernovka</w:t>
      </w:r>
    </w:p>
    <w:p w14:paraId="3B1CF486" w14:textId="77777777" w:rsidR="003F1B26" w:rsidRPr="002C28A5" w:rsidRDefault="003F1B26">
      <w:pPr>
        <w:pStyle w:val="Normlnweb"/>
        <w:numPr>
          <w:ilvl w:val="0"/>
          <w:numId w:val="3"/>
        </w:numPr>
        <w:spacing w:before="0" w:after="0"/>
        <w:ind w:left="567" w:hanging="567"/>
        <w:rPr>
          <w:rFonts w:ascii="Calibri" w:hAnsi="Calibri" w:cs="Calibri"/>
        </w:rPr>
      </w:pPr>
      <w:r w:rsidRPr="002C28A5">
        <w:rPr>
          <w:rFonts w:ascii="Calibri" w:hAnsi="Calibri" w:cs="Calibri"/>
        </w:rPr>
        <w:t>Seznam sil a prostředků jednotek požární ochrany pro první stupeň poplachu obdrží ohlašovny požárů obce a právnické osoby a podnikající fyzické osoby, které zřizují jednotku požární ochrany.</w:t>
      </w:r>
    </w:p>
    <w:p w14:paraId="60DD8CAC" w14:textId="77777777" w:rsidR="003F1B26" w:rsidRPr="002C28A5" w:rsidRDefault="003F1B26">
      <w:pPr>
        <w:pStyle w:val="Normlnweb"/>
        <w:spacing w:before="0" w:after="0"/>
        <w:ind w:left="567" w:firstLine="0"/>
        <w:rPr>
          <w:rFonts w:ascii="Calibri" w:hAnsi="Calibri" w:cs="Calibri"/>
        </w:rPr>
      </w:pPr>
    </w:p>
    <w:p w14:paraId="2E6A9414" w14:textId="77777777" w:rsidR="003F1B26" w:rsidRPr="002C28A5" w:rsidRDefault="003F1B26">
      <w:pPr>
        <w:pStyle w:val="Normlnweb"/>
        <w:numPr>
          <w:ilvl w:val="0"/>
          <w:numId w:val="3"/>
        </w:numPr>
        <w:spacing w:before="0" w:after="0"/>
        <w:ind w:left="567" w:hanging="567"/>
        <w:rPr>
          <w:rFonts w:ascii="Calibri" w:hAnsi="Calibri" w:cs="Calibri"/>
        </w:rPr>
      </w:pPr>
      <w:r w:rsidRPr="002C28A5">
        <w:rPr>
          <w:rFonts w:ascii="Calibri" w:hAnsi="Calibri" w:cs="Calibri"/>
        </w:rPr>
        <w:t>V případě vzniku požáru nebo jiné mimořádné události jsou pro poskytnutí pomoci na území obce určeny podle I. stupně požárního poplachu následující jednotky požární ochrany:</w:t>
      </w:r>
    </w:p>
    <w:p w14:paraId="49BF84D4" w14:textId="77777777" w:rsidR="003F1B26" w:rsidRPr="002C28A5" w:rsidRDefault="003F1B26">
      <w:pPr>
        <w:pStyle w:val="Normlnweb"/>
        <w:spacing w:before="0" w:after="0"/>
        <w:rPr>
          <w:rFonts w:ascii="Calibri" w:hAnsi="Calibri" w:cs="Calibri"/>
        </w:rPr>
      </w:pPr>
    </w:p>
    <w:tbl>
      <w:tblPr>
        <w:tblW w:w="0" w:type="auto"/>
        <w:tblInd w:w="30" w:type="dxa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653"/>
        <w:gridCol w:w="1843"/>
        <w:gridCol w:w="1843"/>
        <w:gridCol w:w="1843"/>
        <w:gridCol w:w="1872"/>
      </w:tblGrid>
      <w:tr w:rsidR="003F1B26" w:rsidRPr="002C28A5" w14:paraId="614AD17F" w14:textId="77777777">
        <w:tc>
          <w:tcPr>
            <w:tcW w:w="9054" w:type="dxa"/>
            <w:gridSpan w:val="5"/>
            <w:tcBorders>
              <w:top w:val="double" w:sz="1" w:space="0" w:color="C0C0C0"/>
              <w:left w:val="double" w:sz="1" w:space="0" w:color="C0C0C0"/>
              <w:bottom w:val="double" w:sz="1" w:space="0" w:color="C0C0C0"/>
              <w:right w:val="double" w:sz="1" w:space="0" w:color="C0C0C0"/>
            </w:tcBorders>
            <w:vAlign w:val="center"/>
          </w:tcPr>
          <w:p w14:paraId="53579062" w14:textId="77777777" w:rsidR="003F1B26" w:rsidRPr="002C28A5" w:rsidRDefault="003F1B26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C28A5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>Jednotky požární ochrany v I. stupni požárního poplachu</w:t>
            </w:r>
          </w:p>
        </w:tc>
      </w:tr>
      <w:tr w:rsidR="003F1B26" w:rsidRPr="002C28A5" w14:paraId="09EB83E9" w14:textId="77777777">
        <w:tc>
          <w:tcPr>
            <w:tcW w:w="1653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</w:tcBorders>
            <w:vAlign w:val="center"/>
          </w:tcPr>
          <w:p w14:paraId="0E53E36F" w14:textId="77777777" w:rsidR="003F1B26" w:rsidRPr="002C28A5" w:rsidRDefault="003F1B26">
            <w:pPr>
              <w:snapToGrid w:val="0"/>
              <w:rPr>
                <w:rFonts w:ascii="Calibri" w:hAnsi="Calibri" w:cs="Calibri"/>
                <w:b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</w:tcBorders>
            <w:vAlign w:val="center"/>
          </w:tcPr>
          <w:p w14:paraId="4348DB30" w14:textId="77777777" w:rsidR="003F1B26" w:rsidRPr="002C28A5" w:rsidRDefault="003F1B26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2C28A5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První jednotka požární ochrany </w:t>
            </w:r>
          </w:p>
        </w:tc>
        <w:tc>
          <w:tcPr>
            <w:tcW w:w="1843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</w:tcBorders>
            <w:vAlign w:val="center"/>
          </w:tcPr>
          <w:p w14:paraId="5D0D8D50" w14:textId="77777777" w:rsidR="003F1B26" w:rsidRPr="002C28A5" w:rsidRDefault="003F1B26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2C28A5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Druhá jednotka požární ochrany </w:t>
            </w:r>
          </w:p>
        </w:tc>
        <w:tc>
          <w:tcPr>
            <w:tcW w:w="1843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</w:tcBorders>
            <w:vAlign w:val="center"/>
          </w:tcPr>
          <w:p w14:paraId="6BF31DD6" w14:textId="77777777" w:rsidR="003F1B26" w:rsidRPr="002C28A5" w:rsidRDefault="003F1B26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2C28A5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Třetí jednotka požární ochrany </w:t>
            </w:r>
          </w:p>
        </w:tc>
        <w:tc>
          <w:tcPr>
            <w:tcW w:w="1872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  <w:right w:val="double" w:sz="1" w:space="0" w:color="C0C0C0"/>
            </w:tcBorders>
          </w:tcPr>
          <w:p w14:paraId="68CC8A88" w14:textId="77777777" w:rsidR="003F1B26" w:rsidRPr="002C28A5" w:rsidRDefault="003F1B26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C28A5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Čtvrtá jednotka požární ochrany </w:t>
            </w:r>
          </w:p>
        </w:tc>
      </w:tr>
      <w:tr w:rsidR="003F1B26" w:rsidRPr="002C28A5" w14:paraId="1B20A340" w14:textId="77777777">
        <w:trPr>
          <w:trHeight w:val="706"/>
        </w:trPr>
        <w:tc>
          <w:tcPr>
            <w:tcW w:w="1653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</w:tcBorders>
            <w:vAlign w:val="center"/>
          </w:tcPr>
          <w:p w14:paraId="2B3048D4" w14:textId="77777777" w:rsidR="003F1B26" w:rsidRPr="002C28A5" w:rsidRDefault="003F1B26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C28A5">
              <w:rPr>
                <w:rFonts w:ascii="Calibri" w:hAnsi="Calibri" w:cs="Calibri"/>
                <w:b/>
                <w:sz w:val="24"/>
                <w:szCs w:val="24"/>
              </w:rPr>
              <w:t>Název jednotek požární ochrany</w:t>
            </w:r>
          </w:p>
        </w:tc>
        <w:tc>
          <w:tcPr>
            <w:tcW w:w="1843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</w:tcBorders>
            <w:vAlign w:val="center"/>
          </w:tcPr>
          <w:p w14:paraId="7666B5EB" w14:textId="77777777" w:rsidR="003F1B26" w:rsidRPr="002C28A5" w:rsidRDefault="003F1B26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C28A5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HZS Říčany</w:t>
            </w:r>
          </w:p>
        </w:tc>
        <w:tc>
          <w:tcPr>
            <w:tcW w:w="1843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</w:tcBorders>
            <w:vAlign w:val="center"/>
          </w:tcPr>
          <w:p w14:paraId="5D5DEE75" w14:textId="77777777" w:rsidR="003F1B26" w:rsidRPr="002C28A5" w:rsidRDefault="003F1B26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C28A5">
              <w:rPr>
                <w:rFonts w:ascii="Calibri" w:hAnsi="Calibri" w:cs="Calibri"/>
                <w:sz w:val="24"/>
                <w:szCs w:val="24"/>
              </w:rPr>
              <w:t>JSDHO Žernovka</w:t>
            </w:r>
          </w:p>
        </w:tc>
        <w:tc>
          <w:tcPr>
            <w:tcW w:w="1843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</w:tcBorders>
            <w:vAlign w:val="center"/>
          </w:tcPr>
          <w:p w14:paraId="7791E288" w14:textId="77777777" w:rsidR="003F1B26" w:rsidRPr="002C28A5" w:rsidRDefault="003F1B26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C28A5">
              <w:rPr>
                <w:rFonts w:ascii="Calibri" w:hAnsi="Calibri" w:cs="Calibri"/>
                <w:sz w:val="24"/>
                <w:szCs w:val="24"/>
              </w:rPr>
              <w:t>JSDHO Mukařov</w:t>
            </w:r>
          </w:p>
        </w:tc>
        <w:tc>
          <w:tcPr>
            <w:tcW w:w="1872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</w:tcBorders>
            <w:vAlign w:val="center"/>
          </w:tcPr>
          <w:p w14:paraId="32AC680E" w14:textId="77777777" w:rsidR="003F1B26" w:rsidRPr="002C28A5" w:rsidRDefault="003F1B26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C28A5">
              <w:rPr>
                <w:rFonts w:ascii="Calibri" w:hAnsi="Calibri" w:cs="Calibri"/>
                <w:sz w:val="24"/>
                <w:szCs w:val="24"/>
              </w:rPr>
              <w:t xml:space="preserve"> JSDHO Doubek</w:t>
            </w:r>
          </w:p>
        </w:tc>
      </w:tr>
      <w:tr w:rsidR="003F1B26" w:rsidRPr="002C28A5" w14:paraId="71753225" w14:textId="77777777">
        <w:tc>
          <w:tcPr>
            <w:tcW w:w="1653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</w:tcBorders>
            <w:vAlign w:val="center"/>
          </w:tcPr>
          <w:p w14:paraId="4E2390A3" w14:textId="77777777" w:rsidR="003F1B26" w:rsidRPr="002C28A5" w:rsidRDefault="003F1B26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C28A5">
              <w:rPr>
                <w:rFonts w:ascii="Calibri" w:hAnsi="Calibri" w:cs="Calibri"/>
                <w:b/>
                <w:sz w:val="24"/>
                <w:szCs w:val="24"/>
              </w:rPr>
              <w:t>Kategorie jednotek požární ochrany</w:t>
            </w:r>
          </w:p>
        </w:tc>
        <w:tc>
          <w:tcPr>
            <w:tcW w:w="1843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</w:tcBorders>
            <w:vAlign w:val="center"/>
          </w:tcPr>
          <w:p w14:paraId="45709482" w14:textId="77777777" w:rsidR="003F1B26" w:rsidRPr="002C28A5" w:rsidRDefault="003F1B26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C28A5">
              <w:rPr>
                <w:rFonts w:ascii="Calibri" w:hAnsi="Calibri" w:cs="Calibri"/>
                <w:sz w:val="24"/>
                <w:szCs w:val="24"/>
              </w:rPr>
              <w:t> JPO I</w:t>
            </w:r>
          </w:p>
        </w:tc>
        <w:tc>
          <w:tcPr>
            <w:tcW w:w="1843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</w:tcBorders>
            <w:vAlign w:val="center"/>
          </w:tcPr>
          <w:p w14:paraId="0AFE0A29" w14:textId="77777777" w:rsidR="003F1B26" w:rsidRPr="002C28A5" w:rsidRDefault="003F1B26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C28A5">
              <w:rPr>
                <w:rFonts w:ascii="Calibri" w:hAnsi="Calibri" w:cs="Calibri"/>
                <w:color w:val="000000"/>
                <w:sz w:val="24"/>
                <w:szCs w:val="24"/>
              </w:rPr>
              <w:t>JPO V</w:t>
            </w:r>
          </w:p>
        </w:tc>
        <w:tc>
          <w:tcPr>
            <w:tcW w:w="1843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</w:tcBorders>
            <w:vAlign w:val="center"/>
          </w:tcPr>
          <w:p w14:paraId="4ED86C95" w14:textId="77777777" w:rsidR="003F1B26" w:rsidRPr="002C28A5" w:rsidRDefault="003F1B26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C28A5">
              <w:rPr>
                <w:rFonts w:ascii="Calibri" w:hAnsi="Calibri" w:cs="Calibri"/>
                <w:sz w:val="24"/>
                <w:szCs w:val="24"/>
              </w:rPr>
              <w:t>JPO III</w:t>
            </w:r>
          </w:p>
        </w:tc>
        <w:tc>
          <w:tcPr>
            <w:tcW w:w="1872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  <w:right w:val="double" w:sz="1" w:space="0" w:color="C0C0C0"/>
            </w:tcBorders>
          </w:tcPr>
          <w:p w14:paraId="5FCA77FA" w14:textId="77777777" w:rsidR="003F1B26" w:rsidRPr="002C28A5" w:rsidRDefault="003F1B26">
            <w:pPr>
              <w:snapToGrid w:val="0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  <w:p w14:paraId="7569A894" w14:textId="77777777" w:rsidR="003F1B26" w:rsidRPr="002C28A5" w:rsidRDefault="003F1B26">
            <w:pPr>
              <w:snapToGrid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C28A5">
              <w:rPr>
                <w:rFonts w:ascii="Calibri" w:hAnsi="Calibri" w:cs="Calibri"/>
                <w:color w:val="000000"/>
                <w:sz w:val="24"/>
                <w:szCs w:val="24"/>
              </w:rPr>
              <w:t>JPO III</w:t>
            </w:r>
          </w:p>
        </w:tc>
      </w:tr>
      <w:tr w:rsidR="003F1B26" w:rsidRPr="002C28A5" w14:paraId="5C7BFE0A" w14:textId="77777777">
        <w:tc>
          <w:tcPr>
            <w:tcW w:w="1653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</w:tcBorders>
            <w:vAlign w:val="center"/>
          </w:tcPr>
          <w:p w14:paraId="3811A35D" w14:textId="77777777" w:rsidR="003F1B26" w:rsidRPr="002C28A5" w:rsidRDefault="003F1B26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C28A5">
              <w:rPr>
                <w:rFonts w:ascii="Calibri" w:hAnsi="Calibri" w:cs="Calibri"/>
                <w:b/>
                <w:sz w:val="24"/>
                <w:szCs w:val="24"/>
              </w:rPr>
              <w:lastRenderedPageBreak/>
              <w:t>Evidenční číslo jednotek požární ochrany</w:t>
            </w:r>
          </w:p>
        </w:tc>
        <w:tc>
          <w:tcPr>
            <w:tcW w:w="1843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</w:tcBorders>
            <w:vAlign w:val="center"/>
          </w:tcPr>
          <w:p w14:paraId="17B4EC3F" w14:textId="77777777" w:rsidR="003F1B26" w:rsidRPr="002C28A5" w:rsidRDefault="003F1B26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C28A5">
              <w:rPr>
                <w:rFonts w:ascii="Calibri" w:hAnsi="Calibri" w:cs="Calibri"/>
                <w:sz w:val="24"/>
                <w:szCs w:val="24"/>
              </w:rPr>
              <w:t> 219010</w:t>
            </w:r>
          </w:p>
        </w:tc>
        <w:tc>
          <w:tcPr>
            <w:tcW w:w="1843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</w:tcBorders>
            <w:vAlign w:val="center"/>
          </w:tcPr>
          <w:p w14:paraId="12D7EEFA" w14:textId="77777777" w:rsidR="003F1B26" w:rsidRPr="002C28A5" w:rsidRDefault="003F1B26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C28A5">
              <w:rPr>
                <w:rFonts w:ascii="Calibri" w:hAnsi="Calibri" w:cs="Calibri"/>
                <w:sz w:val="24"/>
                <w:szCs w:val="24"/>
              </w:rPr>
              <w:t> 219228</w:t>
            </w:r>
          </w:p>
        </w:tc>
        <w:tc>
          <w:tcPr>
            <w:tcW w:w="1843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</w:tcBorders>
            <w:vAlign w:val="center"/>
          </w:tcPr>
          <w:p w14:paraId="00F7A83E" w14:textId="77777777" w:rsidR="003F1B26" w:rsidRPr="002C28A5" w:rsidRDefault="003F1B26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C28A5">
              <w:rPr>
                <w:rFonts w:ascii="Calibri" w:hAnsi="Calibri" w:cs="Calibri"/>
                <w:sz w:val="24"/>
                <w:szCs w:val="24"/>
              </w:rPr>
              <w:t> 219154</w:t>
            </w:r>
          </w:p>
        </w:tc>
        <w:tc>
          <w:tcPr>
            <w:tcW w:w="1872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  <w:right w:val="double" w:sz="1" w:space="0" w:color="C0C0C0"/>
            </w:tcBorders>
          </w:tcPr>
          <w:p w14:paraId="37FE0793" w14:textId="77777777" w:rsidR="003F1B26" w:rsidRPr="002C28A5" w:rsidRDefault="003F1B26">
            <w:pPr>
              <w:snapToGrid w:val="0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  <w:p w14:paraId="27755CF6" w14:textId="77777777" w:rsidR="003F1B26" w:rsidRPr="002C28A5" w:rsidRDefault="003F1B26">
            <w:pPr>
              <w:snapToGrid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C28A5">
              <w:rPr>
                <w:rFonts w:ascii="Calibri" w:hAnsi="Calibri" w:cs="Calibri"/>
                <w:color w:val="000000"/>
                <w:sz w:val="24"/>
                <w:szCs w:val="24"/>
              </w:rPr>
              <w:t>219119</w:t>
            </w:r>
          </w:p>
        </w:tc>
      </w:tr>
    </w:tbl>
    <w:p w14:paraId="1BCDBA13" w14:textId="77777777" w:rsidR="00215056" w:rsidRPr="002C28A5" w:rsidRDefault="00215056">
      <w:pPr>
        <w:pStyle w:val="Normlnweb"/>
        <w:spacing w:before="0" w:after="0"/>
        <w:ind w:firstLine="0"/>
        <w:jc w:val="left"/>
        <w:rPr>
          <w:rFonts w:ascii="Calibri" w:hAnsi="Calibri" w:cs="Calibri"/>
          <w:b/>
          <w:bCs/>
        </w:rPr>
      </w:pPr>
    </w:p>
    <w:p w14:paraId="3E6828B8" w14:textId="77777777" w:rsidR="00361C25" w:rsidRPr="002C28A5" w:rsidRDefault="00361C25">
      <w:pPr>
        <w:pStyle w:val="Normlnweb"/>
        <w:spacing w:before="0" w:after="0"/>
        <w:ind w:firstLine="0"/>
        <w:jc w:val="left"/>
        <w:rPr>
          <w:rFonts w:ascii="Calibri" w:hAnsi="Calibri" w:cs="Calibri"/>
          <w:b/>
          <w:bCs/>
        </w:rPr>
      </w:pPr>
    </w:p>
    <w:p w14:paraId="3CEEEF10" w14:textId="77777777" w:rsidR="003F1B26" w:rsidRPr="002C28A5" w:rsidRDefault="003F1B26">
      <w:pPr>
        <w:pStyle w:val="Normlnweb"/>
        <w:spacing w:before="0" w:after="0"/>
        <w:ind w:firstLine="0"/>
        <w:jc w:val="left"/>
        <w:rPr>
          <w:rFonts w:ascii="Calibri" w:hAnsi="Calibri" w:cs="Calibri"/>
          <w:b/>
          <w:bCs/>
        </w:rPr>
      </w:pPr>
      <w:r w:rsidRPr="002C28A5">
        <w:rPr>
          <w:rFonts w:ascii="Calibri" w:hAnsi="Calibri" w:cs="Calibri"/>
          <w:b/>
          <w:bCs/>
        </w:rPr>
        <w:t xml:space="preserve">Příloha č. 2 </w:t>
      </w:r>
      <w:r w:rsidRPr="002C28A5">
        <w:rPr>
          <w:rFonts w:ascii="Calibri" w:hAnsi="Calibri" w:cs="Calibri"/>
          <w:b/>
          <w:bCs/>
          <w:iCs/>
        </w:rPr>
        <w:t xml:space="preserve">k OZV </w:t>
      </w:r>
      <w:r w:rsidR="00BA3C3A" w:rsidRPr="002C28A5">
        <w:rPr>
          <w:rFonts w:ascii="Calibri" w:hAnsi="Calibri" w:cs="Calibri"/>
          <w:b/>
          <w:bCs/>
          <w:iCs/>
        </w:rPr>
        <w:t>2025</w:t>
      </w:r>
      <w:r w:rsidRPr="002C28A5">
        <w:rPr>
          <w:rFonts w:ascii="Calibri" w:hAnsi="Calibri" w:cs="Calibri"/>
          <w:b/>
          <w:bCs/>
          <w:iCs/>
        </w:rPr>
        <w:t>, kterou se vydává požární řád obce Mukařov</w:t>
      </w:r>
    </w:p>
    <w:p w14:paraId="355618F2" w14:textId="77777777" w:rsidR="003F1B26" w:rsidRPr="002C28A5" w:rsidRDefault="003F1B26">
      <w:pPr>
        <w:pStyle w:val="Hlava"/>
        <w:spacing w:before="0"/>
        <w:jc w:val="left"/>
        <w:rPr>
          <w:rFonts w:ascii="Calibri" w:hAnsi="Calibri" w:cs="Calibri"/>
          <w:b/>
          <w:bCs/>
          <w:sz w:val="24"/>
          <w:szCs w:val="24"/>
        </w:rPr>
      </w:pPr>
    </w:p>
    <w:p w14:paraId="4307D77A" w14:textId="77777777" w:rsidR="003F1B26" w:rsidRPr="002C28A5" w:rsidRDefault="003F1B26">
      <w:pPr>
        <w:pStyle w:val="Hlava"/>
        <w:spacing w:before="0"/>
        <w:jc w:val="left"/>
        <w:rPr>
          <w:rFonts w:ascii="Calibri" w:hAnsi="Calibri" w:cs="Calibri"/>
          <w:b/>
          <w:bCs/>
          <w:sz w:val="24"/>
          <w:szCs w:val="24"/>
          <w:u w:val="single"/>
        </w:rPr>
      </w:pPr>
      <w:r w:rsidRPr="002C28A5">
        <w:rPr>
          <w:rFonts w:ascii="Calibri" w:hAnsi="Calibri" w:cs="Calibri"/>
          <w:b/>
          <w:bCs/>
          <w:sz w:val="24"/>
          <w:szCs w:val="24"/>
          <w:u w:val="single"/>
        </w:rPr>
        <w:t>Požární technika a věcné prostředky požární ochrany JSDHO Mukařov a Žernovka</w:t>
      </w:r>
    </w:p>
    <w:p w14:paraId="1EE23BD0" w14:textId="77777777" w:rsidR="003F1B26" w:rsidRPr="002C28A5" w:rsidRDefault="003F1B26">
      <w:pPr>
        <w:pStyle w:val="Hlava"/>
        <w:spacing w:before="0"/>
        <w:jc w:val="left"/>
        <w:rPr>
          <w:rFonts w:ascii="Calibri" w:hAnsi="Calibri" w:cs="Calibri"/>
          <w:b/>
          <w:bCs/>
          <w:sz w:val="24"/>
          <w:szCs w:val="24"/>
          <w:u w:val="single"/>
        </w:rPr>
      </w:pPr>
    </w:p>
    <w:tbl>
      <w:tblPr>
        <w:tblW w:w="0" w:type="auto"/>
        <w:tblInd w:w="15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841"/>
        <w:gridCol w:w="2410"/>
        <w:gridCol w:w="3977"/>
        <w:gridCol w:w="722"/>
      </w:tblGrid>
      <w:tr w:rsidR="003F1B26" w:rsidRPr="002C28A5" w14:paraId="4C73CE78" w14:textId="77777777">
        <w:tc>
          <w:tcPr>
            <w:tcW w:w="1841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</w:tcBorders>
          </w:tcPr>
          <w:p w14:paraId="681D61E4" w14:textId="77777777" w:rsidR="003F1B26" w:rsidRPr="002C28A5" w:rsidRDefault="003F1B26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2C28A5">
              <w:rPr>
                <w:rFonts w:ascii="Calibri" w:hAnsi="Calibri" w:cs="Calibri"/>
                <w:b/>
                <w:sz w:val="24"/>
                <w:szCs w:val="24"/>
              </w:rPr>
              <w:t>Název jednotek požární ochrany</w:t>
            </w:r>
          </w:p>
        </w:tc>
        <w:tc>
          <w:tcPr>
            <w:tcW w:w="2410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</w:tcBorders>
            <w:vAlign w:val="center"/>
          </w:tcPr>
          <w:p w14:paraId="4A416508" w14:textId="77777777" w:rsidR="003F1B26" w:rsidRPr="002C28A5" w:rsidRDefault="003F1B26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2C28A5">
              <w:rPr>
                <w:rFonts w:ascii="Calibri" w:hAnsi="Calibri" w:cs="Calibri"/>
                <w:b/>
                <w:bCs/>
                <w:sz w:val="24"/>
                <w:szCs w:val="24"/>
              </w:rPr>
              <w:t>Kategorie jednotek požární ochrany</w:t>
            </w:r>
          </w:p>
        </w:tc>
        <w:tc>
          <w:tcPr>
            <w:tcW w:w="3977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</w:tcBorders>
            <w:vAlign w:val="center"/>
          </w:tcPr>
          <w:p w14:paraId="49CDD1C0" w14:textId="77777777" w:rsidR="003F1B26" w:rsidRPr="002C28A5" w:rsidRDefault="003F1B26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2C28A5">
              <w:rPr>
                <w:rFonts w:ascii="Calibri" w:hAnsi="Calibri" w:cs="Calibri"/>
                <w:b/>
                <w:bCs/>
                <w:sz w:val="24"/>
                <w:szCs w:val="24"/>
              </w:rPr>
              <w:t>Požární technika a věcné prostředky požární ochrany</w:t>
            </w:r>
          </w:p>
        </w:tc>
        <w:tc>
          <w:tcPr>
            <w:tcW w:w="722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  <w:right w:val="double" w:sz="1" w:space="0" w:color="C0C0C0"/>
            </w:tcBorders>
          </w:tcPr>
          <w:p w14:paraId="77F49787" w14:textId="77777777" w:rsidR="003F1B26" w:rsidRPr="002C28A5" w:rsidRDefault="003F1B26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2C28A5">
              <w:rPr>
                <w:rFonts w:ascii="Calibri" w:hAnsi="Calibri" w:cs="Calibri"/>
                <w:b/>
                <w:bCs/>
                <w:sz w:val="24"/>
                <w:szCs w:val="24"/>
              </w:rPr>
              <w:t>Počet</w:t>
            </w:r>
          </w:p>
          <w:p w14:paraId="7D65FBA4" w14:textId="77777777" w:rsidR="003F1B26" w:rsidRPr="002C28A5" w:rsidRDefault="003F1B26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3F1B26" w:rsidRPr="002C28A5" w14:paraId="7873C4EE" w14:textId="77777777">
        <w:tc>
          <w:tcPr>
            <w:tcW w:w="1841" w:type="dxa"/>
            <w:tcBorders>
              <w:left w:val="double" w:sz="1" w:space="0" w:color="C0C0C0"/>
              <w:bottom w:val="double" w:sz="1" w:space="0" w:color="C0C0C0"/>
            </w:tcBorders>
          </w:tcPr>
          <w:p w14:paraId="11C4B03B" w14:textId="77777777" w:rsidR="003F1B26" w:rsidRPr="002C28A5" w:rsidRDefault="003F1B26">
            <w:pPr>
              <w:snapToGrid w:val="0"/>
              <w:rPr>
                <w:rFonts w:ascii="Calibri" w:hAnsi="Calibri" w:cs="Calibri"/>
                <w:sz w:val="24"/>
                <w:szCs w:val="24"/>
              </w:rPr>
            </w:pPr>
            <w:r w:rsidRPr="002C28A5">
              <w:rPr>
                <w:rFonts w:ascii="Calibri" w:hAnsi="Calibri" w:cs="Calibri"/>
                <w:sz w:val="24"/>
                <w:szCs w:val="24"/>
              </w:rPr>
              <w:t>JSDHO Mukařov</w:t>
            </w:r>
          </w:p>
        </w:tc>
        <w:tc>
          <w:tcPr>
            <w:tcW w:w="2410" w:type="dxa"/>
            <w:tcBorders>
              <w:left w:val="double" w:sz="1" w:space="0" w:color="C0C0C0"/>
              <w:bottom w:val="double" w:sz="1" w:space="0" w:color="C0C0C0"/>
            </w:tcBorders>
            <w:vAlign w:val="center"/>
          </w:tcPr>
          <w:p w14:paraId="41A98AB8" w14:textId="77777777" w:rsidR="003F1B26" w:rsidRPr="002C28A5" w:rsidRDefault="003F1B26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C28A5">
              <w:rPr>
                <w:rFonts w:ascii="Calibri" w:hAnsi="Calibri" w:cs="Calibri"/>
                <w:sz w:val="24"/>
                <w:szCs w:val="24"/>
              </w:rPr>
              <w:t>III/1</w:t>
            </w:r>
          </w:p>
        </w:tc>
        <w:tc>
          <w:tcPr>
            <w:tcW w:w="3977" w:type="dxa"/>
            <w:tcBorders>
              <w:left w:val="double" w:sz="1" w:space="0" w:color="C0C0C0"/>
              <w:bottom w:val="double" w:sz="1" w:space="0" w:color="C0C0C0"/>
            </w:tcBorders>
            <w:vAlign w:val="center"/>
          </w:tcPr>
          <w:p w14:paraId="203B9308" w14:textId="77777777" w:rsidR="003F1B26" w:rsidRPr="002C28A5" w:rsidRDefault="003F1B26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C28A5">
              <w:rPr>
                <w:rFonts w:ascii="Calibri" w:hAnsi="Calibri" w:cs="Calibri"/>
                <w:sz w:val="24"/>
                <w:szCs w:val="24"/>
              </w:rPr>
              <w:t>CAS 20 T815 Terrno, DA</w:t>
            </w:r>
          </w:p>
        </w:tc>
        <w:tc>
          <w:tcPr>
            <w:tcW w:w="722" w:type="dxa"/>
            <w:tcBorders>
              <w:left w:val="double" w:sz="1" w:space="0" w:color="C0C0C0"/>
              <w:bottom w:val="double" w:sz="1" w:space="0" w:color="C0C0C0"/>
              <w:right w:val="double" w:sz="1" w:space="0" w:color="C0C0C0"/>
            </w:tcBorders>
          </w:tcPr>
          <w:p w14:paraId="288459BF" w14:textId="77777777" w:rsidR="003F1B26" w:rsidRPr="002C28A5" w:rsidRDefault="003F1B26">
            <w:pPr>
              <w:snapToGrid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C28A5">
              <w:rPr>
                <w:rFonts w:ascii="Calibri" w:hAnsi="Calibri" w:cs="Calibri"/>
                <w:color w:val="000000"/>
                <w:sz w:val="24"/>
                <w:szCs w:val="24"/>
              </w:rPr>
              <w:t>2ks</w:t>
            </w:r>
          </w:p>
        </w:tc>
      </w:tr>
      <w:tr w:rsidR="003F1B26" w:rsidRPr="002C28A5" w14:paraId="46867073" w14:textId="77777777">
        <w:tc>
          <w:tcPr>
            <w:tcW w:w="1841" w:type="dxa"/>
            <w:tcBorders>
              <w:left w:val="double" w:sz="1" w:space="0" w:color="C0C0C0"/>
              <w:bottom w:val="double" w:sz="1" w:space="0" w:color="C0C0C0"/>
            </w:tcBorders>
          </w:tcPr>
          <w:p w14:paraId="0C56E8C8" w14:textId="77777777" w:rsidR="003F1B26" w:rsidRPr="002C28A5" w:rsidRDefault="003F1B26">
            <w:pPr>
              <w:snapToGrid w:val="0"/>
              <w:rPr>
                <w:rFonts w:ascii="Calibri" w:hAnsi="Calibri" w:cs="Calibri"/>
                <w:sz w:val="24"/>
                <w:szCs w:val="24"/>
              </w:rPr>
            </w:pPr>
            <w:r w:rsidRPr="002C28A5">
              <w:rPr>
                <w:rFonts w:ascii="Calibri" w:hAnsi="Calibri" w:cs="Calibri"/>
                <w:sz w:val="24"/>
                <w:szCs w:val="24"/>
              </w:rPr>
              <w:t>JSDHO Žernovka</w:t>
            </w:r>
          </w:p>
        </w:tc>
        <w:tc>
          <w:tcPr>
            <w:tcW w:w="2410" w:type="dxa"/>
            <w:tcBorders>
              <w:left w:val="double" w:sz="1" w:space="0" w:color="C0C0C0"/>
              <w:bottom w:val="double" w:sz="1" w:space="0" w:color="C0C0C0"/>
            </w:tcBorders>
            <w:vAlign w:val="center"/>
          </w:tcPr>
          <w:p w14:paraId="7D2D001E" w14:textId="77777777" w:rsidR="003F1B26" w:rsidRPr="002C28A5" w:rsidRDefault="003F1B26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C28A5">
              <w:rPr>
                <w:rFonts w:ascii="Calibri" w:hAnsi="Calibri" w:cs="Calibri"/>
                <w:sz w:val="24"/>
                <w:szCs w:val="24"/>
              </w:rPr>
              <w:t>V</w:t>
            </w:r>
          </w:p>
        </w:tc>
        <w:tc>
          <w:tcPr>
            <w:tcW w:w="3977" w:type="dxa"/>
            <w:tcBorders>
              <w:left w:val="double" w:sz="1" w:space="0" w:color="C0C0C0"/>
              <w:bottom w:val="double" w:sz="1" w:space="0" w:color="C0C0C0"/>
            </w:tcBorders>
            <w:vAlign w:val="center"/>
          </w:tcPr>
          <w:p w14:paraId="426A7955" w14:textId="77777777" w:rsidR="003F1B26" w:rsidRPr="002C28A5" w:rsidRDefault="003F1B26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C28A5">
              <w:rPr>
                <w:rFonts w:ascii="Calibri" w:hAnsi="Calibri" w:cs="Calibri"/>
                <w:sz w:val="24"/>
                <w:szCs w:val="24"/>
              </w:rPr>
              <w:t>CAS 32 T148, DA</w:t>
            </w:r>
          </w:p>
        </w:tc>
        <w:tc>
          <w:tcPr>
            <w:tcW w:w="722" w:type="dxa"/>
            <w:tcBorders>
              <w:left w:val="double" w:sz="1" w:space="0" w:color="C0C0C0"/>
              <w:bottom w:val="double" w:sz="1" w:space="0" w:color="C0C0C0"/>
              <w:right w:val="double" w:sz="1" w:space="0" w:color="C0C0C0"/>
            </w:tcBorders>
          </w:tcPr>
          <w:p w14:paraId="09BD843B" w14:textId="77777777" w:rsidR="003F1B26" w:rsidRPr="002C28A5" w:rsidRDefault="003F1B26">
            <w:pPr>
              <w:snapToGrid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C28A5">
              <w:rPr>
                <w:rFonts w:ascii="Calibri" w:hAnsi="Calibri" w:cs="Calibri"/>
                <w:color w:val="000000"/>
                <w:sz w:val="24"/>
                <w:szCs w:val="24"/>
              </w:rPr>
              <w:t>2ks</w:t>
            </w:r>
          </w:p>
        </w:tc>
      </w:tr>
    </w:tbl>
    <w:p w14:paraId="2E94BB47" w14:textId="77777777" w:rsidR="003F1B26" w:rsidRPr="002C28A5" w:rsidRDefault="003F1B26">
      <w:pPr>
        <w:rPr>
          <w:rFonts w:ascii="Calibri" w:hAnsi="Calibri" w:cs="Calibri"/>
          <w:sz w:val="24"/>
          <w:szCs w:val="24"/>
        </w:rPr>
      </w:pPr>
    </w:p>
    <w:p w14:paraId="1AE161EB" w14:textId="77777777" w:rsidR="003F1B26" w:rsidRPr="002C28A5" w:rsidRDefault="003F1B26">
      <w:pPr>
        <w:pStyle w:val="Hlava"/>
        <w:spacing w:before="0"/>
        <w:rPr>
          <w:rFonts w:ascii="Calibri" w:hAnsi="Calibri" w:cs="Calibri"/>
          <w:b/>
          <w:bCs/>
          <w:sz w:val="24"/>
          <w:szCs w:val="24"/>
          <w:u w:val="single"/>
        </w:rPr>
      </w:pPr>
    </w:p>
    <w:p w14:paraId="53764704" w14:textId="77777777" w:rsidR="003F1B26" w:rsidRPr="002C28A5" w:rsidRDefault="003F1B26">
      <w:pPr>
        <w:pStyle w:val="Normlnweb"/>
        <w:spacing w:before="0" w:after="0"/>
        <w:ind w:firstLine="0"/>
        <w:jc w:val="left"/>
        <w:rPr>
          <w:rFonts w:ascii="Calibri" w:hAnsi="Calibri" w:cs="Calibri"/>
          <w:b/>
          <w:bCs/>
          <w:iCs/>
        </w:rPr>
      </w:pPr>
      <w:r w:rsidRPr="002C28A5">
        <w:rPr>
          <w:rFonts w:ascii="Calibri" w:hAnsi="Calibri" w:cs="Calibri"/>
          <w:b/>
          <w:bCs/>
          <w:iCs/>
        </w:rPr>
        <w:t xml:space="preserve">Příloha č. 3 k OZV č. </w:t>
      </w:r>
      <w:r w:rsidR="00BA3C3A" w:rsidRPr="002C28A5">
        <w:rPr>
          <w:rFonts w:ascii="Calibri" w:hAnsi="Calibri" w:cs="Calibri"/>
          <w:b/>
          <w:bCs/>
          <w:iCs/>
        </w:rPr>
        <w:t>2025</w:t>
      </w:r>
      <w:r w:rsidRPr="002C28A5">
        <w:rPr>
          <w:rFonts w:ascii="Calibri" w:hAnsi="Calibri" w:cs="Calibri"/>
          <w:b/>
          <w:bCs/>
          <w:iCs/>
        </w:rPr>
        <w:t>, kterou se vydává požární řád obce Mukařov</w:t>
      </w:r>
    </w:p>
    <w:p w14:paraId="7B8F4BB3" w14:textId="77777777" w:rsidR="003F1B26" w:rsidRPr="002C28A5" w:rsidRDefault="003F1B26">
      <w:pPr>
        <w:rPr>
          <w:rFonts w:ascii="Calibri" w:hAnsi="Calibri" w:cs="Calibri"/>
          <w:b/>
          <w:bCs/>
          <w:iCs/>
          <w:sz w:val="24"/>
          <w:szCs w:val="24"/>
        </w:rPr>
      </w:pPr>
    </w:p>
    <w:p w14:paraId="43581DC5" w14:textId="77777777" w:rsidR="003F1B26" w:rsidRPr="002C28A5" w:rsidRDefault="003F1B26">
      <w:pPr>
        <w:rPr>
          <w:rFonts w:ascii="Calibri" w:hAnsi="Calibri" w:cs="Calibri"/>
          <w:sz w:val="24"/>
          <w:szCs w:val="24"/>
        </w:rPr>
      </w:pPr>
      <w:r w:rsidRPr="002C28A5">
        <w:rPr>
          <w:rFonts w:ascii="Calibri" w:hAnsi="Calibri" w:cs="Calibri"/>
          <w:b/>
          <w:sz w:val="24"/>
          <w:szCs w:val="24"/>
          <w:u w:val="single"/>
        </w:rPr>
        <w:t>Přehled zdrojů vody</w:t>
      </w:r>
    </w:p>
    <w:p w14:paraId="267ADF44" w14:textId="77777777" w:rsidR="003F1B26" w:rsidRPr="002C28A5" w:rsidRDefault="003F1B26">
      <w:pPr>
        <w:rPr>
          <w:rFonts w:ascii="Calibri" w:hAnsi="Calibri" w:cs="Calibri"/>
          <w:sz w:val="24"/>
          <w:szCs w:val="24"/>
        </w:rPr>
      </w:pPr>
    </w:p>
    <w:tbl>
      <w:tblPr>
        <w:tblW w:w="0" w:type="auto"/>
        <w:tblInd w:w="132" w:type="dxa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418"/>
        <w:gridCol w:w="1417"/>
        <w:gridCol w:w="1701"/>
        <w:gridCol w:w="1894"/>
        <w:gridCol w:w="1974"/>
      </w:tblGrid>
      <w:tr w:rsidR="003F1B26" w:rsidRPr="002C28A5" w14:paraId="40CF876E" w14:textId="77777777">
        <w:tc>
          <w:tcPr>
            <w:tcW w:w="1418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</w:tcBorders>
          </w:tcPr>
          <w:p w14:paraId="52D3FF3B" w14:textId="77777777" w:rsidR="003F1B26" w:rsidRPr="002C28A5" w:rsidRDefault="003F1B26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2C28A5">
              <w:rPr>
                <w:rFonts w:ascii="Calibri" w:hAnsi="Calibri" w:cs="Calibri"/>
                <w:b/>
                <w:sz w:val="24"/>
                <w:szCs w:val="24"/>
              </w:rPr>
              <w:t>Typ zdroje vody</w:t>
            </w:r>
          </w:p>
        </w:tc>
        <w:tc>
          <w:tcPr>
            <w:tcW w:w="1417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</w:tcBorders>
          </w:tcPr>
          <w:p w14:paraId="29F357DF" w14:textId="77777777" w:rsidR="003F1B26" w:rsidRPr="002C28A5" w:rsidRDefault="003F1B26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2C28A5">
              <w:rPr>
                <w:rFonts w:ascii="Calibri" w:hAnsi="Calibri" w:cs="Calibri"/>
                <w:b/>
                <w:bCs/>
                <w:sz w:val="24"/>
                <w:szCs w:val="24"/>
              </w:rPr>
              <w:t>Název</w:t>
            </w:r>
          </w:p>
        </w:tc>
        <w:tc>
          <w:tcPr>
            <w:tcW w:w="1701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</w:tcBorders>
          </w:tcPr>
          <w:p w14:paraId="777ECCE4" w14:textId="77777777" w:rsidR="003F1B26" w:rsidRPr="002C28A5" w:rsidRDefault="003F1B26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2C28A5">
              <w:rPr>
                <w:rFonts w:ascii="Calibri" w:hAnsi="Calibri" w:cs="Calibri"/>
                <w:b/>
                <w:sz w:val="24"/>
                <w:szCs w:val="24"/>
              </w:rPr>
              <w:t>Kapacita</w:t>
            </w:r>
          </w:p>
        </w:tc>
        <w:tc>
          <w:tcPr>
            <w:tcW w:w="1894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</w:tcBorders>
          </w:tcPr>
          <w:p w14:paraId="56874096" w14:textId="77777777" w:rsidR="003F1B26" w:rsidRPr="002C28A5" w:rsidRDefault="003F1B26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2C28A5">
              <w:rPr>
                <w:rFonts w:ascii="Calibri" w:hAnsi="Calibri" w:cs="Calibri"/>
                <w:b/>
                <w:sz w:val="24"/>
                <w:szCs w:val="24"/>
              </w:rPr>
              <w:t>Čerpací stanoviště</w:t>
            </w:r>
          </w:p>
        </w:tc>
        <w:tc>
          <w:tcPr>
            <w:tcW w:w="1974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  <w:right w:val="double" w:sz="1" w:space="0" w:color="C0C0C0"/>
            </w:tcBorders>
          </w:tcPr>
          <w:p w14:paraId="1DC59AC7" w14:textId="77777777" w:rsidR="003F1B26" w:rsidRPr="002C28A5" w:rsidRDefault="003F1B26">
            <w:pPr>
              <w:rPr>
                <w:rFonts w:ascii="Calibri" w:hAnsi="Calibri" w:cs="Calibri"/>
                <w:sz w:val="24"/>
                <w:szCs w:val="24"/>
              </w:rPr>
            </w:pPr>
            <w:r w:rsidRPr="002C28A5">
              <w:rPr>
                <w:rFonts w:ascii="Calibri" w:hAnsi="Calibri" w:cs="Calibri"/>
                <w:b/>
                <w:sz w:val="24"/>
                <w:szCs w:val="24"/>
              </w:rPr>
              <w:t>Využitelnost</w:t>
            </w:r>
          </w:p>
        </w:tc>
      </w:tr>
      <w:tr w:rsidR="003F1B26" w:rsidRPr="002C28A5" w14:paraId="49484B2C" w14:textId="77777777">
        <w:tc>
          <w:tcPr>
            <w:tcW w:w="1418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</w:tcBorders>
            <w:vAlign w:val="center"/>
          </w:tcPr>
          <w:p w14:paraId="748B5735" w14:textId="77777777" w:rsidR="003F1B26" w:rsidRPr="002C28A5" w:rsidRDefault="003F1B2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C28A5">
              <w:rPr>
                <w:rFonts w:ascii="Calibri" w:hAnsi="Calibri" w:cs="Calibri"/>
                <w:color w:val="000000"/>
                <w:sz w:val="24"/>
                <w:szCs w:val="24"/>
              </w:rPr>
              <w:t>přirozené</w:t>
            </w:r>
          </w:p>
        </w:tc>
        <w:tc>
          <w:tcPr>
            <w:tcW w:w="1417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</w:tcBorders>
            <w:vAlign w:val="center"/>
          </w:tcPr>
          <w:p w14:paraId="209D7AB3" w14:textId="77777777" w:rsidR="003F1B26" w:rsidRPr="002C28A5" w:rsidRDefault="003F1B2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C28A5">
              <w:rPr>
                <w:rFonts w:ascii="Calibri" w:hAnsi="Calibri" w:cs="Calibri"/>
                <w:color w:val="000000"/>
                <w:sz w:val="24"/>
                <w:szCs w:val="24"/>
              </w:rPr>
              <w:t>Návesní rybník</w:t>
            </w:r>
          </w:p>
        </w:tc>
        <w:tc>
          <w:tcPr>
            <w:tcW w:w="1701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</w:tcBorders>
          </w:tcPr>
          <w:p w14:paraId="5478F4FA" w14:textId="77777777" w:rsidR="003F1B26" w:rsidRPr="002C28A5" w:rsidRDefault="003F1B26">
            <w:pPr>
              <w:snapToGri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894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</w:tcBorders>
          </w:tcPr>
          <w:p w14:paraId="3F5AED64" w14:textId="77777777" w:rsidR="003F1B26" w:rsidRPr="002C28A5" w:rsidRDefault="003F1B2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C28A5">
              <w:rPr>
                <w:rFonts w:ascii="Calibri" w:hAnsi="Calibri" w:cs="Calibri"/>
                <w:color w:val="000000"/>
                <w:sz w:val="24"/>
                <w:szCs w:val="24"/>
              </w:rPr>
              <w:t>ul. Vodní, Mukařov</w:t>
            </w:r>
          </w:p>
        </w:tc>
        <w:tc>
          <w:tcPr>
            <w:tcW w:w="1974" w:type="dxa"/>
            <w:tcBorders>
              <w:left w:val="double" w:sz="1" w:space="0" w:color="C0C0C0"/>
            </w:tcBorders>
            <w:vAlign w:val="center"/>
          </w:tcPr>
          <w:p w14:paraId="1E51F59D" w14:textId="77777777" w:rsidR="003F1B26" w:rsidRPr="002C28A5" w:rsidRDefault="003F1B26">
            <w:pPr>
              <w:snapToGrid w:val="0"/>
              <w:rPr>
                <w:rFonts w:ascii="Calibri" w:hAnsi="Calibri" w:cs="Calibri"/>
                <w:sz w:val="24"/>
                <w:szCs w:val="24"/>
              </w:rPr>
            </w:pPr>
            <w:r w:rsidRPr="002C28A5">
              <w:rPr>
                <w:rFonts w:ascii="Calibri" w:hAnsi="Calibri" w:cs="Calibri"/>
                <w:color w:val="000000"/>
                <w:sz w:val="24"/>
                <w:szCs w:val="24"/>
              </w:rPr>
              <w:t>celoroční</w:t>
            </w:r>
          </w:p>
        </w:tc>
      </w:tr>
      <w:tr w:rsidR="003F1B26" w:rsidRPr="002C28A5" w14:paraId="55D3C8B9" w14:textId="77777777">
        <w:tc>
          <w:tcPr>
            <w:tcW w:w="1418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</w:tcBorders>
            <w:vAlign w:val="center"/>
          </w:tcPr>
          <w:p w14:paraId="7578A73B" w14:textId="77777777" w:rsidR="003F1B26" w:rsidRPr="002C28A5" w:rsidRDefault="003F1B26">
            <w:pPr>
              <w:snapToGrid w:val="0"/>
              <w:rPr>
                <w:rFonts w:ascii="Calibri" w:hAnsi="Calibri" w:cs="Calibri"/>
                <w:sz w:val="24"/>
                <w:szCs w:val="24"/>
              </w:rPr>
            </w:pPr>
            <w:r w:rsidRPr="002C28A5">
              <w:rPr>
                <w:rFonts w:ascii="Calibri" w:hAnsi="Calibri" w:cs="Calibri"/>
                <w:color w:val="000000"/>
                <w:sz w:val="24"/>
                <w:szCs w:val="24"/>
              </w:rPr>
              <w:t>přirozené</w:t>
            </w:r>
          </w:p>
        </w:tc>
        <w:tc>
          <w:tcPr>
            <w:tcW w:w="1417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</w:tcBorders>
            <w:vAlign w:val="center"/>
          </w:tcPr>
          <w:p w14:paraId="30B470E1" w14:textId="77777777" w:rsidR="003F1B26" w:rsidRPr="002C28A5" w:rsidRDefault="003F1B26">
            <w:pPr>
              <w:snapToGrid w:val="0"/>
              <w:rPr>
                <w:rFonts w:ascii="Calibri" w:hAnsi="Calibri" w:cs="Calibri"/>
                <w:sz w:val="24"/>
                <w:szCs w:val="24"/>
              </w:rPr>
            </w:pPr>
            <w:r w:rsidRPr="002C28A5">
              <w:rPr>
                <w:rFonts w:ascii="Calibri" w:hAnsi="Calibri" w:cs="Calibri"/>
                <w:sz w:val="24"/>
                <w:szCs w:val="24"/>
              </w:rPr>
              <w:t>Obecní lom</w:t>
            </w:r>
          </w:p>
        </w:tc>
        <w:tc>
          <w:tcPr>
            <w:tcW w:w="1701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</w:tcBorders>
          </w:tcPr>
          <w:p w14:paraId="155B37B1" w14:textId="77777777" w:rsidR="003F1B26" w:rsidRPr="002C28A5" w:rsidRDefault="003F1B26">
            <w:pPr>
              <w:snapToGrid w:val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894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</w:tcBorders>
          </w:tcPr>
          <w:p w14:paraId="67742D82" w14:textId="77777777" w:rsidR="003F1B26" w:rsidRPr="002C28A5" w:rsidRDefault="003F1B26">
            <w:pPr>
              <w:snapToGri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C28A5">
              <w:rPr>
                <w:rFonts w:ascii="Calibri" w:hAnsi="Calibri" w:cs="Calibri"/>
                <w:sz w:val="24"/>
                <w:szCs w:val="24"/>
              </w:rPr>
              <w:t>ul. Českobrodská, Žernovka</w:t>
            </w:r>
          </w:p>
        </w:tc>
        <w:tc>
          <w:tcPr>
            <w:tcW w:w="1974" w:type="dxa"/>
            <w:tcBorders>
              <w:left w:val="double" w:sz="1" w:space="0" w:color="C0C0C0"/>
            </w:tcBorders>
            <w:vAlign w:val="center"/>
          </w:tcPr>
          <w:p w14:paraId="6F02B482" w14:textId="77777777" w:rsidR="003F1B26" w:rsidRPr="002C28A5" w:rsidRDefault="003F1B26">
            <w:pPr>
              <w:snapToGrid w:val="0"/>
              <w:rPr>
                <w:rFonts w:ascii="Calibri" w:hAnsi="Calibri" w:cs="Calibri"/>
                <w:sz w:val="24"/>
                <w:szCs w:val="24"/>
              </w:rPr>
            </w:pPr>
            <w:r w:rsidRPr="002C28A5">
              <w:rPr>
                <w:rFonts w:ascii="Calibri" w:hAnsi="Calibri" w:cs="Calibri"/>
                <w:color w:val="000000"/>
                <w:sz w:val="24"/>
                <w:szCs w:val="24"/>
              </w:rPr>
              <w:t>celoroční</w:t>
            </w:r>
          </w:p>
        </w:tc>
      </w:tr>
      <w:tr w:rsidR="003F1B26" w:rsidRPr="002C28A5" w14:paraId="2FED14F3" w14:textId="77777777">
        <w:tc>
          <w:tcPr>
            <w:tcW w:w="1418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</w:tcBorders>
            <w:vAlign w:val="center"/>
          </w:tcPr>
          <w:p w14:paraId="38C857D2" w14:textId="77777777" w:rsidR="003F1B26" w:rsidRPr="002C28A5" w:rsidRDefault="003F1B26">
            <w:pPr>
              <w:snapToGrid w:val="0"/>
              <w:rPr>
                <w:rFonts w:ascii="Calibri" w:hAnsi="Calibri" w:cs="Calibri"/>
                <w:sz w:val="24"/>
                <w:szCs w:val="24"/>
              </w:rPr>
            </w:pPr>
            <w:r w:rsidRPr="002C28A5">
              <w:rPr>
                <w:rFonts w:ascii="Calibri" w:hAnsi="Calibri" w:cs="Calibri"/>
                <w:color w:val="000000"/>
                <w:sz w:val="24"/>
                <w:szCs w:val="24"/>
              </w:rPr>
              <w:t>vodovod</w:t>
            </w:r>
          </w:p>
        </w:tc>
        <w:tc>
          <w:tcPr>
            <w:tcW w:w="1417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</w:tcBorders>
            <w:vAlign w:val="center"/>
          </w:tcPr>
          <w:p w14:paraId="78DDDB5E" w14:textId="77777777" w:rsidR="003F1B26" w:rsidRPr="002C28A5" w:rsidRDefault="003F1B26">
            <w:pPr>
              <w:snapToGrid w:val="0"/>
              <w:rPr>
                <w:rFonts w:ascii="Calibri" w:hAnsi="Calibri" w:cs="Calibri"/>
                <w:sz w:val="24"/>
                <w:szCs w:val="24"/>
              </w:rPr>
            </w:pPr>
            <w:r w:rsidRPr="002C28A5">
              <w:rPr>
                <w:rFonts w:ascii="Calibri" w:hAnsi="Calibri" w:cs="Calibri"/>
                <w:sz w:val="24"/>
                <w:szCs w:val="24"/>
              </w:rPr>
              <w:t>Hydrant nadzemní</w:t>
            </w:r>
          </w:p>
        </w:tc>
        <w:tc>
          <w:tcPr>
            <w:tcW w:w="1701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</w:tcBorders>
          </w:tcPr>
          <w:p w14:paraId="72359B4F" w14:textId="77777777" w:rsidR="003F1B26" w:rsidRPr="002C28A5" w:rsidRDefault="003F1B26">
            <w:pPr>
              <w:snapToGrid w:val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894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</w:tcBorders>
          </w:tcPr>
          <w:p w14:paraId="0D9410C6" w14:textId="77777777" w:rsidR="003F1B26" w:rsidRPr="002C28A5" w:rsidRDefault="003F1B26">
            <w:pPr>
              <w:snapToGri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C28A5">
              <w:rPr>
                <w:rFonts w:ascii="Calibri" w:hAnsi="Calibri" w:cs="Calibri"/>
                <w:sz w:val="24"/>
                <w:szCs w:val="24"/>
              </w:rPr>
              <w:t>ul. Písecká, Srbín</w:t>
            </w:r>
          </w:p>
        </w:tc>
        <w:tc>
          <w:tcPr>
            <w:tcW w:w="1974" w:type="dxa"/>
            <w:tcBorders>
              <w:left w:val="double" w:sz="1" w:space="0" w:color="C0C0C0"/>
            </w:tcBorders>
            <w:vAlign w:val="center"/>
          </w:tcPr>
          <w:p w14:paraId="04544523" w14:textId="77777777" w:rsidR="003F1B26" w:rsidRPr="002C28A5" w:rsidRDefault="003F1B26">
            <w:pPr>
              <w:snapToGrid w:val="0"/>
              <w:rPr>
                <w:rFonts w:ascii="Calibri" w:hAnsi="Calibri" w:cs="Calibri"/>
                <w:sz w:val="24"/>
                <w:szCs w:val="24"/>
              </w:rPr>
            </w:pPr>
            <w:r w:rsidRPr="002C28A5">
              <w:rPr>
                <w:rFonts w:ascii="Calibri" w:hAnsi="Calibri" w:cs="Calibri"/>
                <w:color w:val="000000"/>
                <w:sz w:val="24"/>
                <w:szCs w:val="24"/>
              </w:rPr>
              <w:t>celoroční</w:t>
            </w:r>
          </w:p>
        </w:tc>
      </w:tr>
      <w:tr w:rsidR="003F1B26" w:rsidRPr="002C28A5" w14:paraId="133B0CA4" w14:textId="77777777">
        <w:tc>
          <w:tcPr>
            <w:tcW w:w="1418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</w:tcBorders>
            <w:vAlign w:val="center"/>
          </w:tcPr>
          <w:p w14:paraId="354981D3" w14:textId="77777777" w:rsidR="003F1B26" w:rsidRPr="002C28A5" w:rsidRDefault="003F1B26">
            <w:pPr>
              <w:snapToGrid w:val="0"/>
              <w:rPr>
                <w:rFonts w:ascii="Calibri" w:hAnsi="Calibri" w:cs="Calibri"/>
                <w:sz w:val="24"/>
                <w:szCs w:val="24"/>
              </w:rPr>
            </w:pPr>
            <w:r w:rsidRPr="002C28A5">
              <w:rPr>
                <w:rFonts w:ascii="Calibri" w:hAnsi="Calibri" w:cs="Calibri"/>
                <w:sz w:val="24"/>
                <w:szCs w:val="24"/>
              </w:rPr>
              <w:t>vodovod</w:t>
            </w:r>
          </w:p>
        </w:tc>
        <w:tc>
          <w:tcPr>
            <w:tcW w:w="1417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</w:tcBorders>
            <w:vAlign w:val="center"/>
          </w:tcPr>
          <w:p w14:paraId="6006436F" w14:textId="77777777" w:rsidR="003F1B26" w:rsidRPr="002C28A5" w:rsidRDefault="003F1B26">
            <w:pPr>
              <w:snapToGrid w:val="0"/>
              <w:rPr>
                <w:rFonts w:ascii="Calibri" w:hAnsi="Calibri" w:cs="Calibri"/>
                <w:sz w:val="24"/>
                <w:szCs w:val="24"/>
              </w:rPr>
            </w:pPr>
            <w:r w:rsidRPr="002C28A5">
              <w:rPr>
                <w:rFonts w:ascii="Calibri" w:hAnsi="Calibri" w:cs="Calibri"/>
                <w:sz w:val="24"/>
                <w:szCs w:val="24"/>
              </w:rPr>
              <w:t>Hydrant nadzemní</w:t>
            </w:r>
          </w:p>
        </w:tc>
        <w:tc>
          <w:tcPr>
            <w:tcW w:w="1701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</w:tcBorders>
          </w:tcPr>
          <w:p w14:paraId="6B55D39C" w14:textId="77777777" w:rsidR="003F1B26" w:rsidRPr="002C28A5" w:rsidRDefault="003F1B26">
            <w:pPr>
              <w:snapToGrid w:val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894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</w:tcBorders>
          </w:tcPr>
          <w:p w14:paraId="56A40327" w14:textId="77777777" w:rsidR="003F1B26" w:rsidRPr="002C28A5" w:rsidRDefault="003F1B26">
            <w:pPr>
              <w:snapToGri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C28A5">
              <w:rPr>
                <w:rFonts w:ascii="Calibri" w:hAnsi="Calibri" w:cs="Calibri"/>
                <w:sz w:val="24"/>
                <w:szCs w:val="24"/>
              </w:rPr>
              <w:t>ul. U potoka, Srbín</w:t>
            </w:r>
          </w:p>
        </w:tc>
        <w:tc>
          <w:tcPr>
            <w:tcW w:w="1974" w:type="dxa"/>
            <w:tcBorders>
              <w:left w:val="double" w:sz="1" w:space="0" w:color="C0C0C0"/>
            </w:tcBorders>
            <w:vAlign w:val="center"/>
          </w:tcPr>
          <w:p w14:paraId="6D19D631" w14:textId="77777777" w:rsidR="003F1B26" w:rsidRPr="002C28A5" w:rsidRDefault="003F1B26">
            <w:pPr>
              <w:snapToGrid w:val="0"/>
              <w:rPr>
                <w:rFonts w:ascii="Calibri" w:hAnsi="Calibri" w:cs="Calibri"/>
                <w:sz w:val="24"/>
                <w:szCs w:val="24"/>
              </w:rPr>
            </w:pPr>
            <w:r w:rsidRPr="002C28A5">
              <w:rPr>
                <w:rFonts w:ascii="Calibri" w:hAnsi="Calibri" w:cs="Calibri"/>
                <w:color w:val="000000"/>
                <w:sz w:val="24"/>
                <w:szCs w:val="24"/>
              </w:rPr>
              <w:t>celoroční</w:t>
            </w:r>
          </w:p>
        </w:tc>
      </w:tr>
      <w:tr w:rsidR="003F1B26" w:rsidRPr="002C28A5" w14:paraId="40A8B0D9" w14:textId="77777777">
        <w:tc>
          <w:tcPr>
            <w:tcW w:w="1418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</w:tcBorders>
            <w:vAlign w:val="center"/>
          </w:tcPr>
          <w:p w14:paraId="5B60A659" w14:textId="77777777" w:rsidR="003F1B26" w:rsidRPr="002C28A5" w:rsidRDefault="003F1B2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C28A5">
              <w:rPr>
                <w:rFonts w:ascii="Calibri" w:hAnsi="Calibri" w:cs="Calibri"/>
                <w:color w:val="000000"/>
                <w:sz w:val="24"/>
                <w:szCs w:val="24"/>
              </w:rPr>
              <w:t>vodovod</w:t>
            </w:r>
          </w:p>
        </w:tc>
        <w:tc>
          <w:tcPr>
            <w:tcW w:w="1417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</w:tcBorders>
            <w:vAlign w:val="center"/>
          </w:tcPr>
          <w:p w14:paraId="25DA9C12" w14:textId="77777777" w:rsidR="003F1B26" w:rsidRPr="002C28A5" w:rsidRDefault="003F1B2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C28A5">
              <w:rPr>
                <w:rFonts w:ascii="Calibri" w:hAnsi="Calibri" w:cs="Calibri"/>
                <w:color w:val="000000"/>
                <w:sz w:val="24"/>
                <w:szCs w:val="24"/>
              </w:rPr>
              <w:t>Hydrant podzemní</w:t>
            </w:r>
          </w:p>
        </w:tc>
        <w:tc>
          <w:tcPr>
            <w:tcW w:w="1701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</w:tcBorders>
          </w:tcPr>
          <w:p w14:paraId="4EA21C0E" w14:textId="77777777" w:rsidR="003F1B26" w:rsidRPr="002C28A5" w:rsidRDefault="003F1B26">
            <w:pPr>
              <w:snapToGri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894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</w:tcBorders>
          </w:tcPr>
          <w:p w14:paraId="3C1B23CC" w14:textId="77777777" w:rsidR="003F1B26" w:rsidRPr="002C28A5" w:rsidRDefault="003F1B2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C28A5">
              <w:rPr>
                <w:rFonts w:ascii="Calibri" w:hAnsi="Calibri" w:cs="Calibri"/>
                <w:color w:val="000000"/>
                <w:sz w:val="24"/>
                <w:szCs w:val="24"/>
              </w:rPr>
              <w:t>Zastávka BUS, ZŠ Mukařov</w:t>
            </w:r>
          </w:p>
        </w:tc>
        <w:tc>
          <w:tcPr>
            <w:tcW w:w="1974" w:type="dxa"/>
            <w:tcBorders>
              <w:left w:val="double" w:sz="1" w:space="0" w:color="C0C0C0"/>
            </w:tcBorders>
            <w:vAlign w:val="center"/>
          </w:tcPr>
          <w:p w14:paraId="7839135C" w14:textId="77777777" w:rsidR="003F1B26" w:rsidRPr="002C28A5" w:rsidRDefault="003F1B26">
            <w:pPr>
              <w:snapToGrid w:val="0"/>
              <w:rPr>
                <w:rFonts w:ascii="Calibri" w:hAnsi="Calibri" w:cs="Calibri"/>
                <w:sz w:val="24"/>
                <w:szCs w:val="24"/>
              </w:rPr>
            </w:pPr>
            <w:r w:rsidRPr="002C28A5">
              <w:rPr>
                <w:rFonts w:ascii="Calibri" w:hAnsi="Calibri" w:cs="Calibri"/>
                <w:color w:val="000000"/>
                <w:sz w:val="24"/>
                <w:szCs w:val="24"/>
              </w:rPr>
              <w:t>celoroční</w:t>
            </w:r>
          </w:p>
        </w:tc>
      </w:tr>
      <w:tr w:rsidR="003F1B26" w:rsidRPr="002C28A5" w14:paraId="50F90E25" w14:textId="77777777">
        <w:tc>
          <w:tcPr>
            <w:tcW w:w="1418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</w:tcBorders>
            <w:vAlign w:val="center"/>
          </w:tcPr>
          <w:p w14:paraId="22955B90" w14:textId="77777777" w:rsidR="003F1B26" w:rsidRPr="002C28A5" w:rsidRDefault="003F1B26">
            <w:pPr>
              <w:snapToGrid w:val="0"/>
              <w:rPr>
                <w:rFonts w:ascii="Calibri" w:hAnsi="Calibri" w:cs="Calibri"/>
                <w:sz w:val="24"/>
                <w:szCs w:val="24"/>
              </w:rPr>
            </w:pPr>
            <w:r w:rsidRPr="002C28A5">
              <w:rPr>
                <w:rFonts w:ascii="Calibri" w:hAnsi="Calibri" w:cs="Calibri"/>
                <w:color w:val="000000"/>
                <w:sz w:val="24"/>
                <w:szCs w:val="24"/>
              </w:rPr>
              <w:t>vodovod</w:t>
            </w:r>
          </w:p>
        </w:tc>
        <w:tc>
          <w:tcPr>
            <w:tcW w:w="1417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</w:tcBorders>
            <w:vAlign w:val="center"/>
          </w:tcPr>
          <w:p w14:paraId="56E657E9" w14:textId="77777777" w:rsidR="003F1B26" w:rsidRPr="002C28A5" w:rsidRDefault="003F1B26">
            <w:pPr>
              <w:snapToGrid w:val="0"/>
              <w:rPr>
                <w:rFonts w:ascii="Calibri" w:hAnsi="Calibri" w:cs="Calibri"/>
                <w:sz w:val="24"/>
                <w:szCs w:val="24"/>
              </w:rPr>
            </w:pPr>
            <w:r w:rsidRPr="002C28A5">
              <w:rPr>
                <w:rFonts w:ascii="Calibri" w:hAnsi="Calibri" w:cs="Calibri"/>
                <w:sz w:val="24"/>
                <w:szCs w:val="24"/>
              </w:rPr>
              <w:t>Hydrant podzemní</w:t>
            </w:r>
          </w:p>
        </w:tc>
        <w:tc>
          <w:tcPr>
            <w:tcW w:w="1701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</w:tcBorders>
          </w:tcPr>
          <w:p w14:paraId="5DC7731D" w14:textId="77777777" w:rsidR="003F1B26" w:rsidRPr="002C28A5" w:rsidRDefault="003F1B26">
            <w:pPr>
              <w:snapToGrid w:val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894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</w:tcBorders>
          </w:tcPr>
          <w:p w14:paraId="479807D6" w14:textId="77777777" w:rsidR="003F1B26" w:rsidRPr="002C28A5" w:rsidRDefault="003F1B26">
            <w:pPr>
              <w:snapToGri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C28A5">
              <w:rPr>
                <w:rFonts w:ascii="Calibri" w:hAnsi="Calibri" w:cs="Calibri"/>
                <w:sz w:val="24"/>
                <w:szCs w:val="24"/>
              </w:rPr>
              <w:t>ul. Na Dolách, Srbín</w:t>
            </w:r>
          </w:p>
        </w:tc>
        <w:tc>
          <w:tcPr>
            <w:tcW w:w="1974" w:type="dxa"/>
            <w:tcBorders>
              <w:left w:val="double" w:sz="1" w:space="0" w:color="C0C0C0"/>
            </w:tcBorders>
            <w:vAlign w:val="center"/>
          </w:tcPr>
          <w:p w14:paraId="2E717097" w14:textId="77777777" w:rsidR="003F1B26" w:rsidRPr="002C28A5" w:rsidRDefault="003F1B26">
            <w:pPr>
              <w:snapToGrid w:val="0"/>
              <w:rPr>
                <w:rFonts w:ascii="Calibri" w:hAnsi="Calibri" w:cs="Calibri"/>
                <w:sz w:val="24"/>
                <w:szCs w:val="24"/>
              </w:rPr>
            </w:pPr>
            <w:r w:rsidRPr="002C28A5">
              <w:rPr>
                <w:rFonts w:ascii="Calibri" w:hAnsi="Calibri" w:cs="Calibri"/>
                <w:color w:val="000000"/>
                <w:sz w:val="24"/>
                <w:szCs w:val="24"/>
              </w:rPr>
              <w:t>celoroční</w:t>
            </w:r>
          </w:p>
        </w:tc>
      </w:tr>
      <w:tr w:rsidR="003F1B26" w:rsidRPr="002C28A5" w14:paraId="073C202E" w14:textId="77777777">
        <w:trPr>
          <w:trHeight w:val="261"/>
        </w:trPr>
        <w:tc>
          <w:tcPr>
            <w:tcW w:w="1418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</w:tcBorders>
            <w:vAlign w:val="center"/>
          </w:tcPr>
          <w:p w14:paraId="7DA0919B" w14:textId="77777777" w:rsidR="003F1B26" w:rsidRPr="002C28A5" w:rsidRDefault="003F1B26">
            <w:pPr>
              <w:snapToGrid w:val="0"/>
              <w:rPr>
                <w:rFonts w:ascii="Calibri" w:hAnsi="Calibri" w:cs="Calibri"/>
                <w:sz w:val="24"/>
                <w:szCs w:val="24"/>
              </w:rPr>
            </w:pPr>
            <w:r w:rsidRPr="002C28A5">
              <w:rPr>
                <w:rFonts w:ascii="Calibri" w:hAnsi="Calibri" w:cs="Calibri"/>
                <w:color w:val="000000"/>
                <w:sz w:val="24"/>
                <w:szCs w:val="24"/>
              </w:rPr>
              <w:t>vodovod</w:t>
            </w:r>
          </w:p>
        </w:tc>
        <w:tc>
          <w:tcPr>
            <w:tcW w:w="1417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</w:tcBorders>
            <w:vAlign w:val="center"/>
          </w:tcPr>
          <w:p w14:paraId="13FEE44B" w14:textId="77777777" w:rsidR="003F1B26" w:rsidRPr="002C28A5" w:rsidRDefault="003F1B26">
            <w:pPr>
              <w:snapToGrid w:val="0"/>
              <w:rPr>
                <w:rFonts w:ascii="Calibri" w:hAnsi="Calibri" w:cs="Calibri"/>
                <w:sz w:val="24"/>
                <w:szCs w:val="24"/>
              </w:rPr>
            </w:pPr>
            <w:r w:rsidRPr="002C28A5">
              <w:rPr>
                <w:rFonts w:ascii="Calibri" w:hAnsi="Calibri" w:cs="Calibri"/>
                <w:sz w:val="24"/>
                <w:szCs w:val="24"/>
              </w:rPr>
              <w:t>Hydrant nadzemní</w:t>
            </w:r>
          </w:p>
        </w:tc>
        <w:tc>
          <w:tcPr>
            <w:tcW w:w="1701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</w:tcBorders>
          </w:tcPr>
          <w:p w14:paraId="3488C3D3" w14:textId="77777777" w:rsidR="003F1B26" w:rsidRPr="002C28A5" w:rsidRDefault="003F1B26">
            <w:pPr>
              <w:snapToGrid w:val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894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</w:tcBorders>
          </w:tcPr>
          <w:p w14:paraId="7DCD406D" w14:textId="77777777" w:rsidR="003F1B26" w:rsidRPr="002C28A5" w:rsidRDefault="003F1B26">
            <w:pPr>
              <w:snapToGrid w:val="0"/>
              <w:rPr>
                <w:rFonts w:ascii="Calibri" w:hAnsi="Calibri" w:cs="Calibri"/>
                <w:sz w:val="24"/>
                <w:szCs w:val="24"/>
              </w:rPr>
            </w:pPr>
            <w:r w:rsidRPr="002C28A5">
              <w:rPr>
                <w:rFonts w:ascii="Calibri" w:hAnsi="Calibri" w:cs="Calibri"/>
                <w:sz w:val="24"/>
                <w:szCs w:val="24"/>
              </w:rPr>
              <w:t>ul. Kameníků,</w:t>
            </w:r>
          </w:p>
          <w:p w14:paraId="462DA071" w14:textId="77777777" w:rsidR="003F1B26" w:rsidRPr="002C28A5" w:rsidRDefault="003F1B26">
            <w:pPr>
              <w:snapToGri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C28A5">
              <w:rPr>
                <w:rFonts w:ascii="Calibri" w:hAnsi="Calibri" w:cs="Calibri"/>
                <w:sz w:val="24"/>
                <w:szCs w:val="24"/>
              </w:rPr>
              <w:t>Žernovka</w:t>
            </w:r>
          </w:p>
        </w:tc>
        <w:tc>
          <w:tcPr>
            <w:tcW w:w="1974" w:type="dxa"/>
            <w:tcBorders>
              <w:left w:val="double" w:sz="1" w:space="0" w:color="C0C0C0"/>
            </w:tcBorders>
            <w:vAlign w:val="center"/>
          </w:tcPr>
          <w:p w14:paraId="5F70D8DB" w14:textId="77777777" w:rsidR="003F1B26" w:rsidRPr="002C28A5" w:rsidRDefault="003F1B26">
            <w:pPr>
              <w:snapToGrid w:val="0"/>
              <w:rPr>
                <w:rFonts w:ascii="Calibri" w:hAnsi="Calibri" w:cs="Calibri"/>
                <w:sz w:val="24"/>
                <w:szCs w:val="24"/>
              </w:rPr>
            </w:pPr>
            <w:r w:rsidRPr="002C28A5">
              <w:rPr>
                <w:rFonts w:ascii="Calibri" w:hAnsi="Calibri" w:cs="Calibri"/>
                <w:color w:val="000000"/>
                <w:sz w:val="24"/>
                <w:szCs w:val="24"/>
              </w:rPr>
              <w:t>celoroční</w:t>
            </w:r>
          </w:p>
        </w:tc>
      </w:tr>
      <w:tr w:rsidR="003F1B26" w:rsidRPr="002C28A5" w14:paraId="6E298314" w14:textId="77777777">
        <w:trPr>
          <w:trHeight w:val="261"/>
        </w:trPr>
        <w:tc>
          <w:tcPr>
            <w:tcW w:w="1418" w:type="dxa"/>
            <w:tcBorders>
              <w:left w:val="double" w:sz="1" w:space="0" w:color="C0C0C0"/>
              <w:bottom w:val="double" w:sz="1" w:space="0" w:color="C0C0C0"/>
            </w:tcBorders>
            <w:vAlign w:val="center"/>
          </w:tcPr>
          <w:p w14:paraId="28AB374A" w14:textId="77777777" w:rsidR="003F1B26" w:rsidRPr="002C28A5" w:rsidRDefault="003F1B26">
            <w:pPr>
              <w:snapToGrid w:val="0"/>
              <w:rPr>
                <w:rFonts w:ascii="Calibri" w:hAnsi="Calibri" w:cs="Calibri"/>
                <w:sz w:val="24"/>
                <w:szCs w:val="24"/>
              </w:rPr>
            </w:pPr>
            <w:r w:rsidRPr="002C28A5">
              <w:rPr>
                <w:rFonts w:ascii="Calibri" w:hAnsi="Calibri" w:cs="Calibri"/>
                <w:color w:val="000000"/>
                <w:sz w:val="24"/>
                <w:szCs w:val="24"/>
              </w:rPr>
              <w:t>studna</w:t>
            </w:r>
          </w:p>
        </w:tc>
        <w:tc>
          <w:tcPr>
            <w:tcW w:w="1417" w:type="dxa"/>
            <w:tcBorders>
              <w:left w:val="double" w:sz="1" w:space="0" w:color="C0C0C0"/>
              <w:bottom w:val="double" w:sz="1" w:space="0" w:color="C0C0C0"/>
            </w:tcBorders>
            <w:vAlign w:val="center"/>
          </w:tcPr>
          <w:p w14:paraId="4B74DCA9" w14:textId="77777777" w:rsidR="003F1B26" w:rsidRPr="002C28A5" w:rsidRDefault="003F1B26">
            <w:pPr>
              <w:snapToGrid w:val="0"/>
              <w:rPr>
                <w:rFonts w:ascii="Calibri" w:hAnsi="Calibri" w:cs="Calibri"/>
                <w:sz w:val="24"/>
                <w:szCs w:val="24"/>
              </w:rPr>
            </w:pPr>
            <w:r w:rsidRPr="002C28A5">
              <w:rPr>
                <w:rFonts w:ascii="Calibri" w:hAnsi="Calibri" w:cs="Calibri"/>
                <w:sz w:val="24"/>
                <w:szCs w:val="24"/>
              </w:rPr>
              <w:t>Hydrant podzemní</w:t>
            </w:r>
          </w:p>
        </w:tc>
        <w:tc>
          <w:tcPr>
            <w:tcW w:w="1701" w:type="dxa"/>
            <w:tcBorders>
              <w:left w:val="double" w:sz="1" w:space="0" w:color="C0C0C0"/>
              <w:bottom w:val="double" w:sz="1" w:space="0" w:color="C0C0C0"/>
            </w:tcBorders>
          </w:tcPr>
          <w:p w14:paraId="5D4223DF" w14:textId="77777777" w:rsidR="003F1B26" w:rsidRPr="002C28A5" w:rsidRDefault="003F1B26">
            <w:pPr>
              <w:snapToGrid w:val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894" w:type="dxa"/>
            <w:tcBorders>
              <w:left w:val="double" w:sz="1" w:space="0" w:color="C0C0C0"/>
              <w:bottom w:val="double" w:sz="1" w:space="0" w:color="C0C0C0"/>
            </w:tcBorders>
          </w:tcPr>
          <w:p w14:paraId="4D67121B" w14:textId="77777777" w:rsidR="003F1B26" w:rsidRPr="002C28A5" w:rsidRDefault="003F1B26">
            <w:pPr>
              <w:snapToGrid w:val="0"/>
              <w:rPr>
                <w:rFonts w:ascii="Calibri" w:hAnsi="Calibri" w:cs="Calibri"/>
                <w:sz w:val="24"/>
                <w:szCs w:val="24"/>
              </w:rPr>
            </w:pPr>
            <w:r w:rsidRPr="002C28A5">
              <w:rPr>
                <w:rFonts w:ascii="Calibri" w:hAnsi="Calibri" w:cs="Calibri"/>
                <w:sz w:val="24"/>
                <w:szCs w:val="24"/>
              </w:rPr>
              <w:t>1x za ENAPO,</w:t>
            </w:r>
          </w:p>
          <w:p w14:paraId="062E6576" w14:textId="77777777" w:rsidR="003F1B26" w:rsidRPr="002C28A5" w:rsidRDefault="003F1B26">
            <w:pPr>
              <w:snapToGri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C28A5">
              <w:rPr>
                <w:rFonts w:ascii="Calibri" w:hAnsi="Calibri" w:cs="Calibri"/>
                <w:sz w:val="24"/>
                <w:szCs w:val="24"/>
              </w:rPr>
              <w:t>1x mezi OD FLIP a ENAPO, Mukařov</w:t>
            </w:r>
          </w:p>
        </w:tc>
        <w:tc>
          <w:tcPr>
            <w:tcW w:w="1974" w:type="dxa"/>
            <w:tcBorders>
              <w:left w:val="double" w:sz="1" w:space="0" w:color="C0C0C0"/>
            </w:tcBorders>
            <w:vAlign w:val="center"/>
          </w:tcPr>
          <w:p w14:paraId="3CF71691" w14:textId="77777777" w:rsidR="003F1B26" w:rsidRPr="002C28A5" w:rsidRDefault="003F1B26">
            <w:pPr>
              <w:snapToGrid w:val="0"/>
              <w:rPr>
                <w:rFonts w:ascii="Calibri" w:hAnsi="Calibri" w:cs="Calibri"/>
                <w:sz w:val="24"/>
                <w:szCs w:val="24"/>
              </w:rPr>
            </w:pPr>
            <w:r w:rsidRPr="002C28A5">
              <w:rPr>
                <w:rFonts w:ascii="Calibri" w:hAnsi="Calibri" w:cs="Calibri"/>
                <w:color w:val="000000"/>
                <w:sz w:val="24"/>
                <w:szCs w:val="24"/>
              </w:rPr>
              <w:t>celoroční</w:t>
            </w:r>
          </w:p>
        </w:tc>
      </w:tr>
      <w:tr w:rsidR="003F1B26" w:rsidRPr="002C28A5" w14:paraId="78CEF751" w14:textId="77777777">
        <w:trPr>
          <w:trHeight w:val="261"/>
        </w:trPr>
        <w:tc>
          <w:tcPr>
            <w:tcW w:w="1418" w:type="dxa"/>
            <w:tcBorders>
              <w:left w:val="double" w:sz="1" w:space="0" w:color="C0C0C0"/>
              <w:bottom w:val="double" w:sz="1" w:space="0" w:color="C0C0C0"/>
            </w:tcBorders>
            <w:vAlign w:val="center"/>
          </w:tcPr>
          <w:p w14:paraId="49967E44" w14:textId="77777777" w:rsidR="003F1B26" w:rsidRPr="002C28A5" w:rsidRDefault="003F1B26">
            <w:pPr>
              <w:snapToGrid w:val="0"/>
              <w:rPr>
                <w:rFonts w:ascii="Calibri" w:hAnsi="Calibri" w:cs="Calibri"/>
                <w:sz w:val="24"/>
                <w:szCs w:val="24"/>
              </w:rPr>
            </w:pPr>
            <w:r w:rsidRPr="002C28A5">
              <w:rPr>
                <w:rFonts w:ascii="Calibri" w:hAnsi="Calibri" w:cs="Calibri"/>
                <w:color w:val="000000"/>
                <w:sz w:val="24"/>
                <w:szCs w:val="24"/>
              </w:rPr>
              <w:t>studna</w:t>
            </w:r>
          </w:p>
        </w:tc>
        <w:tc>
          <w:tcPr>
            <w:tcW w:w="1417" w:type="dxa"/>
            <w:tcBorders>
              <w:left w:val="double" w:sz="1" w:space="0" w:color="C0C0C0"/>
              <w:bottom w:val="double" w:sz="1" w:space="0" w:color="C0C0C0"/>
            </w:tcBorders>
            <w:vAlign w:val="center"/>
          </w:tcPr>
          <w:p w14:paraId="2D76D50A" w14:textId="77777777" w:rsidR="003F1B26" w:rsidRPr="002C28A5" w:rsidRDefault="003F1B26">
            <w:pPr>
              <w:snapToGrid w:val="0"/>
              <w:rPr>
                <w:rFonts w:ascii="Calibri" w:hAnsi="Calibri" w:cs="Calibri"/>
                <w:sz w:val="24"/>
                <w:szCs w:val="24"/>
              </w:rPr>
            </w:pPr>
            <w:r w:rsidRPr="002C28A5">
              <w:rPr>
                <w:rFonts w:ascii="Calibri" w:hAnsi="Calibri" w:cs="Calibri"/>
                <w:sz w:val="24"/>
                <w:szCs w:val="24"/>
              </w:rPr>
              <w:t>Hydrant podzemní</w:t>
            </w:r>
          </w:p>
        </w:tc>
        <w:tc>
          <w:tcPr>
            <w:tcW w:w="1701" w:type="dxa"/>
            <w:tcBorders>
              <w:left w:val="double" w:sz="1" w:space="0" w:color="C0C0C0"/>
              <w:bottom w:val="double" w:sz="1" w:space="0" w:color="C0C0C0"/>
            </w:tcBorders>
          </w:tcPr>
          <w:p w14:paraId="42D7AE69" w14:textId="77777777" w:rsidR="003F1B26" w:rsidRPr="002C28A5" w:rsidRDefault="003F1B26">
            <w:pPr>
              <w:snapToGrid w:val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894" w:type="dxa"/>
            <w:tcBorders>
              <w:left w:val="double" w:sz="1" w:space="0" w:color="C0C0C0"/>
              <w:bottom w:val="double" w:sz="1" w:space="0" w:color="C0C0C0"/>
            </w:tcBorders>
          </w:tcPr>
          <w:p w14:paraId="674ABA73" w14:textId="77777777" w:rsidR="003F1B26" w:rsidRPr="002C28A5" w:rsidRDefault="003F1B26">
            <w:pPr>
              <w:snapToGri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C28A5">
              <w:rPr>
                <w:rFonts w:ascii="Calibri" w:hAnsi="Calibri" w:cs="Calibri"/>
                <w:sz w:val="24"/>
                <w:szCs w:val="24"/>
              </w:rPr>
              <w:t>ul. U zelené cesty, před MŠ Mukařov</w:t>
            </w:r>
          </w:p>
        </w:tc>
        <w:tc>
          <w:tcPr>
            <w:tcW w:w="1974" w:type="dxa"/>
            <w:tcBorders>
              <w:left w:val="double" w:sz="1" w:space="0" w:color="C0C0C0"/>
              <w:bottom w:val="double" w:sz="1" w:space="0" w:color="C0C0C0"/>
            </w:tcBorders>
            <w:vAlign w:val="center"/>
          </w:tcPr>
          <w:p w14:paraId="38DFB27B" w14:textId="77777777" w:rsidR="003F1B26" w:rsidRPr="002C28A5" w:rsidRDefault="003F1B26">
            <w:pPr>
              <w:snapToGrid w:val="0"/>
              <w:rPr>
                <w:rFonts w:ascii="Calibri" w:hAnsi="Calibri" w:cs="Calibri"/>
                <w:sz w:val="24"/>
                <w:szCs w:val="24"/>
              </w:rPr>
            </w:pPr>
            <w:r w:rsidRPr="002C28A5">
              <w:rPr>
                <w:rFonts w:ascii="Calibri" w:hAnsi="Calibri" w:cs="Calibri"/>
                <w:color w:val="000000"/>
                <w:sz w:val="24"/>
                <w:szCs w:val="24"/>
              </w:rPr>
              <w:t>celoroční</w:t>
            </w:r>
          </w:p>
        </w:tc>
      </w:tr>
    </w:tbl>
    <w:p w14:paraId="36F2C813" w14:textId="77777777" w:rsidR="003F1B26" w:rsidRPr="002C28A5" w:rsidRDefault="003F1B26">
      <w:pPr>
        <w:rPr>
          <w:rFonts w:ascii="Calibri" w:hAnsi="Calibri" w:cs="Calibri"/>
          <w:sz w:val="24"/>
          <w:szCs w:val="24"/>
        </w:rPr>
      </w:pPr>
    </w:p>
    <w:sectPr w:rsidR="003F1B26" w:rsidRPr="002C28A5">
      <w:type w:val="continuous"/>
      <w:pgSz w:w="11906" w:h="16838"/>
      <w:pgMar w:top="708" w:right="1417" w:bottom="1417" w:left="1417" w:header="708" w:footer="708" w:gutter="0"/>
      <w:cols w:space="708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7EC861" w14:textId="77777777" w:rsidR="0085036F" w:rsidRDefault="0085036F">
      <w:r>
        <w:separator/>
      </w:r>
    </w:p>
  </w:endnote>
  <w:endnote w:type="continuationSeparator" w:id="0">
    <w:p w14:paraId="66835FF9" w14:textId="77777777" w:rsidR="0085036F" w:rsidRDefault="008503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Roboto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PingFang SC">
    <w:charset w:val="00"/>
    <w:family w:val="auto"/>
    <w:pitch w:val="variable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9C39D9" w14:textId="77777777" w:rsidR="003F1B26" w:rsidRDefault="003F1B26">
    <w:pPr>
      <w:pStyle w:val="Zpat"/>
    </w:pPr>
    <w:r>
      <w:rPr>
        <w:sz w:val="16"/>
        <w:szCs w:val="16"/>
      </w:rPr>
      <w:t xml:space="preserve">OZV </w:t>
    </w:r>
    <w:r w:rsidR="003365D9">
      <w:rPr>
        <w:sz w:val="16"/>
        <w:szCs w:val="16"/>
      </w:rPr>
      <w:t>2025</w:t>
    </w:r>
    <w:r>
      <w:rPr>
        <w:sz w:val="16"/>
        <w:szCs w:val="16"/>
      </w:rPr>
      <w:t xml:space="preserve"> Požární řád obce Mukařov</w:t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PAGE </w:instrText>
    </w:r>
    <w:r>
      <w:rPr>
        <w:sz w:val="16"/>
        <w:szCs w:val="16"/>
      </w:rPr>
      <w:fldChar w:fldCharType="separate"/>
    </w:r>
    <w:r>
      <w:rPr>
        <w:sz w:val="16"/>
        <w:szCs w:val="16"/>
      </w:rPr>
      <w:t>6</w:t>
    </w:r>
    <w:r>
      <w:rPr>
        <w:sz w:val="16"/>
        <w:szCs w:val="16"/>
      </w:rPr>
      <w:fldChar w:fldCharType="end"/>
    </w:r>
    <w:r>
      <w:rPr>
        <w:sz w:val="16"/>
        <w:szCs w:val="16"/>
      </w:rPr>
      <w:t>/</w:t>
    </w: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NUMPAGES </w:instrText>
    </w:r>
    <w:r>
      <w:rPr>
        <w:sz w:val="16"/>
        <w:szCs w:val="16"/>
      </w:rPr>
      <w:fldChar w:fldCharType="separate"/>
    </w:r>
    <w:r>
      <w:rPr>
        <w:sz w:val="16"/>
        <w:szCs w:val="16"/>
      </w:rPr>
      <w:t>6</w:t>
    </w:r>
    <w:r>
      <w:rPr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6A7E1E" w14:textId="61C738F4" w:rsidR="003F1B26" w:rsidRPr="002C28A5" w:rsidRDefault="003F1B26">
    <w:pPr>
      <w:pStyle w:val="Zpat"/>
      <w:rPr>
        <w:rFonts w:ascii="Calibri" w:hAnsi="Calibri" w:cs="Calibri"/>
      </w:rPr>
    </w:pPr>
    <w:r w:rsidRPr="002C28A5">
      <w:rPr>
        <w:rFonts w:ascii="Calibri" w:hAnsi="Calibri" w:cs="Calibri"/>
        <w:sz w:val="16"/>
        <w:szCs w:val="16"/>
      </w:rPr>
      <w:tab/>
    </w:r>
    <w:r w:rsidRPr="002C28A5">
      <w:rPr>
        <w:rFonts w:ascii="Calibri" w:hAnsi="Calibri" w:cs="Calibri"/>
        <w:sz w:val="16"/>
        <w:szCs w:val="16"/>
      </w:rPr>
      <w:tab/>
    </w:r>
    <w:r w:rsidRPr="002C28A5">
      <w:rPr>
        <w:rFonts w:ascii="Calibri" w:hAnsi="Calibri" w:cs="Calibri"/>
        <w:sz w:val="16"/>
        <w:szCs w:val="16"/>
      </w:rPr>
      <w:fldChar w:fldCharType="begin"/>
    </w:r>
    <w:r w:rsidRPr="002C28A5">
      <w:rPr>
        <w:rFonts w:ascii="Calibri" w:hAnsi="Calibri" w:cs="Calibri"/>
        <w:sz w:val="16"/>
        <w:szCs w:val="16"/>
      </w:rPr>
      <w:instrText xml:space="preserve"> PAGE </w:instrText>
    </w:r>
    <w:r w:rsidRPr="002C28A5">
      <w:rPr>
        <w:rFonts w:ascii="Calibri" w:hAnsi="Calibri" w:cs="Calibri"/>
        <w:sz w:val="16"/>
        <w:szCs w:val="16"/>
      </w:rPr>
      <w:fldChar w:fldCharType="separate"/>
    </w:r>
    <w:r w:rsidRPr="002C28A5">
      <w:rPr>
        <w:rFonts w:ascii="Calibri" w:hAnsi="Calibri" w:cs="Calibri"/>
        <w:sz w:val="16"/>
        <w:szCs w:val="16"/>
      </w:rPr>
      <w:t>6</w:t>
    </w:r>
    <w:r w:rsidRPr="002C28A5">
      <w:rPr>
        <w:rFonts w:ascii="Calibri" w:hAnsi="Calibri" w:cs="Calibri"/>
        <w:sz w:val="16"/>
        <w:szCs w:val="16"/>
      </w:rPr>
      <w:fldChar w:fldCharType="end"/>
    </w:r>
    <w:r w:rsidRPr="002C28A5">
      <w:rPr>
        <w:rFonts w:ascii="Calibri" w:hAnsi="Calibri" w:cs="Calibri"/>
        <w:sz w:val="16"/>
        <w:szCs w:val="16"/>
      </w:rPr>
      <w:t>/</w:t>
    </w:r>
    <w:r w:rsidRPr="002C28A5">
      <w:rPr>
        <w:rFonts w:ascii="Calibri" w:hAnsi="Calibri" w:cs="Calibri"/>
        <w:sz w:val="16"/>
        <w:szCs w:val="16"/>
      </w:rPr>
      <w:fldChar w:fldCharType="begin"/>
    </w:r>
    <w:r w:rsidRPr="002C28A5">
      <w:rPr>
        <w:rFonts w:ascii="Calibri" w:hAnsi="Calibri" w:cs="Calibri"/>
        <w:sz w:val="16"/>
        <w:szCs w:val="16"/>
      </w:rPr>
      <w:instrText xml:space="preserve"> NUMPAGES </w:instrText>
    </w:r>
    <w:r w:rsidRPr="002C28A5">
      <w:rPr>
        <w:rFonts w:ascii="Calibri" w:hAnsi="Calibri" w:cs="Calibri"/>
        <w:sz w:val="16"/>
        <w:szCs w:val="16"/>
      </w:rPr>
      <w:fldChar w:fldCharType="separate"/>
    </w:r>
    <w:r w:rsidRPr="002C28A5">
      <w:rPr>
        <w:rFonts w:ascii="Calibri" w:hAnsi="Calibri" w:cs="Calibri"/>
        <w:sz w:val="16"/>
        <w:szCs w:val="16"/>
      </w:rPr>
      <w:t>6</w:t>
    </w:r>
    <w:r w:rsidRPr="002C28A5">
      <w:rPr>
        <w:rFonts w:ascii="Calibri" w:hAnsi="Calibri" w:cs="Calibri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4A3D7B" w14:textId="77777777" w:rsidR="0085036F" w:rsidRDefault="0085036F">
      <w:r>
        <w:separator/>
      </w:r>
    </w:p>
  </w:footnote>
  <w:footnote w:type="continuationSeparator" w:id="0">
    <w:p w14:paraId="2D792D4A" w14:textId="77777777" w:rsidR="0085036F" w:rsidRDefault="0085036F">
      <w:r>
        <w:continuationSeparator/>
      </w:r>
    </w:p>
  </w:footnote>
  <w:footnote w:id="1">
    <w:p w14:paraId="097C2CF2" w14:textId="77777777" w:rsidR="003F1B26" w:rsidRDefault="003F1B26">
      <w:pPr>
        <w:pStyle w:val="Textpoznpodarou"/>
      </w:pPr>
      <w:r>
        <w:rPr>
          <w:rStyle w:val="Znakypropoznmkupodarou0"/>
        </w:rPr>
        <w:footnoteRef/>
      </w:r>
      <w:r>
        <w:rPr>
          <w:rFonts w:ascii="Arial" w:eastAsia="Arial" w:hAnsi="Arial" w:cs="Arial"/>
          <w:sz w:val="18"/>
          <w:szCs w:val="18"/>
        </w:rPr>
        <w:tab/>
        <w:t xml:space="preserve"> </w:t>
      </w:r>
      <w:r>
        <w:rPr>
          <w:rFonts w:ascii="Arial" w:hAnsi="Arial" w:cs="Arial"/>
          <w:sz w:val="18"/>
          <w:szCs w:val="18"/>
        </w:rPr>
        <w:t>§ 27 odst. 2 písm. b) bod 5 zákona o požární ochraně</w:t>
      </w:r>
    </w:p>
  </w:footnote>
  <w:footnote w:id="2">
    <w:p w14:paraId="7BD4FC61" w14:textId="77777777" w:rsidR="003F1B26" w:rsidRDefault="003F1B26">
      <w:pPr>
        <w:pStyle w:val="Textpoznpodarou"/>
      </w:pPr>
      <w:r>
        <w:rPr>
          <w:rStyle w:val="Znakypropoznmkupodarou0"/>
        </w:rPr>
        <w:footnoteRef/>
      </w:r>
      <w:r>
        <w:rPr>
          <w:rFonts w:ascii="Arial" w:eastAsia="Arial" w:hAnsi="Arial" w:cs="Arial"/>
          <w:sz w:val="18"/>
          <w:szCs w:val="18"/>
        </w:rPr>
        <w:tab/>
        <w:t xml:space="preserve"> </w:t>
      </w:r>
      <w:r>
        <w:rPr>
          <w:rFonts w:ascii="Arial" w:hAnsi="Arial" w:cs="Arial"/>
          <w:sz w:val="18"/>
          <w:szCs w:val="18"/>
        </w:rPr>
        <w:t>§ 29 odst. 1 písm. o) bod 2 zákona o požární ochraně</w:t>
      </w:r>
    </w:p>
  </w:footnote>
  <w:footnote w:id="3">
    <w:p w14:paraId="34E3057B" w14:textId="77777777" w:rsidR="003F1B26" w:rsidRDefault="003F1B26">
      <w:pPr>
        <w:pStyle w:val="Textpoznpodarou"/>
      </w:pPr>
      <w:r>
        <w:rPr>
          <w:rStyle w:val="Znakypropoznmkupodarou0"/>
        </w:rPr>
        <w:footnoteRef/>
      </w:r>
      <w:r>
        <w:rPr>
          <w:rFonts w:ascii="Arial" w:eastAsia="Arial" w:hAnsi="Arial" w:cs="Arial"/>
          <w:sz w:val="18"/>
          <w:szCs w:val="18"/>
        </w:rPr>
        <w:tab/>
        <w:t xml:space="preserve"> </w:t>
      </w:r>
      <w:r>
        <w:rPr>
          <w:rFonts w:ascii="Arial" w:hAnsi="Arial" w:cs="Arial"/>
          <w:sz w:val="18"/>
          <w:szCs w:val="18"/>
        </w:rPr>
        <w:t>§ 13 zákona o požární ochraně</w:t>
      </w:r>
    </w:p>
  </w:footnote>
  <w:footnote w:id="4">
    <w:p w14:paraId="04561D6C" w14:textId="77777777" w:rsidR="003F1B26" w:rsidRDefault="003F1B26">
      <w:pPr>
        <w:pStyle w:val="Textpoznpodarou"/>
      </w:pPr>
      <w:r>
        <w:rPr>
          <w:rStyle w:val="Znakypropoznmkupodarou0"/>
        </w:rPr>
        <w:footnoteRef/>
      </w:r>
      <w:r>
        <w:rPr>
          <w:rFonts w:ascii="Arial" w:eastAsia="Arial" w:hAnsi="Arial" w:cs="Arial"/>
          <w:color w:val="17365D"/>
          <w:sz w:val="18"/>
          <w:szCs w:val="18"/>
        </w:rPr>
        <w:tab/>
        <w:t xml:space="preserve"> </w:t>
      </w:r>
      <w:r>
        <w:rPr>
          <w:rFonts w:ascii="Arial" w:hAnsi="Arial" w:cs="Arial"/>
          <w:sz w:val="18"/>
          <w:szCs w:val="18"/>
        </w:rPr>
        <w:t>§ 7 odst. 1 zákona o požární ochraně</w:t>
      </w:r>
    </w:p>
  </w:footnote>
  <w:footnote w:id="5">
    <w:p w14:paraId="76B374A0" w14:textId="77777777" w:rsidR="003F1B26" w:rsidRDefault="003F1B26">
      <w:pPr>
        <w:pStyle w:val="Textpoznpodarou"/>
      </w:pPr>
      <w:r>
        <w:rPr>
          <w:rStyle w:val="Znakypropoznmkupodarou0"/>
        </w:rPr>
        <w:footnoteRef/>
      </w:r>
      <w:r>
        <w:rPr>
          <w:rFonts w:ascii="Arial" w:eastAsia="Arial" w:hAnsi="Arial" w:cs="Arial"/>
          <w:sz w:val="18"/>
          <w:szCs w:val="18"/>
        </w:rPr>
        <w:tab/>
        <w:t xml:space="preserve"> </w:t>
      </w:r>
      <w:r>
        <w:rPr>
          <w:rFonts w:ascii="Arial" w:hAnsi="Arial" w:cs="Arial"/>
          <w:sz w:val="18"/>
          <w:szCs w:val="18"/>
        </w:rPr>
        <w:t>nařízení ….kraje č… ze dne ……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3"/>
    <w:lvl w:ilvl="0">
      <w:start w:val="1"/>
      <w:numFmt w:val="lowerLetter"/>
      <w:lvlText w:val="%1)"/>
      <w:lvlJc w:val="left"/>
      <w:pPr>
        <w:tabs>
          <w:tab w:val="num" w:pos="0"/>
        </w:tabs>
        <w:ind w:left="0" w:firstLine="0"/>
      </w:pPr>
      <w:rPr>
        <w:rFonts w:ascii="Times New Roman" w:hAnsi="Times New Roman" w:cs="Wingdings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singleLevel"/>
    <w:tmpl w:val="00000003"/>
    <w:name w:val="WW8Num5"/>
    <w:lvl w:ilvl="0">
      <w:start w:val="1"/>
      <w:numFmt w:val="lowerLetter"/>
      <w:lvlText w:val="%1)"/>
      <w:lvlJc w:val="left"/>
      <w:pPr>
        <w:tabs>
          <w:tab w:val="num" w:pos="0"/>
        </w:tabs>
        <w:ind w:left="1854" w:hanging="360"/>
      </w:pPr>
      <w:rPr>
        <w:rFonts w:ascii="Times New Roman" w:hAnsi="Times New Roman" w:cs="Wingdings"/>
      </w:rPr>
    </w:lvl>
  </w:abstractNum>
  <w:abstractNum w:abstractNumId="3" w15:restartNumberingAfterBreak="0">
    <w:nsid w:val="153669D5"/>
    <w:multiLevelType w:val="hybridMultilevel"/>
    <w:tmpl w:val="A87871AA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B2D49BA"/>
    <w:multiLevelType w:val="multilevel"/>
    <w:tmpl w:val="73FAC41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5" w15:restartNumberingAfterBreak="0">
    <w:nsid w:val="1CE655B6"/>
    <w:multiLevelType w:val="hybridMultilevel"/>
    <w:tmpl w:val="518CE63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2F01FE"/>
    <w:multiLevelType w:val="hybridMultilevel"/>
    <w:tmpl w:val="DB90BEDE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FD351F"/>
    <w:multiLevelType w:val="hybridMultilevel"/>
    <w:tmpl w:val="6584E4C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4959CB"/>
    <w:multiLevelType w:val="hybridMultilevel"/>
    <w:tmpl w:val="3712345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C257A0"/>
    <w:multiLevelType w:val="hybridMultilevel"/>
    <w:tmpl w:val="C584D5C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E74DE2"/>
    <w:multiLevelType w:val="hybridMultilevel"/>
    <w:tmpl w:val="5C545872"/>
    <w:lvl w:ilvl="0" w:tplc="B246AA3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2E032B3"/>
    <w:multiLevelType w:val="hybridMultilevel"/>
    <w:tmpl w:val="58CE43D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DB6B76"/>
    <w:multiLevelType w:val="hybridMultilevel"/>
    <w:tmpl w:val="17BE1D7E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BA75E9"/>
    <w:multiLevelType w:val="hybridMultilevel"/>
    <w:tmpl w:val="317A7DF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CE9E130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68222B"/>
    <w:multiLevelType w:val="hybridMultilevel"/>
    <w:tmpl w:val="FCE8FC8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A97412"/>
    <w:multiLevelType w:val="hybridMultilevel"/>
    <w:tmpl w:val="B1324076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24A73AB"/>
    <w:multiLevelType w:val="hybridMultilevel"/>
    <w:tmpl w:val="DF184340"/>
    <w:lvl w:ilvl="0" w:tplc="7E5C35B0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iCs/>
        <w:color w:val="auto"/>
      </w:rPr>
    </w:lvl>
    <w:lvl w:ilvl="1" w:tplc="6826E86A">
      <w:start w:val="1"/>
      <w:numFmt w:val="lowerLetter"/>
      <w:lvlText w:val="%2)"/>
      <w:lvlJc w:val="left"/>
      <w:pPr>
        <w:ind w:left="1440" w:hanging="360"/>
      </w:pPr>
      <w:rPr>
        <w:rFonts w:hint="default"/>
        <w:i w:val="0"/>
        <w:iCs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E24C75"/>
    <w:multiLevelType w:val="hybridMultilevel"/>
    <w:tmpl w:val="83AAB78A"/>
    <w:lvl w:ilvl="0" w:tplc="A3F6B6BC">
      <w:start w:val="1"/>
      <w:numFmt w:val="decimal"/>
      <w:lvlText w:val="%1)"/>
      <w:lvlJc w:val="left"/>
      <w:pPr>
        <w:ind w:left="720" w:hanging="360"/>
      </w:pPr>
      <w:rPr>
        <w:b w:val="0"/>
        <w:bCs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CC7156"/>
    <w:multiLevelType w:val="hybridMultilevel"/>
    <w:tmpl w:val="80B2AB4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B7349C1"/>
    <w:multiLevelType w:val="hybridMultilevel"/>
    <w:tmpl w:val="FA448FF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9946862">
    <w:abstractNumId w:val="0"/>
  </w:num>
  <w:num w:numId="2" w16cid:durableId="1242254078">
    <w:abstractNumId w:val="1"/>
  </w:num>
  <w:num w:numId="3" w16cid:durableId="1170950511">
    <w:abstractNumId w:val="2"/>
  </w:num>
  <w:num w:numId="4" w16cid:durableId="1928492848">
    <w:abstractNumId w:val="10"/>
  </w:num>
  <w:num w:numId="5" w16cid:durableId="854418492">
    <w:abstractNumId w:val="9"/>
  </w:num>
  <w:num w:numId="6" w16cid:durableId="693264510">
    <w:abstractNumId w:val="4"/>
  </w:num>
  <w:num w:numId="7" w16cid:durableId="2094741231">
    <w:abstractNumId w:val="18"/>
  </w:num>
  <w:num w:numId="8" w16cid:durableId="662591677">
    <w:abstractNumId w:val="5"/>
  </w:num>
  <w:num w:numId="9" w16cid:durableId="630794155">
    <w:abstractNumId w:val="17"/>
  </w:num>
  <w:num w:numId="10" w16cid:durableId="1963995236">
    <w:abstractNumId w:val="3"/>
  </w:num>
  <w:num w:numId="11" w16cid:durableId="944536411">
    <w:abstractNumId w:val="8"/>
  </w:num>
  <w:num w:numId="12" w16cid:durableId="534123634">
    <w:abstractNumId w:val="11"/>
  </w:num>
  <w:num w:numId="13" w16cid:durableId="410733182">
    <w:abstractNumId w:val="16"/>
  </w:num>
  <w:num w:numId="14" w16cid:durableId="355273994">
    <w:abstractNumId w:val="14"/>
  </w:num>
  <w:num w:numId="15" w16cid:durableId="1983343406">
    <w:abstractNumId w:val="13"/>
  </w:num>
  <w:num w:numId="16" w16cid:durableId="2132284658">
    <w:abstractNumId w:val="6"/>
  </w:num>
  <w:num w:numId="17" w16cid:durableId="1070886672">
    <w:abstractNumId w:val="7"/>
  </w:num>
  <w:num w:numId="18" w16cid:durableId="66534658">
    <w:abstractNumId w:val="12"/>
  </w:num>
  <w:num w:numId="19" w16cid:durableId="1009717638">
    <w:abstractNumId w:val="19"/>
  </w:num>
  <w:num w:numId="20" w16cid:durableId="208032568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Normln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6C01"/>
    <w:rsid w:val="000E3C8B"/>
    <w:rsid w:val="00215056"/>
    <w:rsid w:val="002C28A5"/>
    <w:rsid w:val="003365D9"/>
    <w:rsid w:val="003561A5"/>
    <w:rsid w:val="00361C25"/>
    <w:rsid w:val="003F1B26"/>
    <w:rsid w:val="004A2CD2"/>
    <w:rsid w:val="004F7B4E"/>
    <w:rsid w:val="00786284"/>
    <w:rsid w:val="0085036F"/>
    <w:rsid w:val="00BA3C3A"/>
    <w:rsid w:val="00BE5864"/>
    <w:rsid w:val="00E243DD"/>
    <w:rsid w:val="00EF6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4:docId w14:val="2B52AE28"/>
  <w15:chartTrackingRefBased/>
  <w15:docId w15:val="{FAF6D536-BFAD-46F2-AFB1-C45B2165F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  <w:textAlignment w:val="baseline"/>
    </w:pPr>
    <w:rPr>
      <w:kern w:val="1"/>
      <w:lang w:eastAsia="ar-SA"/>
    </w:rPr>
  </w:style>
  <w:style w:type="paragraph" w:styleId="Nadpis1">
    <w:name w:val="heading 1"/>
    <w:basedOn w:val="Normln"/>
    <w:next w:val="Zkladntext"/>
    <w:uiPriority w:val="9"/>
    <w:qFormat/>
    <w:pPr>
      <w:keepNext/>
      <w:jc w:val="center"/>
      <w:outlineLvl w:val="0"/>
    </w:pPr>
    <w:rPr>
      <w:b/>
      <w:caps/>
      <w:sz w:val="32"/>
    </w:rPr>
  </w:style>
  <w:style w:type="paragraph" w:styleId="Nadpis2">
    <w:name w:val="heading 2"/>
    <w:basedOn w:val="Normln"/>
    <w:next w:val="Zkladntext"/>
    <w:qFormat/>
    <w:pPr>
      <w:keepNext/>
      <w:numPr>
        <w:ilvl w:val="1"/>
        <w:numId w:val="1"/>
      </w:numPr>
      <w:jc w:val="center"/>
      <w:outlineLvl w:val="1"/>
    </w:pPr>
    <w:rPr>
      <w:sz w:val="24"/>
    </w:rPr>
  </w:style>
  <w:style w:type="paragraph" w:styleId="Nadpis3">
    <w:name w:val="heading 3"/>
    <w:basedOn w:val="Normln"/>
    <w:next w:val="Zkladntext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</w:rPr>
  </w:style>
  <w:style w:type="paragraph" w:styleId="Nadpis4">
    <w:name w:val="heading 4"/>
    <w:basedOn w:val="Normln"/>
    <w:next w:val="Normln"/>
    <w:qFormat/>
    <w:pPr>
      <w:keepNext/>
      <w:suppressAutoHyphens w:val="0"/>
      <w:spacing w:before="240" w:after="60"/>
      <w:textAlignment w:val="auto"/>
      <w:outlineLvl w:val="3"/>
    </w:pPr>
    <w:rPr>
      <w:rFonts w:ascii="Calibri" w:hAnsi="Calibri" w:cs="Calibri"/>
      <w:b/>
      <w:bCs/>
      <w:sz w:val="28"/>
      <w:szCs w:val="2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Times New Roman" w:hAnsi="Times New Roman" w:cs="Wingdings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Times New Roman" w:hAnsi="Times New Roman" w:cs="Wingdings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Times New Roman" w:hAnsi="Times New Roman" w:cs="Wingdings"/>
    </w:rPr>
  </w:style>
  <w:style w:type="character" w:customStyle="1" w:styleId="WW8Num6z0">
    <w:name w:val="WW8Num6z0"/>
  </w:style>
  <w:style w:type="character" w:customStyle="1" w:styleId="Standardnpsmoodstavce3">
    <w:name w:val="Standardní písmo odstavce3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ascii="Arial" w:eastAsia="Times New Roman" w:hAnsi="Arial" w:cs="Arial"/>
      <w:color w:val="0070C0"/>
    </w:rPr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color w:val="auto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color w:val="auto"/>
    </w:rPr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Standardnpsmoodstavce2">
    <w:name w:val="Standardní písmo odstavce2"/>
  </w:style>
  <w:style w:type="character" w:customStyle="1" w:styleId="DefaultParagraphFont">
    <w:name w:val="Default Paragraph Font"/>
  </w:style>
  <w:style w:type="character" w:customStyle="1" w:styleId="Absatz-Standardschriftart">
    <w:name w:val="Absatz-Standardschriftart"/>
  </w:style>
  <w:style w:type="character" w:customStyle="1" w:styleId="WW8Num33z0">
    <w:name w:val="WW8Num33z0"/>
    <w:rPr>
      <w:b w:val="0"/>
      <w:i w:val="0"/>
    </w:rPr>
  </w:style>
  <w:style w:type="character" w:customStyle="1" w:styleId="Standardnpsmoodstavce1">
    <w:name w:val="Standardní písmo odstavce1"/>
  </w:style>
  <w:style w:type="character" w:customStyle="1" w:styleId="Znakypropoznmkupodarou">
    <w:name w:val="Znaky pro poznámku pod ?arou"/>
    <w:rPr>
      <w:vertAlign w:val="superscript"/>
    </w:rPr>
  </w:style>
  <w:style w:type="character" w:customStyle="1" w:styleId="Nadpis4Char">
    <w:name w:val="Nadpis 4 Char"/>
    <w:rPr>
      <w:rFonts w:ascii="Calibri" w:hAnsi="Calibri" w:cs="Calibri"/>
      <w:b/>
      <w:bCs/>
      <w:sz w:val="28"/>
      <w:szCs w:val="28"/>
    </w:rPr>
  </w:style>
  <w:style w:type="character" w:customStyle="1" w:styleId="ZkladntextodsazenChar">
    <w:name w:val="Základní text odsazený Char"/>
    <w:rPr>
      <w:kern w:val="1"/>
    </w:rPr>
  </w:style>
  <w:style w:type="character" w:customStyle="1" w:styleId="ZhlavChar">
    <w:name w:val="Záhlaví Char"/>
    <w:rPr>
      <w:sz w:val="24"/>
    </w:rPr>
  </w:style>
  <w:style w:type="character" w:customStyle="1" w:styleId="TextpoznpodarouChar">
    <w:name w:val="Text pozn. pod čarou Char"/>
    <w:rPr>
      <w:lang w:val="cs-CZ"/>
    </w:rPr>
  </w:style>
  <w:style w:type="character" w:customStyle="1" w:styleId="Znakypropoznmkupodarou0">
    <w:name w:val="Znaky pro poznámku pod čarou"/>
    <w:rPr>
      <w:vertAlign w:val="superscript"/>
    </w:rPr>
  </w:style>
  <w:style w:type="character" w:customStyle="1" w:styleId="Znakapoznpodarou1">
    <w:name w:val="Značka pozn. pod čarou1"/>
    <w:rPr>
      <w:vertAlign w:val="superscript"/>
    </w:rPr>
  </w:style>
  <w:style w:type="character" w:customStyle="1" w:styleId="Znakyprovysvtlivky">
    <w:name w:val="Znaky pro vysvětlivky"/>
    <w:rPr>
      <w:vertAlign w:val="superscript"/>
    </w:rPr>
  </w:style>
  <w:style w:type="character" w:customStyle="1" w:styleId="WW-Znakyprovysvtlivky">
    <w:name w:val="WW-Znaky pro vysvětlivky"/>
  </w:style>
  <w:style w:type="character" w:customStyle="1" w:styleId="Odkaznakoment1">
    <w:name w:val="Odkaz na komentář1"/>
    <w:rPr>
      <w:sz w:val="16"/>
      <w:szCs w:val="16"/>
    </w:rPr>
  </w:style>
  <w:style w:type="character" w:customStyle="1" w:styleId="TextkomenteChar">
    <w:name w:val="Text komentáře Char"/>
    <w:rPr>
      <w:kern w:val="1"/>
    </w:rPr>
  </w:style>
  <w:style w:type="character" w:customStyle="1" w:styleId="PedmtkomenteChar">
    <w:name w:val="Předmět komentáře Char"/>
    <w:rPr>
      <w:b/>
      <w:bCs/>
      <w:kern w:val="1"/>
    </w:rPr>
  </w:style>
  <w:style w:type="character" w:customStyle="1" w:styleId="TextbublinyChar">
    <w:name w:val="Text bubliny Char"/>
    <w:rPr>
      <w:rFonts w:ascii="Segoe UI" w:hAnsi="Segoe UI" w:cs="Segoe UI"/>
      <w:kern w:val="1"/>
      <w:sz w:val="18"/>
      <w:szCs w:val="18"/>
    </w:rPr>
  </w:style>
  <w:style w:type="character" w:styleId="Hypertextovodkaz">
    <w:name w:val="Hyperlink"/>
    <w:rPr>
      <w:color w:val="0563C1"/>
      <w:u w:val="single"/>
    </w:rPr>
  </w:style>
  <w:style w:type="character" w:styleId="Nevyeenzmnka">
    <w:name w:val="Unresolved Mention"/>
    <w:rPr>
      <w:color w:val="808080"/>
      <w:shd w:val="clear" w:color="auto" w:fill="E6E6E6"/>
    </w:rPr>
  </w:style>
  <w:style w:type="character" w:customStyle="1" w:styleId="ZpatChar">
    <w:name w:val="Zápatí Char"/>
    <w:rPr>
      <w:kern w:val="1"/>
    </w:rPr>
  </w:style>
  <w:style w:type="character" w:styleId="Znakapoznpodarou">
    <w:name w:val="footnote reference"/>
    <w:rPr>
      <w:vertAlign w:val="superscript"/>
    </w:rPr>
  </w:style>
  <w:style w:type="character" w:styleId="Odkaznavysvtlivky">
    <w:name w:val="endnote reference"/>
    <w:rPr>
      <w:vertAlign w:val="superscript"/>
    </w:rPr>
  </w:style>
  <w:style w:type="character" w:customStyle="1" w:styleId="Symbolyproslovn">
    <w:name w:val="Symboly pro číslování"/>
  </w:style>
  <w:style w:type="paragraph" w:customStyle="1" w:styleId="Nadpis">
    <w:name w:val="Nadpis"/>
    <w:basedOn w:val="Normln"/>
    <w:next w:val="Podnadpis"/>
    <w:pPr>
      <w:jc w:val="center"/>
    </w:pPr>
    <w:rPr>
      <w:b/>
      <w:caps/>
      <w:sz w:val="36"/>
    </w:rPr>
  </w:style>
  <w:style w:type="paragraph" w:styleId="Zkladntext">
    <w:name w:val="Body Text"/>
    <w:basedOn w:val="Normln"/>
    <w:rPr>
      <w:sz w:val="24"/>
    </w:rPr>
  </w:style>
  <w:style w:type="paragraph" w:styleId="Seznam">
    <w:name w:val="List"/>
    <w:basedOn w:val="Zkladntext"/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Rejstk">
    <w:name w:val="Rejstřík"/>
    <w:basedOn w:val="Normln"/>
    <w:pPr>
      <w:suppressLineNumbers/>
    </w:pPr>
    <w:rPr>
      <w:rFonts w:cs="Mangal"/>
    </w:rPr>
  </w:style>
  <w:style w:type="paragraph" w:customStyle="1" w:styleId="Titulek1">
    <w:name w:val="Titulek1"/>
    <w:basedOn w:val="Normln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Heading">
    <w:name w:val="Heading"/>
    <w:basedOn w:val="Normln"/>
    <w:next w:val="Zkladntext"/>
    <w:pPr>
      <w:keepNext/>
      <w:spacing w:before="240" w:after="120"/>
    </w:pPr>
    <w:rPr>
      <w:rFonts w:ascii="Arial" w:hAnsi="Arial" w:cs="Arial"/>
      <w:sz w:val="28"/>
    </w:rPr>
  </w:style>
  <w:style w:type="paragraph" w:customStyle="1" w:styleId="Caption">
    <w:name w:val="Caption"/>
    <w:basedOn w:val="Normln"/>
    <w:pPr>
      <w:suppressLineNumbers/>
      <w:spacing w:before="120" w:after="120"/>
    </w:pPr>
    <w:rPr>
      <w:i/>
      <w:sz w:val="24"/>
    </w:rPr>
  </w:style>
  <w:style w:type="paragraph" w:customStyle="1" w:styleId="Index">
    <w:name w:val="Index"/>
    <w:basedOn w:val="Normln"/>
    <w:pPr>
      <w:suppressLineNumbers/>
    </w:pPr>
    <w:rPr>
      <w:rFonts w:cs="Mangal"/>
    </w:rPr>
  </w:style>
  <w:style w:type="paragraph" w:customStyle="1" w:styleId="Rejstk0">
    <w:name w:val="Rejst?ík"/>
    <w:basedOn w:val="Normln"/>
    <w:pPr>
      <w:suppressLineNumbers/>
    </w:pPr>
  </w:style>
  <w:style w:type="paragraph" w:styleId="Podnadpis">
    <w:name w:val="Subtitle"/>
    <w:basedOn w:val="Heading"/>
    <w:next w:val="Zkladntext"/>
    <w:qFormat/>
    <w:pPr>
      <w:jc w:val="center"/>
    </w:pPr>
    <w:rPr>
      <w:i/>
    </w:rPr>
  </w:style>
  <w:style w:type="paragraph" w:customStyle="1" w:styleId="footnotetext">
    <w:name w:val="footnote text"/>
    <w:basedOn w:val="Normln"/>
  </w:style>
  <w:style w:type="paragraph" w:customStyle="1" w:styleId="TableContents">
    <w:name w:val="Table Contents"/>
    <w:basedOn w:val="Normln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</w:rPr>
  </w:style>
  <w:style w:type="paragraph" w:customStyle="1" w:styleId="Quotations">
    <w:name w:val="Quotations"/>
    <w:basedOn w:val="Normln"/>
  </w:style>
  <w:style w:type="paragraph" w:styleId="Normlnweb">
    <w:name w:val="Normal (Web)"/>
    <w:basedOn w:val="Normln"/>
    <w:pPr>
      <w:suppressAutoHyphens w:val="0"/>
      <w:spacing w:before="100" w:after="100"/>
      <w:ind w:firstLine="500"/>
      <w:jc w:val="both"/>
      <w:textAlignment w:val="auto"/>
    </w:pPr>
    <w:rPr>
      <w:color w:val="000000"/>
      <w:sz w:val="24"/>
      <w:szCs w:val="24"/>
    </w:rPr>
  </w:style>
  <w:style w:type="paragraph" w:styleId="Zkladntextodsazen">
    <w:name w:val="Body Text Indent"/>
    <w:basedOn w:val="Normln"/>
    <w:pPr>
      <w:spacing w:after="120"/>
      <w:ind w:left="283"/>
    </w:pPr>
  </w:style>
  <w:style w:type="paragraph" w:styleId="Zhlav">
    <w:name w:val="header"/>
    <w:basedOn w:val="Normln"/>
    <w:pPr>
      <w:tabs>
        <w:tab w:val="center" w:pos="4536"/>
        <w:tab w:val="right" w:pos="9072"/>
      </w:tabs>
      <w:suppressAutoHyphens w:val="0"/>
      <w:textAlignment w:val="auto"/>
    </w:pPr>
    <w:rPr>
      <w:sz w:val="24"/>
    </w:rPr>
  </w:style>
  <w:style w:type="paragraph" w:customStyle="1" w:styleId="NormlnIMP">
    <w:name w:val="Normální_IMP"/>
    <w:basedOn w:val="Normln"/>
    <w:pPr>
      <w:overflowPunct w:val="0"/>
      <w:autoSpaceDE w:val="0"/>
      <w:spacing w:line="228" w:lineRule="auto"/>
      <w:jc w:val="both"/>
    </w:pPr>
    <w:rPr>
      <w:sz w:val="24"/>
    </w:rPr>
  </w:style>
  <w:style w:type="paragraph" w:styleId="Textpoznpodarou">
    <w:name w:val="footnote text"/>
    <w:basedOn w:val="Normln"/>
    <w:pPr>
      <w:suppressAutoHyphens w:val="0"/>
      <w:textAlignment w:val="auto"/>
    </w:pPr>
    <w:rPr>
      <w:lang w:val="cs-CZ"/>
    </w:rPr>
  </w:style>
  <w:style w:type="paragraph" w:styleId="Odstavecseseznamem">
    <w:name w:val="List Paragraph"/>
    <w:basedOn w:val="Normln"/>
    <w:qFormat/>
    <w:pPr>
      <w:suppressAutoHyphens w:val="0"/>
      <w:spacing w:after="200" w:line="276" w:lineRule="auto"/>
      <w:ind w:left="720"/>
      <w:textAlignment w:val="auto"/>
    </w:pPr>
    <w:rPr>
      <w:rFonts w:ascii="Calibri" w:eastAsia="Calibri" w:hAnsi="Calibri" w:cs="Calibri"/>
      <w:sz w:val="22"/>
      <w:szCs w:val="22"/>
      <w:lang w:val="en-GB"/>
    </w:rPr>
  </w:style>
  <w:style w:type="paragraph" w:styleId="Nzev">
    <w:name w:val="Title"/>
    <w:basedOn w:val="Nadpis"/>
    <w:next w:val="Zkladntext"/>
    <w:qFormat/>
    <w:rPr>
      <w:bCs/>
      <w:sz w:val="56"/>
      <w:szCs w:val="56"/>
    </w:rPr>
  </w:style>
  <w:style w:type="paragraph" w:customStyle="1" w:styleId="Hlava">
    <w:name w:val="Hlava"/>
    <w:basedOn w:val="Normln"/>
    <w:pPr>
      <w:autoSpaceDE w:val="0"/>
      <w:spacing w:before="240"/>
      <w:jc w:val="center"/>
    </w:pPr>
  </w:style>
  <w:style w:type="paragraph" w:customStyle="1" w:styleId="Obsahtabulky">
    <w:name w:val="Obsah tabulky"/>
    <w:basedOn w:val="Normln"/>
    <w:pPr>
      <w:suppressLineNumbers/>
    </w:p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  <w:style w:type="paragraph" w:customStyle="1" w:styleId="Textkomente1">
    <w:name w:val="Text komentáře1"/>
    <w:basedOn w:val="Normln"/>
    <w:rPr>
      <w:lang w:val="x-none"/>
    </w:rPr>
  </w:style>
  <w:style w:type="paragraph" w:styleId="Pedmtkomente">
    <w:name w:val="annotation subject"/>
    <w:basedOn w:val="Textkomente1"/>
    <w:next w:val="Textkomente1"/>
    <w:rPr>
      <w:b/>
      <w:bCs/>
    </w:rPr>
  </w:style>
  <w:style w:type="paragraph" w:styleId="Textbubliny">
    <w:name w:val="Balloon Text"/>
    <w:basedOn w:val="Normln"/>
    <w:rPr>
      <w:rFonts w:ascii="Segoe UI" w:hAnsi="Segoe UI" w:cs="Segoe UI"/>
      <w:sz w:val="18"/>
      <w:szCs w:val="18"/>
      <w:lang w:val="x-none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  <w:rPr>
      <w:lang w:val="x-none"/>
    </w:rPr>
  </w:style>
  <w:style w:type="paragraph" w:styleId="Revize">
    <w:name w:val="Revision"/>
    <w:hidden/>
    <w:uiPriority w:val="99"/>
    <w:semiHidden/>
    <w:rsid w:val="00215056"/>
    <w:rPr>
      <w:kern w:val="1"/>
      <w:lang w:eastAsia="ar-SA"/>
    </w:rPr>
  </w:style>
  <w:style w:type="paragraph" w:customStyle="1" w:styleId="Import7">
    <w:name w:val="Import 7"/>
    <w:basedOn w:val="Normln"/>
    <w:rsid w:val="00786284"/>
    <w:pPr>
      <w:widowControl w:val="0"/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autoSpaceDN w:val="0"/>
      <w:ind w:firstLine="606"/>
      <w:jc w:val="both"/>
      <w:textAlignment w:val="auto"/>
    </w:pPr>
    <w:rPr>
      <w:rFonts w:ascii="Courier New" w:hAnsi="Courier New" w:cs="Courier New"/>
      <w:b/>
      <w:bCs/>
      <w:kern w:val="0"/>
      <w:sz w:val="24"/>
    </w:rPr>
  </w:style>
  <w:style w:type="paragraph" w:styleId="Bezmezer">
    <w:name w:val="No Spacing"/>
    <w:uiPriority w:val="1"/>
    <w:qFormat/>
    <w:rsid w:val="00786284"/>
    <w:pPr>
      <w:suppressAutoHyphens/>
      <w:textAlignment w:val="baseline"/>
    </w:pPr>
    <w:rPr>
      <w:kern w:val="1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1422</Words>
  <Characters>8390</Characters>
  <Application>Microsoft Office Word</Application>
  <DocSecurity>0</DocSecurity>
  <Lines>69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PRACOVNÍ  NÁVRH –</vt:lpstr>
    </vt:vector>
  </TitlesOfParts>
  <Company/>
  <LinksUpToDate>false</LinksUpToDate>
  <CharactersWithSpaces>9793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PRACOVNÍ  NÁVRH –</dc:title>
  <dc:subject/>
  <dc:creator>jitka.simkova</dc:creator>
  <cp:keywords/>
  <cp:lastModifiedBy>Hana Zákoucká</cp:lastModifiedBy>
  <cp:revision>3</cp:revision>
  <cp:lastPrinted>2015-12-13T18:21:00Z</cp:lastPrinted>
  <dcterms:created xsi:type="dcterms:W3CDTF">2025-09-15T07:37:00Z</dcterms:created>
  <dcterms:modified xsi:type="dcterms:W3CDTF">2025-09-15T07:38:00Z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doma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MSIP_Label_6065f250-8fc6-4253-9493-8641b73b166a_Application">
    <vt:lpwstr>Microsoft Azure Information Protection</vt:lpwstr>
  </property>
  <property fmtid="{D5CDD505-2E9C-101B-9397-08002B2CF9AE}" pid="8" name="MSIP_Label_6065f250-8fc6-4253-9493-8641b73b166a_Enabled">
    <vt:lpwstr>True</vt:lpwstr>
  </property>
  <property fmtid="{D5CDD505-2E9C-101B-9397-08002B2CF9AE}" pid="9" name="MSIP_Label_6065f250-8fc6-4253-9493-8641b73b166a_Extended_MSFT_Method">
    <vt:lpwstr>Automatic</vt:lpwstr>
  </property>
  <property fmtid="{D5CDD505-2E9C-101B-9397-08002B2CF9AE}" pid="10" name="MSIP_Label_6065f250-8fc6-4253-9493-8641b73b166a_Name">
    <vt:lpwstr>C1 Interní</vt:lpwstr>
  </property>
  <property fmtid="{D5CDD505-2E9C-101B-9397-08002B2CF9AE}" pid="11" name="MSIP_Label_6065f250-8fc6-4253-9493-8641b73b166a_Owner">
    <vt:lpwstr>mpokorny@dpd.cz</vt:lpwstr>
  </property>
  <property fmtid="{D5CDD505-2E9C-101B-9397-08002B2CF9AE}" pid="12" name="MSIP_Label_6065f250-8fc6-4253-9493-8641b73b166a_Ref">
    <vt:lpwstr>https://api.informationprotection.azure.com/api/38215bc2-56b3-4f72-80ee-926ce15c8ffc</vt:lpwstr>
  </property>
  <property fmtid="{D5CDD505-2E9C-101B-9397-08002B2CF9AE}" pid="13" name="MSIP_Label_6065f250-8fc6-4253-9493-8641b73b166a_SetDate">
    <vt:lpwstr>2018-02-10T15:40:08.8442213+01:00</vt:lpwstr>
  </property>
  <property fmtid="{D5CDD505-2E9C-101B-9397-08002B2CF9AE}" pid="14" name="MSIP_Label_6065f250-8fc6-4253-9493-8641b73b166a_SiteId">
    <vt:lpwstr>38215bc2-56b3-4f72-80ee-926ce15c8ffc</vt:lpwstr>
  </property>
  <property fmtid="{D5CDD505-2E9C-101B-9397-08002B2CF9AE}" pid="15" name="ScaleCrop">
    <vt:bool>false</vt:bool>
  </property>
  <property fmtid="{D5CDD505-2E9C-101B-9397-08002B2CF9AE}" pid="16" name="Sensitivity">
    <vt:lpwstr>C1 Interní</vt:lpwstr>
  </property>
  <property fmtid="{D5CDD505-2E9C-101B-9397-08002B2CF9AE}" pid="17" name="ShareDoc">
    <vt:bool>false</vt:bool>
  </property>
  <property fmtid="{D5CDD505-2E9C-101B-9397-08002B2CF9AE}" pid="18" name="_AdHocReviewCycleID">
    <vt:r8>-160013434</vt:r8>
  </property>
  <property fmtid="{D5CDD505-2E9C-101B-9397-08002B2CF9AE}" pid="19" name="_AuthorEmail">
    <vt:lpwstr>Jiri.Snabl@ctvmo.cz</vt:lpwstr>
  </property>
  <property fmtid="{D5CDD505-2E9C-101B-9397-08002B2CF9AE}" pid="20" name="_AuthorEmailDisplayName">
    <vt:lpwstr>Šnábl Jiří Ing.</vt:lpwstr>
  </property>
  <property fmtid="{D5CDD505-2E9C-101B-9397-08002B2CF9AE}" pid="21" name="_EmailSubject">
    <vt:lpwstr>Vzorový požární řád obce</vt:lpwstr>
  </property>
</Properties>
</file>