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32F31" w14:textId="77777777" w:rsidR="007236AE" w:rsidRPr="00537D0C" w:rsidRDefault="007236AE" w:rsidP="007236AE">
      <w:pPr>
        <w:pStyle w:val="NormlnIMP"/>
        <w:spacing w:line="312" w:lineRule="auto"/>
        <w:jc w:val="center"/>
        <w:rPr>
          <w:rFonts w:ascii="Arial" w:hAnsi="Arial" w:cs="Arial"/>
          <w:b/>
          <w:bCs/>
          <w:iCs/>
        </w:rPr>
      </w:pPr>
      <w:r w:rsidRPr="00537D0C">
        <w:rPr>
          <w:rFonts w:ascii="Arial" w:hAnsi="Arial" w:cs="Arial"/>
          <w:b/>
          <w:bCs/>
          <w:iCs/>
        </w:rPr>
        <w:t>Město Český Těšín</w:t>
      </w:r>
    </w:p>
    <w:p w14:paraId="32F64A8F" w14:textId="77777777" w:rsidR="007236AE" w:rsidRPr="00537D0C" w:rsidRDefault="007236AE" w:rsidP="007236AE">
      <w:pPr>
        <w:pStyle w:val="NormlnIMP"/>
        <w:spacing w:line="312" w:lineRule="auto"/>
        <w:jc w:val="center"/>
        <w:rPr>
          <w:rFonts w:ascii="Arial" w:hAnsi="Arial" w:cs="Arial"/>
          <w:b/>
        </w:rPr>
      </w:pPr>
      <w:r w:rsidRPr="00537D0C">
        <w:rPr>
          <w:rFonts w:ascii="Arial" w:hAnsi="Arial" w:cs="Arial"/>
          <w:b/>
        </w:rPr>
        <w:t>Zastupitelstvo města Český Těšín</w:t>
      </w:r>
    </w:p>
    <w:p w14:paraId="2D972F09" w14:textId="2F94186E" w:rsidR="007236AE" w:rsidRPr="00537D0C" w:rsidRDefault="007236AE" w:rsidP="007236AE">
      <w:pPr>
        <w:pStyle w:val="NormlnIMP"/>
        <w:spacing w:line="312" w:lineRule="auto"/>
        <w:jc w:val="center"/>
        <w:rPr>
          <w:rFonts w:ascii="Arial" w:hAnsi="Arial" w:cs="Arial"/>
          <w:b/>
        </w:rPr>
      </w:pPr>
      <w:r w:rsidRPr="00537D0C">
        <w:rPr>
          <w:rFonts w:ascii="Arial" w:hAnsi="Arial" w:cs="Arial"/>
          <w:b/>
        </w:rPr>
        <w:t>Obecně závazná vyhláška města Český Těšín</w:t>
      </w:r>
      <w:r w:rsidR="008A0435">
        <w:rPr>
          <w:rFonts w:ascii="Arial" w:hAnsi="Arial" w:cs="Arial"/>
          <w:b/>
        </w:rPr>
        <w:t>,</w:t>
      </w:r>
    </w:p>
    <w:p w14:paraId="1BF43301" w14:textId="4E950B84" w:rsidR="007236AE" w:rsidRDefault="007236AE" w:rsidP="007236AE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města Český </w:t>
      </w:r>
      <w:r w:rsidRPr="00940306">
        <w:rPr>
          <w:rFonts w:ascii="Arial" w:hAnsi="Arial" w:cs="Arial"/>
          <w:b/>
          <w:szCs w:val="24"/>
        </w:rPr>
        <w:t>Těšín</w:t>
      </w:r>
      <w:r w:rsidR="00472654" w:rsidRPr="00940306">
        <w:rPr>
          <w:rFonts w:ascii="Arial" w:hAnsi="Arial" w:cs="Arial"/>
          <w:b/>
          <w:szCs w:val="24"/>
        </w:rPr>
        <w:t xml:space="preserve"> a vymezují prostory pro volné pobíhání psů</w:t>
      </w:r>
    </w:p>
    <w:p w14:paraId="025572D3" w14:textId="77777777" w:rsidR="007236AE" w:rsidRDefault="007236AE" w:rsidP="007236AE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322CABE" w14:textId="087625CF" w:rsidR="007236AE" w:rsidRDefault="007236AE" w:rsidP="007236AE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88045C">
        <w:rPr>
          <w:rFonts w:ascii="Arial" w:hAnsi="Arial" w:cs="Arial"/>
          <w:sz w:val="22"/>
          <w:szCs w:val="22"/>
        </w:rPr>
        <w:t xml:space="preserve">města Český Těšín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8A05BE">
        <w:rPr>
          <w:rFonts w:ascii="Arial" w:hAnsi="Arial" w:cs="Arial"/>
          <w:sz w:val="22"/>
          <w:szCs w:val="22"/>
        </w:rPr>
        <w:t>18. 11. 2024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8A05BE">
        <w:rPr>
          <w:rFonts w:ascii="Arial" w:hAnsi="Arial" w:cs="Arial"/>
          <w:sz w:val="22"/>
          <w:szCs w:val="22"/>
        </w:rPr>
        <w:t>343/13.ZM</w:t>
      </w:r>
      <w:r>
        <w:rPr>
          <w:rFonts w:ascii="Arial" w:hAnsi="Arial" w:cs="Arial"/>
          <w:sz w:val="22"/>
          <w:szCs w:val="22"/>
        </w:rPr>
        <w:t xml:space="preserve"> usneslo vydat na základě ustanovení § 24 odst. 2 zákona č. 246/1992 Sb., na ochranu zvířat proti týrání, ve znění pozdějších předpisů, a v souladu s ustanovením § 10 písm.</w:t>
      </w:r>
      <w:r w:rsidR="00060F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c) a d), § 35 a § 84 odst. 2 písm. h) zákona č. 128/2000 Sb., o obcích (obecní zřízení), ve znění pozdějších předpisů, tuto obecně závaznou vyhlášku:</w:t>
      </w:r>
    </w:p>
    <w:p w14:paraId="08C89673" w14:textId="77777777" w:rsidR="007236AE" w:rsidRDefault="007236AE" w:rsidP="007236AE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12405F78" w14:textId="77777777" w:rsidR="007236AE" w:rsidRDefault="007236AE" w:rsidP="007236AE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4A9B4015" w14:textId="77777777" w:rsidR="007236AE" w:rsidRDefault="007236AE" w:rsidP="007236AE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0F63607" w14:textId="77777777" w:rsidR="007236AE" w:rsidRDefault="007236AE" w:rsidP="007236AE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40838090" w14:textId="77777777" w:rsidR="007236AE" w:rsidRDefault="007236AE" w:rsidP="007236AE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0FE7DBDF" w14:textId="5D2A1B0C" w:rsidR="007236AE" w:rsidRPr="007236AE" w:rsidRDefault="00F438B2" w:rsidP="007236AE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940306">
        <w:rPr>
          <w:rFonts w:ascii="Arial" w:hAnsi="Arial" w:cs="Arial"/>
          <w:sz w:val="22"/>
          <w:szCs w:val="22"/>
        </w:rPr>
        <w:t xml:space="preserve">Stanovují se následující pravidla pro pohyb psů </w:t>
      </w:r>
      <w:r>
        <w:rPr>
          <w:rFonts w:ascii="Arial" w:hAnsi="Arial" w:cs="Arial"/>
          <w:sz w:val="22"/>
          <w:szCs w:val="22"/>
        </w:rPr>
        <w:t>n</w:t>
      </w:r>
      <w:r w:rsidR="007236AE">
        <w:rPr>
          <w:rFonts w:ascii="Arial" w:hAnsi="Arial" w:cs="Arial"/>
          <w:sz w:val="22"/>
          <w:szCs w:val="22"/>
        </w:rPr>
        <w:t>a veřejném prostranství</w:t>
      </w:r>
      <w:r w:rsidR="007236AE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="007236AE">
        <w:rPr>
          <w:rFonts w:ascii="Arial" w:hAnsi="Arial" w:cs="Arial"/>
          <w:sz w:val="22"/>
          <w:szCs w:val="22"/>
        </w:rPr>
        <w:t xml:space="preserve"> </w:t>
      </w:r>
      <w:r w:rsidR="007236AE" w:rsidRPr="007236AE">
        <w:rPr>
          <w:rFonts w:ascii="Arial" w:hAnsi="Arial" w:cs="Arial"/>
          <w:sz w:val="22"/>
          <w:szCs w:val="22"/>
        </w:rPr>
        <w:t>v zastavěném území města v katastrálním území Český Těšín</w:t>
      </w:r>
      <w:r w:rsidR="007236AE">
        <w:rPr>
          <w:rFonts w:ascii="Arial" w:hAnsi="Arial" w:cs="Arial"/>
          <w:sz w:val="22"/>
          <w:szCs w:val="22"/>
        </w:rPr>
        <w:t>:</w:t>
      </w:r>
    </w:p>
    <w:p w14:paraId="4CEABF65" w14:textId="77777777" w:rsidR="007236AE" w:rsidRPr="00183F52" w:rsidRDefault="007236AE" w:rsidP="007236AE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183F52">
        <w:rPr>
          <w:rFonts w:ascii="Arial" w:hAnsi="Arial" w:cs="Arial"/>
          <w:sz w:val="22"/>
          <w:szCs w:val="22"/>
        </w:rPr>
        <w:t>je možný pohyb psů pouze na vodítku,</w:t>
      </w:r>
    </w:p>
    <w:p w14:paraId="64BD672C" w14:textId="193C8A6A" w:rsidR="007236AE" w:rsidRPr="00940306" w:rsidRDefault="007236AE" w:rsidP="00940306">
      <w:pPr>
        <w:pStyle w:val="Seznamoslovan"/>
        <w:numPr>
          <w:ilvl w:val="0"/>
          <w:numId w:val="2"/>
        </w:numPr>
        <w:spacing w:after="120" w:line="312" w:lineRule="auto"/>
        <w:rPr>
          <w:rFonts w:ascii="Arial" w:hAnsi="Arial" w:cs="Arial"/>
          <w:sz w:val="22"/>
          <w:szCs w:val="22"/>
        </w:rPr>
      </w:pPr>
      <w:r w:rsidRPr="00183F52">
        <w:rPr>
          <w:rFonts w:ascii="Arial" w:hAnsi="Arial" w:cs="Arial"/>
          <w:sz w:val="22"/>
          <w:szCs w:val="22"/>
        </w:rPr>
        <w:t>se zakazuje výcvik psů</w:t>
      </w:r>
      <w:r w:rsidR="00940306">
        <w:rPr>
          <w:rFonts w:ascii="Arial" w:hAnsi="Arial" w:cs="Arial"/>
          <w:sz w:val="22"/>
          <w:szCs w:val="22"/>
        </w:rPr>
        <w:t>.</w:t>
      </w:r>
    </w:p>
    <w:p w14:paraId="512BE8E3" w14:textId="4CA4E670" w:rsidR="007236AE" w:rsidRDefault="007236AE" w:rsidP="007236AE">
      <w:pPr>
        <w:pStyle w:val="Seznamoslovan"/>
        <w:numPr>
          <w:ilvl w:val="0"/>
          <w:numId w:val="1"/>
        </w:num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C922781" w14:textId="77777777" w:rsidR="007236AE" w:rsidRDefault="007236AE" w:rsidP="007236AE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Vyžaduje-li to povaha psa nebo situace je osoba doprovázející psa povinna zabezpečit psa nasazením náhubku tak, aby nedošlo k ohrožení zdraví nebo majetku třetích osob.</w:t>
      </w:r>
    </w:p>
    <w:p w14:paraId="2E024DF1" w14:textId="77777777" w:rsidR="007236AE" w:rsidRDefault="007236AE" w:rsidP="007236AE">
      <w:pPr>
        <w:pStyle w:val="Seznamoslovan"/>
        <w:spacing w:after="0" w:line="312" w:lineRule="auto"/>
        <w:ind w:left="397" w:firstLine="0"/>
        <w:rPr>
          <w:rFonts w:ascii="Arial" w:hAnsi="Arial" w:cs="Arial"/>
          <w:sz w:val="22"/>
          <w:szCs w:val="22"/>
        </w:rPr>
      </w:pPr>
    </w:p>
    <w:p w14:paraId="2974D45E" w14:textId="77777777" w:rsidR="007236AE" w:rsidRDefault="007236AE" w:rsidP="007236AE">
      <w:pPr>
        <w:pStyle w:val="Seznamoslovan"/>
        <w:spacing w:after="0" w:line="312" w:lineRule="auto"/>
        <w:ind w:left="397" w:firstLine="0"/>
        <w:rPr>
          <w:rFonts w:ascii="Arial" w:hAnsi="Arial" w:cs="Arial"/>
          <w:sz w:val="22"/>
          <w:szCs w:val="22"/>
        </w:rPr>
      </w:pPr>
    </w:p>
    <w:p w14:paraId="0203EE5F" w14:textId="77777777" w:rsidR="007236AE" w:rsidRPr="00537D0C" w:rsidRDefault="007236AE" w:rsidP="007236AE">
      <w:pPr>
        <w:pStyle w:val="Seznamoslovan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37D0C">
        <w:rPr>
          <w:rFonts w:ascii="Arial" w:hAnsi="Arial" w:cs="Arial"/>
          <w:b/>
          <w:bCs/>
          <w:sz w:val="22"/>
          <w:szCs w:val="22"/>
        </w:rPr>
        <w:t>Čl. 2</w:t>
      </w:r>
    </w:p>
    <w:p w14:paraId="6BDC6C47" w14:textId="79A99B48" w:rsidR="007236AE" w:rsidRDefault="00472654" w:rsidP="007236AE">
      <w:pPr>
        <w:pStyle w:val="Seznamoslovan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Vymezení prostor pro volné pobíhání</w:t>
      </w:r>
      <w:r w:rsidR="007236AE" w:rsidRPr="00537D0C">
        <w:rPr>
          <w:rFonts w:ascii="Arial" w:hAnsi="Arial" w:cs="Arial"/>
          <w:b/>
          <w:bCs/>
          <w:sz w:val="22"/>
          <w:szCs w:val="22"/>
        </w:rPr>
        <w:t xml:space="preserve"> psů</w:t>
      </w:r>
    </w:p>
    <w:p w14:paraId="0232E1BA" w14:textId="77777777" w:rsidR="007236AE" w:rsidRDefault="007236AE" w:rsidP="007236AE">
      <w:pPr>
        <w:pStyle w:val="Seznamoslovan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0A3F69" w14:textId="77777777" w:rsidR="007236AE" w:rsidRDefault="007236AE" w:rsidP="007236AE">
      <w:pPr>
        <w:pStyle w:val="Seznamoslovan"/>
        <w:numPr>
          <w:ilvl w:val="0"/>
          <w:numId w:val="3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537D0C">
        <w:rPr>
          <w:rFonts w:ascii="Arial" w:hAnsi="Arial" w:cs="Arial"/>
          <w:sz w:val="22"/>
          <w:szCs w:val="22"/>
        </w:rPr>
        <w:t xml:space="preserve">Pro volné pobíhání psů se vymezují níže taxativně </w:t>
      </w:r>
      <w:r>
        <w:rPr>
          <w:rFonts w:ascii="Arial" w:hAnsi="Arial" w:cs="Arial"/>
          <w:sz w:val="22"/>
          <w:szCs w:val="22"/>
        </w:rPr>
        <w:t>uvedené</w:t>
      </w:r>
      <w:r w:rsidRPr="00537D0C">
        <w:rPr>
          <w:rFonts w:ascii="Arial" w:hAnsi="Arial" w:cs="Arial"/>
          <w:sz w:val="22"/>
          <w:szCs w:val="22"/>
        </w:rPr>
        <w:t xml:space="preserve"> lokality</w:t>
      </w:r>
      <w:r>
        <w:rPr>
          <w:rFonts w:ascii="Arial" w:hAnsi="Arial" w:cs="Arial"/>
          <w:sz w:val="22"/>
          <w:szCs w:val="22"/>
        </w:rPr>
        <w:t>, které jsou současně</w:t>
      </w:r>
    </w:p>
    <w:p w14:paraId="252F8ABF" w14:textId="228D0CAF" w:rsidR="007236AE" w:rsidRDefault="007236AE" w:rsidP="008A0435">
      <w:pPr>
        <w:pStyle w:val="Seznamoslovan"/>
        <w:spacing w:after="0" w:line="312" w:lineRule="auto"/>
        <w:ind w:hanging="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vyznačené v příloze č. 1, která je nedílnou součástí této obecně závazné vyhlášky:</w:t>
      </w:r>
    </w:p>
    <w:p w14:paraId="2BEA85A6" w14:textId="77777777" w:rsidR="007236AE" w:rsidRDefault="007236AE" w:rsidP="007236AE">
      <w:pPr>
        <w:pStyle w:val="Seznamoslovan"/>
        <w:spacing w:after="0" w:line="312" w:lineRule="auto"/>
        <w:rPr>
          <w:rFonts w:ascii="Arial" w:hAnsi="Arial" w:cs="Arial"/>
          <w:sz w:val="22"/>
          <w:szCs w:val="22"/>
        </w:rPr>
      </w:pPr>
    </w:p>
    <w:p w14:paraId="5F15F6FD" w14:textId="762EE19C" w:rsidR="007236AE" w:rsidRDefault="007236AE" w:rsidP="007236AE">
      <w:pPr>
        <w:pStyle w:val="Seznamoslovan"/>
        <w:numPr>
          <w:ilvl w:val="0"/>
          <w:numId w:val="6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lokalita na nábřeží Míru – oplocené psí hříště označené tabulkou „Volné pobíhání psů povoleno“ na pozemku parc. č. 252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/5, k.ú. Český Těšín,</w:t>
      </w:r>
    </w:p>
    <w:p w14:paraId="68B11EE6" w14:textId="42FAE63C" w:rsidR="007236AE" w:rsidRPr="00072D3E" w:rsidRDefault="007236AE" w:rsidP="007236AE">
      <w:pPr>
        <w:pStyle w:val="Seznamoslovan"/>
        <w:numPr>
          <w:ilvl w:val="0"/>
          <w:numId w:val="6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lokalita U Cihelen -  </w:t>
      </w:r>
      <w:r w:rsidRPr="00072D3E">
        <w:rPr>
          <w:rFonts w:ascii="Arial" w:hAnsi="Arial" w:cs="Arial"/>
          <w:sz w:val="22"/>
          <w:szCs w:val="22"/>
        </w:rPr>
        <w:t xml:space="preserve">pozemek parc. č. </w:t>
      </w:r>
      <w:r>
        <w:rPr>
          <w:rFonts w:ascii="Arial" w:hAnsi="Arial" w:cs="Arial"/>
          <w:sz w:val="22"/>
          <w:szCs w:val="22"/>
        </w:rPr>
        <w:t>2952/2, k.ú. Český Těšín.</w:t>
      </w:r>
    </w:p>
    <w:p w14:paraId="6DFB5955" w14:textId="77777777" w:rsidR="007236AE" w:rsidRPr="00E963C6" w:rsidRDefault="007236AE" w:rsidP="007236AE">
      <w:pPr>
        <w:pStyle w:val="Seznamoslovan"/>
        <w:spacing w:after="0" w:line="312" w:lineRule="auto"/>
        <w:rPr>
          <w:rFonts w:ascii="Arial" w:hAnsi="Arial" w:cs="Arial"/>
          <w:sz w:val="22"/>
          <w:szCs w:val="22"/>
          <w:highlight w:val="lightGray"/>
        </w:rPr>
      </w:pPr>
    </w:p>
    <w:p w14:paraId="5E9F14C7" w14:textId="77777777" w:rsidR="007236AE" w:rsidRDefault="007236AE" w:rsidP="008A0435">
      <w:pPr>
        <w:pStyle w:val="Seznamoslovan"/>
        <w:spacing w:after="120" w:line="312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Volné pobíhání psů v lokalitách uvedených v odstavci 1 je možné pouze pod neustálým dohledem a přímým vlivem fyzické osoby</w:t>
      </w:r>
      <w:r>
        <w:rPr>
          <w:rFonts w:ascii="Arial" w:hAnsi="Arial" w:cs="Arial"/>
          <w:sz w:val="22"/>
          <w:szCs w:val="22"/>
          <w:vertAlign w:val="superscript"/>
        </w:rPr>
        <w:t>2)</w:t>
      </w:r>
      <w:r>
        <w:rPr>
          <w:rFonts w:ascii="Arial" w:hAnsi="Arial" w:cs="Arial"/>
          <w:sz w:val="22"/>
          <w:szCs w:val="22"/>
        </w:rPr>
        <w:t xml:space="preserve"> doprovázející psa tak, aby nedocházelo k vzájemným střetům s ostatními psy, zvířaty nebo zvěří. </w:t>
      </w:r>
    </w:p>
    <w:p w14:paraId="17ECFCB9" w14:textId="485978A1" w:rsidR="007236AE" w:rsidRPr="00537D0C" w:rsidRDefault="007236AE" w:rsidP="00A9046C">
      <w:pPr>
        <w:pStyle w:val="Seznamoslovan"/>
        <w:spacing w:after="0" w:line="312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Vyžaduje-li to povaha psa nebo situace je osoba doprovázející psa povinna zabezpečit psa </w:t>
      </w:r>
      <w:r w:rsidR="008A0435">
        <w:rPr>
          <w:rFonts w:ascii="Arial" w:hAnsi="Arial" w:cs="Arial"/>
          <w:sz w:val="22"/>
          <w:szCs w:val="22"/>
        </w:rPr>
        <w:t xml:space="preserve">    </w:t>
      </w:r>
      <w:r w:rsidR="009403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nasazením náhubku tak, aby nedošlo k ohrožení zdraví nebo majetku třetích osob. </w:t>
      </w:r>
    </w:p>
    <w:p w14:paraId="3DB9AF33" w14:textId="004D1EDB" w:rsidR="007236AE" w:rsidRDefault="007236AE" w:rsidP="007236AE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9A559A7" w14:textId="77777777" w:rsidR="008A05BE" w:rsidRDefault="008A05BE" w:rsidP="007236AE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7831E68" w14:textId="77777777" w:rsidR="007236AE" w:rsidRDefault="007236AE" w:rsidP="007236AE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C323E52" w14:textId="77777777" w:rsidR="007236AE" w:rsidRDefault="007236AE" w:rsidP="007236AE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E8D8EA7" w14:textId="651B3993" w:rsidR="007236AE" w:rsidRPr="003D6CF0" w:rsidRDefault="007236AE" w:rsidP="007236AE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6CF0">
        <w:rPr>
          <w:rFonts w:ascii="Arial" w:hAnsi="Arial" w:cs="Arial"/>
          <w:b/>
          <w:bCs/>
          <w:sz w:val="22"/>
          <w:szCs w:val="22"/>
        </w:rPr>
        <w:t>Z</w:t>
      </w:r>
      <w:r>
        <w:rPr>
          <w:rFonts w:ascii="Arial" w:hAnsi="Arial" w:cs="Arial"/>
          <w:b/>
          <w:bCs/>
          <w:sz w:val="22"/>
          <w:szCs w:val="22"/>
        </w:rPr>
        <w:t xml:space="preserve">rušovací </w:t>
      </w:r>
      <w:r w:rsidRPr="003D6CF0">
        <w:rPr>
          <w:rFonts w:ascii="Arial" w:hAnsi="Arial" w:cs="Arial"/>
          <w:b/>
          <w:bCs/>
          <w:sz w:val="22"/>
          <w:szCs w:val="22"/>
        </w:rPr>
        <w:t>ustanovení</w:t>
      </w:r>
    </w:p>
    <w:p w14:paraId="27A685B8" w14:textId="77777777" w:rsidR="007236AE" w:rsidRPr="003D6CF0" w:rsidRDefault="007236AE" w:rsidP="007236AE">
      <w:pPr>
        <w:pStyle w:val="Zkladntext"/>
        <w:spacing w:after="0" w:line="312" w:lineRule="auto"/>
        <w:rPr>
          <w:rFonts w:ascii="Arial" w:hAnsi="Arial" w:cs="Arial"/>
          <w:b/>
          <w:bCs/>
          <w:sz w:val="22"/>
          <w:szCs w:val="22"/>
        </w:rPr>
      </w:pPr>
    </w:p>
    <w:p w14:paraId="3A64B0A5" w14:textId="04CF2F70" w:rsidR="007236AE" w:rsidRDefault="007236AE" w:rsidP="007236AE">
      <w:pPr>
        <w:pStyle w:val="Zkladntext"/>
        <w:spacing w:after="0" w:line="312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3D6CF0">
        <w:rPr>
          <w:rFonts w:ascii="Arial" w:hAnsi="Arial" w:cs="Arial"/>
          <w:bCs/>
          <w:sz w:val="22"/>
          <w:szCs w:val="22"/>
        </w:rPr>
        <w:t xml:space="preserve">rušuje </w:t>
      </w:r>
      <w:r w:rsidR="00C76196">
        <w:rPr>
          <w:rFonts w:ascii="Arial" w:hAnsi="Arial" w:cs="Arial"/>
          <w:bCs/>
          <w:sz w:val="22"/>
          <w:szCs w:val="22"/>
        </w:rPr>
        <w:t xml:space="preserve">se </w:t>
      </w:r>
      <w:r w:rsidRPr="003D6CF0">
        <w:rPr>
          <w:rFonts w:ascii="Arial" w:hAnsi="Arial" w:cs="Arial"/>
          <w:bCs/>
          <w:sz w:val="22"/>
          <w:szCs w:val="22"/>
        </w:rPr>
        <w:t>obecně závazn</w:t>
      </w:r>
      <w:r>
        <w:rPr>
          <w:rFonts w:ascii="Arial" w:hAnsi="Arial" w:cs="Arial"/>
          <w:bCs/>
          <w:sz w:val="22"/>
          <w:szCs w:val="22"/>
        </w:rPr>
        <w:t>á</w:t>
      </w:r>
      <w:r w:rsidRPr="003D6CF0">
        <w:rPr>
          <w:rFonts w:ascii="Arial" w:hAnsi="Arial" w:cs="Arial"/>
          <w:bCs/>
          <w:sz w:val="22"/>
          <w:szCs w:val="22"/>
        </w:rPr>
        <w:t xml:space="preserve"> vyhlášk</w:t>
      </w:r>
      <w:r>
        <w:rPr>
          <w:rFonts w:ascii="Arial" w:hAnsi="Arial" w:cs="Arial"/>
          <w:bCs/>
          <w:sz w:val="22"/>
          <w:szCs w:val="22"/>
        </w:rPr>
        <w:t>a</w:t>
      </w:r>
      <w:r w:rsidRPr="003D6CF0">
        <w:rPr>
          <w:rFonts w:ascii="Arial" w:hAnsi="Arial" w:cs="Arial"/>
          <w:bCs/>
          <w:sz w:val="22"/>
          <w:szCs w:val="22"/>
        </w:rPr>
        <w:t xml:space="preserve"> č. </w:t>
      </w:r>
      <w:r>
        <w:rPr>
          <w:rFonts w:ascii="Arial" w:hAnsi="Arial" w:cs="Arial"/>
          <w:bCs/>
          <w:sz w:val="22"/>
          <w:szCs w:val="22"/>
        </w:rPr>
        <w:t>5</w:t>
      </w:r>
      <w:r w:rsidRPr="003D6CF0">
        <w:rPr>
          <w:rFonts w:ascii="Arial" w:hAnsi="Arial" w:cs="Arial"/>
          <w:bCs/>
          <w:sz w:val="22"/>
          <w:szCs w:val="22"/>
        </w:rPr>
        <w:t>/20</w:t>
      </w:r>
      <w:r>
        <w:rPr>
          <w:rFonts w:ascii="Arial" w:hAnsi="Arial" w:cs="Arial"/>
          <w:bCs/>
          <w:sz w:val="22"/>
          <w:szCs w:val="22"/>
        </w:rPr>
        <w:t>16</w:t>
      </w:r>
      <w:r w:rsidRPr="003D6CF0">
        <w:rPr>
          <w:rFonts w:ascii="Arial" w:hAnsi="Arial" w:cs="Arial"/>
          <w:bCs/>
          <w:sz w:val="22"/>
          <w:szCs w:val="22"/>
        </w:rPr>
        <w:t xml:space="preserve">, o </w:t>
      </w:r>
      <w:r>
        <w:rPr>
          <w:rFonts w:ascii="Arial" w:hAnsi="Arial" w:cs="Arial"/>
          <w:bCs/>
          <w:sz w:val="22"/>
          <w:szCs w:val="22"/>
        </w:rPr>
        <w:t>pravidlech pro pohyb psů na veřejném prostranství a vymezení prostorů pro volné pobíhání psů,</w:t>
      </w:r>
      <w:r w:rsidRPr="003D6CF0">
        <w:rPr>
          <w:rFonts w:ascii="Arial" w:hAnsi="Arial" w:cs="Arial"/>
          <w:bCs/>
          <w:sz w:val="22"/>
          <w:szCs w:val="22"/>
        </w:rPr>
        <w:t xml:space="preserve"> ze dne </w:t>
      </w:r>
      <w:r>
        <w:rPr>
          <w:rFonts w:ascii="Arial" w:hAnsi="Arial" w:cs="Arial"/>
          <w:bCs/>
          <w:sz w:val="22"/>
          <w:szCs w:val="22"/>
        </w:rPr>
        <w:t>28</w:t>
      </w:r>
      <w:r w:rsidRPr="003D6CF0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listopadu </w:t>
      </w:r>
      <w:r w:rsidRPr="003D6CF0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16</w:t>
      </w:r>
      <w:r w:rsidRPr="003D6CF0">
        <w:rPr>
          <w:rFonts w:ascii="Arial" w:hAnsi="Arial" w:cs="Arial"/>
          <w:bCs/>
          <w:sz w:val="22"/>
          <w:szCs w:val="22"/>
        </w:rPr>
        <w:t>.</w:t>
      </w:r>
    </w:p>
    <w:p w14:paraId="1A0639D9" w14:textId="476D27F2" w:rsidR="007236AE" w:rsidRDefault="007236AE" w:rsidP="007236AE">
      <w:pPr>
        <w:pStyle w:val="Zkladntext"/>
        <w:spacing w:after="0" w:line="312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1A253B1" w14:textId="77777777" w:rsidR="008A05BE" w:rsidRDefault="008A05BE" w:rsidP="007236AE">
      <w:pPr>
        <w:pStyle w:val="Zkladntext"/>
        <w:spacing w:after="0" w:line="312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9B5250F" w14:textId="4467BA21" w:rsidR="007236AE" w:rsidRDefault="007236AE" w:rsidP="007236AE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403DB0D1" w14:textId="05BADE34" w:rsidR="007236AE" w:rsidRPr="007236AE" w:rsidRDefault="007236AE" w:rsidP="007236AE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43D98AC0" w14:textId="77777777" w:rsidR="007236AE" w:rsidRDefault="007236AE" w:rsidP="007236AE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7184AB1E" w14:textId="7A67EF1D" w:rsidR="007236AE" w:rsidRPr="007236AE" w:rsidRDefault="007236AE" w:rsidP="007236AE">
      <w:pPr>
        <w:pStyle w:val="Seznamoslovan"/>
        <w:spacing w:after="0" w:line="312" w:lineRule="auto"/>
        <w:ind w:left="426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</w:t>
      </w:r>
      <w:r w:rsidR="008A05BE">
        <w:rPr>
          <w:rFonts w:ascii="Arial" w:hAnsi="Arial" w:cs="Arial"/>
          <w:sz w:val="22"/>
          <w:szCs w:val="22"/>
        </w:rPr>
        <w:t xml:space="preserve">ní, tj. dne 13. 12. 2024. </w:t>
      </w:r>
    </w:p>
    <w:p w14:paraId="09A58F32" w14:textId="77777777" w:rsidR="007236AE" w:rsidRDefault="007236AE" w:rsidP="007236AE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2F7316DB" w14:textId="77777777" w:rsidR="007236AE" w:rsidRDefault="007236AE" w:rsidP="007236AE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33FB4891" w14:textId="77777777" w:rsidR="007236AE" w:rsidRDefault="007236AE" w:rsidP="007236AE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712FFDCC" w14:textId="1DB65A4C" w:rsidR="00C1372B" w:rsidRDefault="00C1372B"/>
    <w:p w14:paraId="77B2E302" w14:textId="24BBB5EB" w:rsidR="00C63DC6" w:rsidRDefault="00C63DC6"/>
    <w:p w14:paraId="46EC46EF" w14:textId="4DD8C51A" w:rsidR="00940306" w:rsidRPr="00FF01B4" w:rsidRDefault="00940306" w:rsidP="00940306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F01B4">
        <w:rPr>
          <w:rFonts w:ascii="Arial" w:hAnsi="Arial" w:cs="Arial"/>
          <w:color w:val="000000"/>
          <w:sz w:val="22"/>
          <w:szCs w:val="22"/>
        </w:rPr>
        <w:t>Karel Kula</w:t>
      </w:r>
      <w:r w:rsidR="00A9046C">
        <w:rPr>
          <w:rFonts w:ascii="Arial" w:hAnsi="Arial" w:cs="Arial"/>
          <w:color w:val="000000"/>
          <w:sz w:val="22"/>
          <w:szCs w:val="22"/>
        </w:rPr>
        <w:t>,</w:t>
      </w:r>
      <w:r w:rsidRPr="00FF01B4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716A0A46" w14:textId="77777777" w:rsidR="00940306" w:rsidRPr="00FF01B4" w:rsidRDefault="00940306" w:rsidP="00940306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F01B4">
        <w:rPr>
          <w:rFonts w:ascii="Arial" w:hAnsi="Arial" w:cs="Arial"/>
          <w:color w:val="000000"/>
          <w:sz w:val="22"/>
          <w:szCs w:val="22"/>
        </w:rPr>
        <w:t>starosta města</w:t>
      </w:r>
    </w:p>
    <w:p w14:paraId="0C191C44" w14:textId="77777777" w:rsidR="00940306" w:rsidRDefault="00940306" w:rsidP="00940306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3A5E017E" w14:textId="77777777" w:rsidR="00940306" w:rsidRDefault="00940306" w:rsidP="00940306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436C1FBB" w14:textId="77777777" w:rsidR="00940306" w:rsidRDefault="00940306" w:rsidP="00940306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260A246C" w14:textId="77777777" w:rsidR="00940306" w:rsidRDefault="00940306" w:rsidP="00940306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6E2414C1" w14:textId="77777777" w:rsidR="00940306" w:rsidRDefault="00940306" w:rsidP="00940306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793D21ED" w14:textId="77777777" w:rsidR="00940306" w:rsidRDefault="00940306" w:rsidP="00940306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202DBE69" w14:textId="77777777" w:rsidR="00940306" w:rsidRDefault="00940306" w:rsidP="00940306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F01B4">
        <w:rPr>
          <w:rFonts w:ascii="Arial" w:hAnsi="Arial" w:cs="Arial"/>
          <w:color w:val="000000"/>
          <w:sz w:val="22"/>
          <w:szCs w:val="22"/>
        </w:rPr>
        <w:t>Ing. Jan Pekař, CFA, MBA, v. r.</w:t>
      </w:r>
    </w:p>
    <w:p w14:paraId="15EE9804" w14:textId="77777777" w:rsidR="00940306" w:rsidRDefault="00940306" w:rsidP="00940306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F01B4">
        <w:rPr>
          <w:rFonts w:ascii="Arial" w:hAnsi="Arial" w:cs="Arial"/>
          <w:color w:val="000000"/>
          <w:sz w:val="22"/>
          <w:szCs w:val="22"/>
        </w:rPr>
        <w:t>místostarosta města</w:t>
      </w:r>
    </w:p>
    <w:p w14:paraId="7B556954" w14:textId="16B6B401" w:rsidR="00C63DC6" w:rsidRDefault="00C63DC6" w:rsidP="00C63DC6">
      <w:pPr>
        <w:ind w:firstLine="708"/>
      </w:pPr>
    </w:p>
    <w:p w14:paraId="7A2440D5" w14:textId="5BD82D9A" w:rsidR="00C63DC6" w:rsidRDefault="00C63DC6"/>
    <w:p w14:paraId="0F5A6176" w14:textId="1959B0A7" w:rsidR="00C63DC6" w:rsidRDefault="00C63DC6"/>
    <w:p w14:paraId="20DAC6C5" w14:textId="04082DB7" w:rsidR="00C63DC6" w:rsidRDefault="00C63DC6"/>
    <w:p w14:paraId="48CE7728" w14:textId="33BE23C8" w:rsidR="00C63DC6" w:rsidRDefault="00C63DC6"/>
    <w:p w14:paraId="206F78DD" w14:textId="6F7C7B84" w:rsidR="00C63DC6" w:rsidRDefault="00C63DC6"/>
    <w:p w14:paraId="159B70DD" w14:textId="07459625" w:rsidR="00C63DC6" w:rsidRDefault="00C63DC6"/>
    <w:p w14:paraId="139DC457" w14:textId="2681E83E" w:rsidR="00C63DC6" w:rsidRDefault="00C63DC6"/>
    <w:p w14:paraId="60B7538F" w14:textId="740D8843" w:rsidR="00C63DC6" w:rsidRDefault="00C63DC6"/>
    <w:p w14:paraId="46316115" w14:textId="6F664E73" w:rsidR="00C63DC6" w:rsidRDefault="00C63DC6"/>
    <w:p w14:paraId="42DC7A3A" w14:textId="1F49E501" w:rsidR="00C63DC6" w:rsidRDefault="00C63DC6"/>
    <w:p w14:paraId="70E31A59" w14:textId="5376B102" w:rsidR="00C63DC6" w:rsidRDefault="00C63DC6"/>
    <w:p w14:paraId="0B716A21" w14:textId="190123A5" w:rsidR="00C63DC6" w:rsidRDefault="00C63DC6"/>
    <w:p w14:paraId="5BC1387F" w14:textId="1EA14BE3" w:rsidR="00C63DC6" w:rsidRDefault="00C63DC6"/>
    <w:p w14:paraId="2CE8FE96" w14:textId="017B8009" w:rsidR="00C63DC6" w:rsidRDefault="00C63DC6"/>
    <w:p w14:paraId="79EB8DF1" w14:textId="5CB14AFD" w:rsidR="00C63DC6" w:rsidRDefault="00C63DC6"/>
    <w:p w14:paraId="1896BBA2" w14:textId="69A8E2A8" w:rsidR="00C63DC6" w:rsidRDefault="00C63DC6"/>
    <w:sectPr w:rsidR="00C63DC6" w:rsidSect="00B042E2">
      <w:head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03FD2" w14:textId="77777777" w:rsidR="007236AE" w:rsidRDefault="007236AE" w:rsidP="007236AE">
      <w:r>
        <w:separator/>
      </w:r>
    </w:p>
  </w:endnote>
  <w:endnote w:type="continuationSeparator" w:id="0">
    <w:p w14:paraId="3546F80C" w14:textId="77777777" w:rsidR="007236AE" w:rsidRDefault="007236AE" w:rsidP="0072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28546" w14:textId="77777777" w:rsidR="007236AE" w:rsidRDefault="007236AE" w:rsidP="007236AE">
      <w:r>
        <w:separator/>
      </w:r>
    </w:p>
  </w:footnote>
  <w:footnote w:type="continuationSeparator" w:id="0">
    <w:p w14:paraId="66E9EA1C" w14:textId="77777777" w:rsidR="007236AE" w:rsidRDefault="007236AE" w:rsidP="007236AE">
      <w:r>
        <w:continuationSeparator/>
      </w:r>
    </w:p>
  </w:footnote>
  <w:footnote w:id="1">
    <w:p w14:paraId="4A1BA3F0" w14:textId="77777777" w:rsidR="007236AE" w:rsidRPr="00F438B2" w:rsidRDefault="007236AE" w:rsidP="007236AE">
      <w:pPr>
        <w:pStyle w:val="Textpoznpodarou"/>
        <w:rPr>
          <w:rFonts w:ascii="Arial" w:hAnsi="Arial" w:cs="Arial"/>
          <w:sz w:val="18"/>
          <w:szCs w:val="18"/>
        </w:rPr>
      </w:pPr>
      <w:r w:rsidRPr="00F438B2">
        <w:rPr>
          <w:rStyle w:val="Znakapoznpodarou"/>
          <w:rFonts w:ascii="Arial" w:hAnsi="Arial" w:cs="Arial"/>
          <w:sz w:val="18"/>
          <w:szCs w:val="18"/>
        </w:rPr>
        <w:t>1)</w:t>
      </w:r>
      <w:r w:rsidRPr="00F438B2"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předpisů.</w:t>
      </w:r>
    </w:p>
  </w:footnote>
  <w:footnote w:id="2">
    <w:p w14:paraId="216D100C" w14:textId="77777777" w:rsidR="007236AE" w:rsidRPr="00F438B2" w:rsidRDefault="007236AE" w:rsidP="007236AE">
      <w:pPr>
        <w:pStyle w:val="Textpoznpodarou"/>
        <w:rPr>
          <w:rFonts w:ascii="Arial" w:hAnsi="Arial" w:cs="Arial"/>
          <w:sz w:val="18"/>
          <w:szCs w:val="18"/>
        </w:rPr>
      </w:pPr>
      <w:r w:rsidRPr="00F438B2">
        <w:rPr>
          <w:rStyle w:val="Znakapoznpodarou"/>
          <w:rFonts w:ascii="Arial" w:hAnsi="Arial" w:cs="Arial"/>
          <w:sz w:val="18"/>
          <w:szCs w:val="18"/>
        </w:rPr>
        <w:t>2)</w:t>
      </w:r>
      <w:r w:rsidRPr="00F438B2">
        <w:rPr>
          <w:rFonts w:ascii="Arial" w:hAnsi="Arial" w:cs="Arial"/>
          <w:sz w:val="18"/>
          <w:szCs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D5860" w14:textId="77777777" w:rsidR="00101E54" w:rsidRDefault="00EA1B91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447E"/>
    <w:multiLevelType w:val="hybridMultilevel"/>
    <w:tmpl w:val="7A16FACE"/>
    <w:lvl w:ilvl="0" w:tplc="04050019">
      <w:start w:val="1"/>
      <w:numFmt w:val="lowerLetter"/>
      <w:lvlText w:val="%1."/>
      <w:lvlJc w:val="left"/>
      <w:pPr>
        <w:ind w:left="1441" w:hanging="360"/>
      </w:pPr>
    </w:lvl>
    <w:lvl w:ilvl="1" w:tplc="04050019" w:tentative="1">
      <w:start w:val="1"/>
      <w:numFmt w:val="lowerLetter"/>
      <w:lvlText w:val="%2."/>
      <w:lvlJc w:val="left"/>
      <w:pPr>
        <w:ind w:left="2161" w:hanging="360"/>
      </w:pPr>
    </w:lvl>
    <w:lvl w:ilvl="2" w:tplc="0405001B" w:tentative="1">
      <w:start w:val="1"/>
      <w:numFmt w:val="lowerRoman"/>
      <w:lvlText w:val="%3."/>
      <w:lvlJc w:val="right"/>
      <w:pPr>
        <w:ind w:left="2881" w:hanging="180"/>
      </w:pPr>
    </w:lvl>
    <w:lvl w:ilvl="3" w:tplc="0405000F" w:tentative="1">
      <w:start w:val="1"/>
      <w:numFmt w:val="decimal"/>
      <w:lvlText w:val="%4."/>
      <w:lvlJc w:val="left"/>
      <w:pPr>
        <w:ind w:left="3601" w:hanging="360"/>
      </w:pPr>
    </w:lvl>
    <w:lvl w:ilvl="4" w:tplc="04050019" w:tentative="1">
      <w:start w:val="1"/>
      <w:numFmt w:val="lowerLetter"/>
      <w:lvlText w:val="%5."/>
      <w:lvlJc w:val="left"/>
      <w:pPr>
        <w:ind w:left="4321" w:hanging="360"/>
      </w:pPr>
    </w:lvl>
    <w:lvl w:ilvl="5" w:tplc="0405001B" w:tentative="1">
      <w:start w:val="1"/>
      <w:numFmt w:val="lowerRoman"/>
      <w:lvlText w:val="%6."/>
      <w:lvlJc w:val="right"/>
      <w:pPr>
        <w:ind w:left="5041" w:hanging="180"/>
      </w:pPr>
    </w:lvl>
    <w:lvl w:ilvl="6" w:tplc="0405000F" w:tentative="1">
      <w:start w:val="1"/>
      <w:numFmt w:val="decimal"/>
      <w:lvlText w:val="%7."/>
      <w:lvlJc w:val="left"/>
      <w:pPr>
        <w:ind w:left="5761" w:hanging="360"/>
      </w:pPr>
    </w:lvl>
    <w:lvl w:ilvl="7" w:tplc="04050019" w:tentative="1">
      <w:start w:val="1"/>
      <w:numFmt w:val="lowerLetter"/>
      <w:lvlText w:val="%8."/>
      <w:lvlJc w:val="left"/>
      <w:pPr>
        <w:ind w:left="6481" w:hanging="360"/>
      </w:pPr>
    </w:lvl>
    <w:lvl w:ilvl="8" w:tplc="040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" w15:restartNumberingAfterBreak="0">
    <w:nsid w:val="215504B1"/>
    <w:multiLevelType w:val="hybridMultilevel"/>
    <w:tmpl w:val="30160616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9F17B1"/>
    <w:multiLevelType w:val="hybridMultilevel"/>
    <w:tmpl w:val="85B277C6"/>
    <w:lvl w:ilvl="0" w:tplc="3830D178">
      <w:numFmt w:val="bullet"/>
      <w:lvlText w:val="-"/>
      <w:lvlJc w:val="left"/>
      <w:pPr>
        <w:ind w:left="72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7221308D"/>
    <w:multiLevelType w:val="hybridMultilevel"/>
    <w:tmpl w:val="924AC8E8"/>
    <w:lvl w:ilvl="0" w:tplc="0405000F">
      <w:start w:val="1"/>
      <w:numFmt w:val="decimal"/>
      <w:lvlText w:val="%1."/>
      <w:lvlJc w:val="left"/>
      <w:pPr>
        <w:ind w:left="361" w:hanging="360"/>
      </w:p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AE"/>
    <w:rsid w:val="00060FE9"/>
    <w:rsid w:val="00141ABE"/>
    <w:rsid w:val="00183F52"/>
    <w:rsid w:val="002415F5"/>
    <w:rsid w:val="00472654"/>
    <w:rsid w:val="005C7CF2"/>
    <w:rsid w:val="006A1954"/>
    <w:rsid w:val="007236AE"/>
    <w:rsid w:val="007605C7"/>
    <w:rsid w:val="008A0435"/>
    <w:rsid w:val="008A05BE"/>
    <w:rsid w:val="00923CC8"/>
    <w:rsid w:val="00940306"/>
    <w:rsid w:val="00A9046C"/>
    <w:rsid w:val="00C1372B"/>
    <w:rsid w:val="00C63DC6"/>
    <w:rsid w:val="00C73616"/>
    <w:rsid w:val="00C76196"/>
    <w:rsid w:val="00EA0D7D"/>
    <w:rsid w:val="00EA1B91"/>
    <w:rsid w:val="00F4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597B"/>
  <w15:chartTrackingRefBased/>
  <w15:docId w15:val="{93090F88-DDC9-448B-8412-073B2630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3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63D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7236A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7236AE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7236A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236A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7236A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236A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236A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236A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236A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7236AE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7236AE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7236A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236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36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36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36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36A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63D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5C7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A0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5B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8F137-1045-46BC-97E9-D6AECDD4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Patricie</dc:creator>
  <cp:keywords/>
  <dc:description/>
  <cp:lastModifiedBy>Mynarzová Kateřina</cp:lastModifiedBy>
  <cp:revision>3</cp:revision>
  <cp:lastPrinted>2024-11-28T08:31:00Z</cp:lastPrinted>
  <dcterms:created xsi:type="dcterms:W3CDTF">2024-10-18T09:17:00Z</dcterms:created>
  <dcterms:modified xsi:type="dcterms:W3CDTF">2024-11-28T08:43:00Z</dcterms:modified>
</cp:coreProperties>
</file>