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2D" w:rsidRPr="00F314CE" w:rsidRDefault="00F314CE">
      <w:pPr>
        <w:rPr>
          <w:u w:val="single"/>
        </w:rPr>
      </w:pPr>
      <w:r w:rsidRPr="00F314CE">
        <w:rPr>
          <w:u w:val="single"/>
        </w:rPr>
        <w:t>Příloha č. 1 k Obecně závazné vyhlášce o místním poplatku za užívání veřejného prostranství</w:t>
      </w:r>
    </w:p>
    <w:p w:rsidR="00F314CE" w:rsidRDefault="00F314CE"/>
    <w:p w:rsidR="00F314CE" w:rsidRDefault="00F314CE">
      <w:r>
        <w:t>Přehled veřejných prostranství, za jejichž užívání se vybírá místní poplatek za užívání veřejného prostranství:</w:t>
      </w:r>
    </w:p>
    <w:p w:rsidR="00F314CE" w:rsidRDefault="00F314CE">
      <w:bookmarkStart w:id="0" w:name="_GoBack"/>
      <w:bookmarkEnd w:id="0"/>
    </w:p>
    <w:p w:rsidR="00F314CE" w:rsidRDefault="00F314CE" w:rsidP="00F314CE">
      <w:pPr>
        <w:pStyle w:val="Odstavecseseznamem"/>
        <w:numPr>
          <w:ilvl w:val="0"/>
          <w:numId w:val="1"/>
        </w:numPr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2189/2; 44/1</w:t>
      </w:r>
      <w:r>
        <w:tab/>
      </w:r>
      <w:r>
        <w:tab/>
      </w:r>
      <w:r>
        <w:tab/>
      </w:r>
      <w:r>
        <w:tab/>
      </w:r>
      <w:r>
        <w:tab/>
        <w:t>u OÚ a bytového domu čp. 174</w:t>
      </w:r>
    </w:p>
    <w:p w:rsidR="00F314CE" w:rsidRDefault="00F314CE" w:rsidP="00F314CE">
      <w:pPr>
        <w:pStyle w:val="Odstavecseseznamem"/>
      </w:pPr>
    </w:p>
    <w:p w:rsidR="00F314CE" w:rsidRDefault="00F314CE" w:rsidP="00F314CE">
      <w:pPr>
        <w:pStyle w:val="Odstavecseseznamem"/>
        <w:numPr>
          <w:ilvl w:val="0"/>
          <w:numId w:val="1"/>
        </w:numPr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1962/7</w:t>
      </w:r>
      <w:r>
        <w:tab/>
      </w:r>
      <w:r>
        <w:tab/>
      </w:r>
      <w:r>
        <w:tab/>
      </w:r>
      <w:r>
        <w:tab/>
      </w:r>
      <w:r>
        <w:tab/>
      </w:r>
      <w:r>
        <w:tab/>
        <w:t>parkoviště u Jednoty</w:t>
      </w:r>
    </w:p>
    <w:p w:rsidR="00F314CE" w:rsidRDefault="00F314CE" w:rsidP="00F314CE"/>
    <w:p w:rsidR="00F314CE" w:rsidRDefault="00F314CE" w:rsidP="00F314CE">
      <w:pPr>
        <w:pStyle w:val="Odstavecseseznamem"/>
        <w:numPr>
          <w:ilvl w:val="0"/>
          <w:numId w:val="1"/>
        </w:numPr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4802/15; 4801/13</w:t>
      </w:r>
      <w:r>
        <w:tab/>
      </w:r>
      <w:r>
        <w:tab/>
      </w:r>
      <w:r>
        <w:tab/>
      </w:r>
      <w:r>
        <w:tab/>
      </w:r>
      <w:r>
        <w:tab/>
        <w:t>chodník do dolní části obce</w:t>
      </w:r>
    </w:p>
    <w:p w:rsidR="00F314CE" w:rsidRDefault="00F314CE" w:rsidP="00F314CE">
      <w:pPr>
        <w:pStyle w:val="Odstavecseseznamem"/>
      </w:pPr>
    </w:p>
    <w:p w:rsidR="00F314CE" w:rsidRDefault="00F314CE" w:rsidP="00F314CE">
      <w:pPr>
        <w:pStyle w:val="Odstavecseseznamem"/>
      </w:pPr>
    </w:p>
    <w:p w:rsidR="00F314CE" w:rsidRDefault="00F314CE" w:rsidP="00F314CE">
      <w:pPr>
        <w:pStyle w:val="Odstavecseseznamem"/>
        <w:numPr>
          <w:ilvl w:val="0"/>
          <w:numId w:val="1"/>
        </w:numPr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4986</w:t>
      </w:r>
      <w:r>
        <w:tab/>
      </w:r>
      <w:r>
        <w:tab/>
      </w:r>
      <w:r>
        <w:tab/>
      </w:r>
      <w:r>
        <w:tab/>
      </w:r>
      <w:r>
        <w:tab/>
      </w:r>
      <w:r>
        <w:tab/>
        <w:t>prostor před bývalým hotelem Klimek</w:t>
      </w:r>
    </w:p>
    <w:p w:rsidR="00F314CE" w:rsidRDefault="00F314CE" w:rsidP="00F314CE">
      <w:pPr>
        <w:pStyle w:val="Odstavecseseznamem"/>
      </w:pPr>
    </w:p>
    <w:p w:rsidR="00F314CE" w:rsidRDefault="00F314CE" w:rsidP="00F314CE">
      <w:pPr>
        <w:pStyle w:val="Odstavecseseznamem"/>
        <w:numPr>
          <w:ilvl w:val="0"/>
          <w:numId w:val="1"/>
        </w:numPr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1029; 1125; 4718/1; 4720; 1069/1 a 1115/1</w:t>
      </w:r>
      <w:r>
        <w:tab/>
        <w:t>sportovní areál</w:t>
      </w:r>
    </w:p>
    <w:p w:rsidR="00F314CE" w:rsidRDefault="00F314CE" w:rsidP="00F314CE">
      <w:pPr>
        <w:pStyle w:val="Odstavecseseznamem"/>
      </w:pPr>
    </w:p>
    <w:p w:rsidR="00F314CE" w:rsidRDefault="00F314CE" w:rsidP="00F314CE">
      <w:pPr>
        <w:pStyle w:val="Odstavecseseznamem"/>
      </w:pPr>
    </w:p>
    <w:p w:rsidR="00F314CE" w:rsidRDefault="00F314CE" w:rsidP="00F314CE">
      <w:pPr>
        <w:pStyle w:val="Odstavecseseznamem"/>
        <w:numPr>
          <w:ilvl w:val="0"/>
          <w:numId w:val="1"/>
        </w:numPr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4801/1; 42/2; 4802/17 a 43/2</w:t>
      </w:r>
      <w:r>
        <w:tab/>
      </w:r>
      <w:r>
        <w:tab/>
      </w:r>
      <w:r>
        <w:tab/>
        <w:t>náves a okolí školy</w:t>
      </w:r>
    </w:p>
    <w:p w:rsidR="00F314CE" w:rsidRDefault="00F314CE" w:rsidP="00F314CE">
      <w:pPr>
        <w:pStyle w:val="Odstavecseseznamem"/>
      </w:pPr>
    </w:p>
    <w:p w:rsidR="00F314CE" w:rsidRDefault="00F314CE" w:rsidP="00F314CE">
      <w:pPr>
        <w:pStyle w:val="Odstavecseseznamem"/>
        <w:numPr>
          <w:ilvl w:val="0"/>
          <w:numId w:val="1"/>
        </w:numPr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4802/18; 4941/2; 4924/2; 2200/3; 4802/19 a 4802/22</w:t>
      </w:r>
      <w:r>
        <w:tab/>
        <w:t xml:space="preserve">chodníky do horní části obce </w:t>
      </w:r>
    </w:p>
    <w:sectPr w:rsidR="00F31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250A3"/>
    <w:multiLevelType w:val="hybridMultilevel"/>
    <w:tmpl w:val="3A680D08"/>
    <w:lvl w:ilvl="0" w:tplc="26A00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A3"/>
    <w:rsid w:val="007D4D2D"/>
    <w:rsid w:val="00DB62A3"/>
    <w:rsid w:val="00F3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B5DB0-83EE-4441-B3A4-BF5DCDA4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2023-11-03T12:38:00Z</dcterms:created>
  <dcterms:modified xsi:type="dcterms:W3CDTF">2023-11-03T12:45:00Z</dcterms:modified>
</cp:coreProperties>
</file>