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C7" w:rsidRPr="00A536B3" w:rsidRDefault="00A749C7" w:rsidP="00A61604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536B3">
        <w:rPr>
          <w:rFonts w:ascii="Arial" w:eastAsia="Times New Roman" w:hAnsi="Arial" w:cs="Arial"/>
          <w:b/>
          <w:bCs/>
          <w:lang w:eastAsia="cs-CZ"/>
        </w:rPr>
        <w:t>Statutární město Jihlava</w:t>
      </w:r>
    </w:p>
    <w:p w:rsidR="001850DC" w:rsidRPr="00A536B3" w:rsidRDefault="001850DC" w:rsidP="00A61604">
      <w:pPr>
        <w:spacing w:after="0" w:line="240" w:lineRule="auto"/>
        <w:outlineLvl w:val="1"/>
        <w:rPr>
          <w:rFonts w:ascii="Arial" w:eastAsia="Times New Roman" w:hAnsi="Arial" w:cs="Arial"/>
          <w:lang w:eastAsia="cs-CZ"/>
        </w:rPr>
      </w:pPr>
      <w:r w:rsidRPr="00A536B3">
        <w:rPr>
          <w:rFonts w:ascii="Arial" w:eastAsia="Times New Roman" w:hAnsi="Arial" w:cs="Arial"/>
          <w:b/>
          <w:bCs/>
          <w:lang w:eastAsia="cs-CZ"/>
        </w:rPr>
        <w:t>Zastupitelstvo města Jihlav</w:t>
      </w:r>
      <w:r w:rsidR="00A61604" w:rsidRPr="00A536B3">
        <w:rPr>
          <w:rFonts w:ascii="Arial" w:eastAsia="Times New Roman" w:hAnsi="Arial" w:cs="Arial"/>
          <w:b/>
          <w:bCs/>
          <w:lang w:eastAsia="cs-CZ"/>
        </w:rPr>
        <w:t>y</w:t>
      </w:r>
    </w:p>
    <w:p w:rsidR="00A749C7" w:rsidRPr="00A536B3" w:rsidRDefault="00A749C7" w:rsidP="00A749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FF0000"/>
          <w:lang w:eastAsia="cs-CZ"/>
        </w:rPr>
      </w:pPr>
      <w:r w:rsidRPr="00A536B3">
        <w:rPr>
          <w:rFonts w:ascii="Arial" w:eastAsia="Times New Roman" w:hAnsi="Arial" w:cs="Arial"/>
          <w:color w:val="FF0000"/>
          <w:lang w:eastAsia="cs-CZ"/>
        </w:rPr>
        <w:t> </w:t>
      </w:r>
    </w:p>
    <w:p w:rsidR="00A749C7" w:rsidRPr="00A02B95" w:rsidRDefault="00A749C7" w:rsidP="00D90A47">
      <w:pPr>
        <w:spacing w:after="0" w:line="240" w:lineRule="auto"/>
        <w:jc w:val="center"/>
        <w:outlineLvl w:val="1"/>
        <w:rPr>
          <w:rFonts w:ascii="Arial" w:eastAsia="Times New Roman" w:hAnsi="Arial" w:cs="Arial"/>
          <w:lang w:eastAsia="cs-CZ"/>
        </w:rPr>
      </w:pPr>
      <w:r w:rsidRPr="00A536B3">
        <w:rPr>
          <w:rFonts w:ascii="Arial" w:eastAsia="Times New Roman" w:hAnsi="Arial" w:cs="Arial"/>
          <w:b/>
          <w:bCs/>
          <w:lang w:eastAsia="cs-CZ"/>
        </w:rPr>
        <w:t xml:space="preserve">Obecně závazná </w:t>
      </w:r>
      <w:r w:rsidRPr="00A02B95">
        <w:rPr>
          <w:rFonts w:ascii="Arial" w:eastAsia="Times New Roman" w:hAnsi="Arial" w:cs="Arial"/>
          <w:b/>
          <w:bCs/>
          <w:lang w:eastAsia="cs-CZ"/>
        </w:rPr>
        <w:t>vyhláška č</w:t>
      </w:r>
      <w:r w:rsidR="003C4F60" w:rsidRPr="00A02B95">
        <w:rPr>
          <w:rFonts w:ascii="Arial" w:eastAsia="Times New Roman" w:hAnsi="Arial" w:cs="Arial"/>
          <w:b/>
          <w:bCs/>
          <w:lang w:eastAsia="cs-CZ"/>
        </w:rPr>
        <w:t>.</w:t>
      </w:r>
      <w:r w:rsidR="00A02B95" w:rsidRPr="00A02B95">
        <w:rPr>
          <w:rFonts w:ascii="Arial" w:eastAsia="Times New Roman" w:hAnsi="Arial" w:cs="Arial"/>
          <w:b/>
          <w:bCs/>
          <w:lang w:eastAsia="cs-CZ"/>
        </w:rPr>
        <w:t xml:space="preserve"> 8</w:t>
      </w:r>
      <w:r w:rsidRPr="00A02B95">
        <w:rPr>
          <w:rFonts w:ascii="Arial" w:eastAsia="Times New Roman" w:hAnsi="Arial" w:cs="Arial"/>
          <w:b/>
          <w:bCs/>
          <w:lang w:eastAsia="cs-CZ"/>
        </w:rPr>
        <w:t>/</w:t>
      </w:r>
      <w:r w:rsidR="00B35A87" w:rsidRPr="00A02B95">
        <w:rPr>
          <w:rFonts w:ascii="Arial" w:eastAsia="Times New Roman" w:hAnsi="Arial" w:cs="Arial"/>
          <w:b/>
          <w:bCs/>
          <w:lang w:eastAsia="cs-CZ"/>
        </w:rPr>
        <w:t>2025</w:t>
      </w:r>
    </w:p>
    <w:p w:rsidR="00A749C7" w:rsidRPr="00A02B95" w:rsidRDefault="00A749C7" w:rsidP="00D90A47">
      <w:pPr>
        <w:spacing w:after="0" w:line="240" w:lineRule="auto"/>
        <w:jc w:val="center"/>
        <w:outlineLvl w:val="3"/>
        <w:rPr>
          <w:rFonts w:ascii="Arial" w:eastAsia="Times New Roman" w:hAnsi="Arial" w:cs="Arial"/>
          <w:strike/>
          <w:lang w:eastAsia="cs-CZ"/>
        </w:rPr>
      </w:pPr>
      <w:r w:rsidRPr="00A02B95">
        <w:rPr>
          <w:rFonts w:ascii="Arial" w:eastAsia="Times New Roman" w:hAnsi="Arial" w:cs="Arial"/>
          <w:b/>
          <w:bCs/>
          <w:lang w:eastAsia="cs-CZ"/>
        </w:rPr>
        <w:t xml:space="preserve">o </w:t>
      </w:r>
      <w:r w:rsidR="00A828A0" w:rsidRPr="00A02B95">
        <w:rPr>
          <w:rFonts w:ascii="Arial" w:eastAsia="Times New Roman" w:hAnsi="Arial" w:cs="Arial"/>
          <w:b/>
          <w:bCs/>
          <w:lang w:eastAsia="cs-CZ"/>
        </w:rPr>
        <w:t>nastavení</w:t>
      </w:r>
      <w:r w:rsidRPr="00A02B95">
        <w:rPr>
          <w:rFonts w:ascii="Arial" w:eastAsia="Times New Roman" w:hAnsi="Arial" w:cs="Arial"/>
          <w:b/>
          <w:bCs/>
          <w:lang w:eastAsia="cs-CZ"/>
        </w:rPr>
        <w:t xml:space="preserve"> obecního systému odpadového hospodářství </w:t>
      </w:r>
    </w:p>
    <w:p w:rsidR="00A749C7" w:rsidRPr="00A02B95" w:rsidRDefault="00A749C7" w:rsidP="00A749C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lang w:eastAsia="cs-CZ"/>
        </w:rPr>
      </w:pPr>
      <w:r w:rsidRPr="00A02B95">
        <w:rPr>
          <w:rFonts w:ascii="Arial" w:eastAsia="Times New Roman" w:hAnsi="Arial" w:cs="Arial"/>
          <w:lang w:eastAsia="cs-CZ"/>
        </w:rPr>
        <w:t> </w:t>
      </w:r>
    </w:p>
    <w:p w:rsidR="0050169E" w:rsidRPr="00A536B3" w:rsidRDefault="00A749C7" w:rsidP="00DA13E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02B95">
        <w:rPr>
          <w:rFonts w:ascii="Arial" w:eastAsia="Times New Roman" w:hAnsi="Arial" w:cs="Arial"/>
          <w:lang w:eastAsia="cs-CZ"/>
        </w:rPr>
        <w:t xml:space="preserve">Zastupitelstvo města Jihlavy se na svém zasedání dne </w:t>
      </w:r>
      <w:r w:rsidR="0049122B" w:rsidRPr="00A02B95">
        <w:rPr>
          <w:rFonts w:ascii="Arial" w:eastAsia="Times New Roman" w:hAnsi="Arial" w:cs="Arial"/>
          <w:lang w:eastAsia="cs-CZ"/>
        </w:rPr>
        <w:t>1</w:t>
      </w:r>
      <w:r w:rsidR="00B35A87" w:rsidRPr="00A02B95">
        <w:rPr>
          <w:rFonts w:ascii="Arial" w:eastAsia="Times New Roman" w:hAnsi="Arial" w:cs="Arial"/>
          <w:lang w:eastAsia="cs-CZ"/>
        </w:rPr>
        <w:t>6</w:t>
      </w:r>
      <w:r w:rsidR="0049122B" w:rsidRPr="00A02B95">
        <w:rPr>
          <w:rFonts w:ascii="Arial" w:eastAsia="Times New Roman" w:hAnsi="Arial" w:cs="Arial"/>
          <w:lang w:eastAsia="cs-CZ"/>
        </w:rPr>
        <w:t>.</w:t>
      </w:r>
      <w:r w:rsidR="0046181A" w:rsidRPr="00A02B95">
        <w:rPr>
          <w:rFonts w:ascii="Arial" w:eastAsia="Times New Roman" w:hAnsi="Arial" w:cs="Arial"/>
          <w:lang w:eastAsia="cs-CZ"/>
        </w:rPr>
        <w:t xml:space="preserve"> </w:t>
      </w:r>
      <w:r w:rsidR="0049122B" w:rsidRPr="00A02B95">
        <w:rPr>
          <w:rFonts w:ascii="Arial" w:eastAsia="Times New Roman" w:hAnsi="Arial" w:cs="Arial"/>
          <w:lang w:eastAsia="cs-CZ"/>
        </w:rPr>
        <w:t>12.</w:t>
      </w:r>
      <w:r w:rsidRPr="00A02B95">
        <w:rPr>
          <w:rFonts w:ascii="Arial" w:eastAsia="Times New Roman" w:hAnsi="Arial" w:cs="Arial"/>
          <w:lang w:eastAsia="cs-CZ"/>
        </w:rPr>
        <w:t xml:space="preserve"> 20</w:t>
      </w:r>
      <w:r w:rsidR="003C4F60" w:rsidRPr="00A02B95">
        <w:rPr>
          <w:rFonts w:ascii="Arial" w:eastAsia="Times New Roman" w:hAnsi="Arial" w:cs="Arial"/>
          <w:lang w:eastAsia="cs-CZ"/>
        </w:rPr>
        <w:t>2</w:t>
      </w:r>
      <w:r w:rsidR="00B35A87" w:rsidRPr="00A02B95">
        <w:rPr>
          <w:rFonts w:ascii="Arial" w:eastAsia="Times New Roman" w:hAnsi="Arial" w:cs="Arial"/>
          <w:lang w:eastAsia="cs-CZ"/>
        </w:rPr>
        <w:t>5</w:t>
      </w:r>
      <w:r w:rsidRPr="00A02B95">
        <w:rPr>
          <w:rFonts w:ascii="Arial" w:eastAsia="Times New Roman" w:hAnsi="Arial" w:cs="Arial"/>
          <w:lang w:eastAsia="cs-CZ"/>
        </w:rPr>
        <w:t xml:space="preserve"> usneslo vydat na základě</w:t>
      </w:r>
      <w:r w:rsidR="00D013FA">
        <w:rPr>
          <w:rFonts w:ascii="Arial" w:eastAsia="Times New Roman" w:hAnsi="Arial" w:cs="Arial"/>
          <w:lang w:eastAsia="cs-CZ"/>
        </w:rPr>
        <w:t xml:space="preserve"> </w:t>
      </w:r>
      <w:r w:rsidRPr="00A02B95">
        <w:rPr>
          <w:rFonts w:ascii="Arial" w:eastAsia="Times New Roman" w:hAnsi="Arial" w:cs="Arial"/>
          <w:lang w:eastAsia="cs-CZ"/>
        </w:rPr>
        <w:t>§</w:t>
      </w:r>
      <w:r w:rsidR="00D013FA">
        <w:rPr>
          <w:rFonts w:ascii="Arial" w:eastAsia="Times New Roman" w:hAnsi="Arial" w:cs="Arial"/>
          <w:lang w:eastAsia="cs-CZ"/>
        </w:rPr>
        <w:t> </w:t>
      </w:r>
      <w:r w:rsidRPr="00A02B95">
        <w:rPr>
          <w:rFonts w:ascii="Arial" w:eastAsia="Times New Roman" w:hAnsi="Arial" w:cs="Arial"/>
          <w:lang w:eastAsia="cs-CZ"/>
        </w:rPr>
        <w:t>59 odst. 4) zákona č. 541/2020</w:t>
      </w:r>
      <w:r w:rsidR="00944090" w:rsidRPr="00A02B95">
        <w:rPr>
          <w:rFonts w:ascii="Arial" w:eastAsia="Times New Roman" w:hAnsi="Arial" w:cs="Arial"/>
          <w:lang w:eastAsia="cs-CZ"/>
        </w:rPr>
        <w:t xml:space="preserve"> </w:t>
      </w:r>
      <w:r w:rsidRPr="00A02B95">
        <w:rPr>
          <w:rFonts w:ascii="Arial" w:eastAsia="Times New Roman" w:hAnsi="Arial" w:cs="Arial"/>
          <w:lang w:eastAsia="cs-CZ"/>
        </w:rPr>
        <w:t xml:space="preserve">Sb., o </w:t>
      </w:r>
      <w:r w:rsidR="001C184A" w:rsidRPr="00A02B95">
        <w:rPr>
          <w:rFonts w:ascii="Arial" w:eastAsia="Times New Roman" w:hAnsi="Arial" w:cs="Arial"/>
          <w:lang w:eastAsia="cs-CZ"/>
        </w:rPr>
        <w:t xml:space="preserve">odpadech </w:t>
      </w:r>
      <w:r w:rsidRPr="00A02B95">
        <w:rPr>
          <w:rFonts w:ascii="Arial" w:eastAsia="Times New Roman" w:hAnsi="Arial" w:cs="Arial"/>
          <w:lang w:eastAsia="cs-CZ"/>
        </w:rPr>
        <w:t>(dále jen „zákon o odpadech“) a v souladu</w:t>
      </w:r>
      <w:r w:rsidR="00D013FA">
        <w:rPr>
          <w:rFonts w:ascii="Arial" w:eastAsia="Times New Roman" w:hAnsi="Arial" w:cs="Arial"/>
          <w:lang w:eastAsia="cs-CZ"/>
        </w:rPr>
        <w:t xml:space="preserve"> </w:t>
      </w:r>
      <w:r w:rsidRPr="00A02B95">
        <w:rPr>
          <w:rFonts w:ascii="Arial" w:eastAsia="Times New Roman" w:hAnsi="Arial" w:cs="Arial"/>
          <w:lang w:eastAsia="cs-CZ"/>
        </w:rPr>
        <w:t>s §</w:t>
      </w:r>
      <w:r w:rsidR="00D013FA">
        <w:rPr>
          <w:rFonts w:ascii="Arial" w:eastAsia="Times New Roman" w:hAnsi="Arial" w:cs="Arial"/>
          <w:lang w:eastAsia="cs-CZ"/>
        </w:rPr>
        <w:t> </w:t>
      </w:r>
      <w:r w:rsidRPr="00A02B95">
        <w:rPr>
          <w:rFonts w:ascii="Arial" w:eastAsia="Times New Roman" w:hAnsi="Arial" w:cs="Arial"/>
          <w:lang w:eastAsia="cs-CZ"/>
        </w:rPr>
        <w:t>10 písm. d) a § 84 odst. 2 písm. h) zákona č. 128/2000 Sb., o obcích (obecní zřízení),</w:t>
      </w:r>
      <w:r w:rsidR="00D013FA">
        <w:rPr>
          <w:rFonts w:ascii="Arial" w:eastAsia="Times New Roman" w:hAnsi="Arial" w:cs="Arial"/>
          <w:lang w:eastAsia="cs-CZ"/>
        </w:rPr>
        <w:t xml:space="preserve"> </w:t>
      </w:r>
      <w:r w:rsidRPr="00A02B95">
        <w:rPr>
          <w:rFonts w:ascii="Arial" w:eastAsia="Times New Roman" w:hAnsi="Arial" w:cs="Arial"/>
          <w:lang w:eastAsia="cs-CZ"/>
        </w:rPr>
        <w:t xml:space="preserve">ve znění pozdějších předpisů, </w:t>
      </w:r>
      <w:r w:rsidR="00A27C9A" w:rsidRPr="00A02B95">
        <w:rPr>
          <w:rFonts w:ascii="Arial" w:eastAsia="Times New Roman" w:hAnsi="Arial" w:cs="Arial"/>
          <w:lang w:eastAsia="cs-CZ"/>
        </w:rPr>
        <w:t xml:space="preserve">usnesením č. </w:t>
      </w:r>
      <w:r w:rsidR="00A02B95">
        <w:rPr>
          <w:rFonts w:ascii="Arial" w:eastAsia="Times New Roman" w:hAnsi="Arial" w:cs="Arial"/>
          <w:lang w:eastAsia="cs-CZ"/>
        </w:rPr>
        <w:t>1126</w:t>
      </w:r>
      <w:r w:rsidR="00A27C9A" w:rsidRPr="00A02B95">
        <w:rPr>
          <w:rFonts w:ascii="Arial" w:eastAsia="Times New Roman" w:hAnsi="Arial" w:cs="Arial"/>
          <w:lang w:eastAsia="cs-CZ"/>
        </w:rPr>
        <w:t>/</w:t>
      </w:r>
      <w:r w:rsidR="00855E4E" w:rsidRPr="00A02B95">
        <w:rPr>
          <w:rFonts w:ascii="Arial" w:eastAsia="Times New Roman" w:hAnsi="Arial" w:cs="Arial"/>
          <w:lang w:eastAsia="cs-CZ"/>
        </w:rPr>
        <w:t>2</w:t>
      </w:r>
      <w:r w:rsidR="004425E2" w:rsidRPr="00A02B95">
        <w:rPr>
          <w:rFonts w:ascii="Arial" w:eastAsia="Times New Roman" w:hAnsi="Arial" w:cs="Arial"/>
          <w:lang w:eastAsia="cs-CZ"/>
        </w:rPr>
        <w:t>5</w:t>
      </w:r>
      <w:r w:rsidR="00172930" w:rsidRPr="00A02B95">
        <w:rPr>
          <w:rFonts w:ascii="Arial" w:eastAsia="Times New Roman" w:hAnsi="Arial" w:cs="Arial"/>
          <w:lang w:eastAsia="cs-CZ"/>
        </w:rPr>
        <w:t>-</w:t>
      </w:r>
      <w:r w:rsidR="00855E4E" w:rsidRPr="00A02B95">
        <w:rPr>
          <w:rFonts w:ascii="Arial" w:eastAsia="Times New Roman" w:hAnsi="Arial" w:cs="Arial"/>
          <w:lang w:eastAsia="cs-CZ"/>
        </w:rPr>
        <w:t xml:space="preserve">ZM </w:t>
      </w:r>
      <w:r w:rsidRPr="00A02B95">
        <w:rPr>
          <w:rFonts w:ascii="Arial" w:eastAsia="Times New Roman" w:hAnsi="Arial" w:cs="Arial"/>
          <w:lang w:eastAsia="cs-CZ"/>
        </w:rPr>
        <w:t xml:space="preserve">tuto obecně závaznou vyhlášku (dále jen </w:t>
      </w:r>
      <w:r w:rsidR="00237DAA" w:rsidRPr="00A02B95">
        <w:rPr>
          <w:rFonts w:ascii="Arial" w:eastAsia="Times New Roman" w:hAnsi="Arial" w:cs="Arial"/>
          <w:lang w:eastAsia="cs-CZ"/>
        </w:rPr>
        <w:t>„</w:t>
      </w:r>
      <w:r w:rsidRPr="00A02B95">
        <w:rPr>
          <w:rFonts w:ascii="Arial" w:eastAsia="Times New Roman" w:hAnsi="Arial" w:cs="Arial"/>
          <w:lang w:eastAsia="cs-CZ"/>
        </w:rPr>
        <w:t>vyhláška</w:t>
      </w:r>
      <w:r w:rsidR="00237DAA" w:rsidRPr="00A02B95">
        <w:rPr>
          <w:rFonts w:ascii="Arial" w:eastAsia="Times New Roman" w:hAnsi="Arial" w:cs="Arial"/>
          <w:lang w:eastAsia="cs-CZ"/>
        </w:rPr>
        <w:t>“</w:t>
      </w:r>
      <w:r w:rsidR="009416C8" w:rsidRPr="00A02B95">
        <w:rPr>
          <w:rFonts w:ascii="Arial" w:eastAsia="Times New Roman" w:hAnsi="Arial" w:cs="Arial"/>
          <w:lang w:eastAsia="cs-CZ"/>
        </w:rPr>
        <w:t>).</w:t>
      </w:r>
      <w:r w:rsidR="009416C8">
        <w:rPr>
          <w:rFonts w:ascii="Arial" w:eastAsia="Times New Roman" w:hAnsi="Arial" w:cs="Arial"/>
          <w:lang w:eastAsia="cs-CZ"/>
        </w:rPr>
        <w:t xml:space="preserve"> </w:t>
      </w:r>
    </w:p>
    <w:p w:rsidR="00A749C7" w:rsidRPr="00A536B3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536B3">
        <w:rPr>
          <w:rFonts w:ascii="Arial" w:eastAsia="Times New Roman" w:hAnsi="Arial" w:cs="Arial"/>
          <w:b/>
          <w:lang w:eastAsia="cs-CZ"/>
        </w:rPr>
        <w:t>Článek 1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Předmět a působnost vyhlášky</w:t>
      </w:r>
    </w:p>
    <w:p w:rsidR="00A749C7" w:rsidRPr="00667B50" w:rsidRDefault="00A749C7" w:rsidP="004A5299">
      <w:pPr>
        <w:pStyle w:val="Odstavecseseznamem"/>
        <w:numPr>
          <w:ilvl w:val="0"/>
          <w:numId w:val="10"/>
        </w:numPr>
        <w:spacing w:after="0"/>
        <w:ind w:left="426" w:hanging="426"/>
        <w:rPr>
          <w:rFonts w:ascii="Arial" w:hAnsi="Arial" w:cs="Arial"/>
          <w:strike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Tato vyhláška </w:t>
      </w:r>
      <w:r w:rsidR="00A828A0" w:rsidRPr="00667B50">
        <w:rPr>
          <w:rFonts w:ascii="Arial" w:hAnsi="Arial" w:cs="Arial"/>
          <w:sz w:val="22"/>
          <w:szCs w:val="22"/>
        </w:rPr>
        <w:t>nastavuje obecní systém</w:t>
      </w:r>
      <w:r w:rsidRPr="00667B50">
        <w:rPr>
          <w:rFonts w:ascii="Arial" w:hAnsi="Arial" w:cs="Arial"/>
          <w:sz w:val="22"/>
          <w:szCs w:val="22"/>
        </w:rPr>
        <w:t xml:space="preserve"> odpadového hospodářství na území statutárního města Jihlava (dále jen „město“). </w:t>
      </w:r>
    </w:p>
    <w:p w:rsidR="00A749C7" w:rsidRPr="00667B50" w:rsidRDefault="00A749C7" w:rsidP="004A5299">
      <w:pPr>
        <w:pStyle w:val="Odstavecseseznamem"/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Systém odpadového hospodářství zahrnuje:</w:t>
      </w:r>
    </w:p>
    <w:p w:rsidR="00A749C7" w:rsidRPr="00667B50" w:rsidRDefault="00A749C7" w:rsidP="00A749C7">
      <w:pPr>
        <w:pStyle w:val="Odstavecseseznamem"/>
        <w:numPr>
          <w:ilvl w:val="1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předcházení vzniku odpadu</w:t>
      </w:r>
      <w:r w:rsidR="00932044" w:rsidRPr="00667B50">
        <w:rPr>
          <w:rFonts w:ascii="Arial" w:hAnsi="Arial" w:cs="Arial"/>
          <w:sz w:val="22"/>
          <w:szCs w:val="22"/>
        </w:rPr>
        <w:t>,</w:t>
      </w:r>
    </w:p>
    <w:p w:rsidR="00A749C7" w:rsidRPr="00667B50" w:rsidRDefault="00A749C7" w:rsidP="00A749C7">
      <w:pPr>
        <w:pStyle w:val="Odstavecseseznamem"/>
        <w:numPr>
          <w:ilvl w:val="1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nakládání s komunálním odpadem, </w:t>
      </w:r>
    </w:p>
    <w:p w:rsidR="00A749C7" w:rsidRPr="00667B50" w:rsidRDefault="00A749C7" w:rsidP="00A749C7">
      <w:pPr>
        <w:pStyle w:val="Odstavecseseznamem"/>
        <w:numPr>
          <w:ilvl w:val="1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nakládání s výrobky s ukončenou životností a </w:t>
      </w:r>
    </w:p>
    <w:p w:rsidR="00A749C7" w:rsidRPr="00667B50" w:rsidRDefault="00A749C7" w:rsidP="00A749C7">
      <w:pPr>
        <w:pStyle w:val="Odstavecseseznamem"/>
        <w:numPr>
          <w:ilvl w:val="1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nakládání se stavebním a demoličním odpadem.</w:t>
      </w:r>
      <w:r w:rsidR="00D013FA">
        <w:rPr>
          <w:rFonts w:ascii="Arial" w:hAnsi="Arial" w:cs="Arial"/>
          <w:sz w:val="22"/>
          <w:szCs w:val="22"/>
        </w:rPr>
        <w:t xml:space="preserve"> </w:t>
      </w:r>
    </w:p>
    <w:p w:rsidR="00A749C7" w:rsidRPr="00667B50" w:rsidRDefault="00A749C7" w:rsidP="004A529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Každý je povinen odpad nebo movitou věc, které předává do obecního systému, odkládat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 xml:space="preserve">na místa určená </w:t>
      </w:r>
      <w:r w:rsidR="00A828A0" w:rsidRPr="00667B50">
        <w:rPr>
          <w:rFonts w:ascii="Arial" w:hAnsi="Arial" w:cs="Arial"/>
          <w:sz w:val="22"/>
          <w:szCs w:val="22"/>
        </w:rPr>
        <w:t>městem</w:t>
      </w:r>
      <w:r w:rsidRPr="00667B50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touto vyhláškou</w:t>
      </w:r>
      <w:r w:rsidRPr="00667B50">
        <w:rPr>
          <w:rFonts w:ascii="Arial" w:hAnsi="Arial" w:cs="Arial"/>
          <w:sz w:val="22"/>
          <w:szCs w:val="22"/>
          <w:vertAlign w:val="superscript"/>
        </w:rPr>
        <w:t>1</w:t>
      </w:r>
      <w:r w:rsidRPr="00667B50">
        <w:rPr>
          <w:rFonts w:ascii="Arial" w:hAnsi="Arial" w:cs="Arial"/>
          <w:sz w:val="22"/>
          <w:szCs w:val="22"/>
        </w:rPr>
        <w:t>.</w:t>
      </w:r>
    </w:p>
    <w:p w:rsidR="00594C45" w:rsidRPr="00667B50" w:rsidRDefault="00A749C7" w:rsidP="009416C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s výjimkou výrobků s uk</w:t>
      </w:r>
      <w:r w:rsidR="00A828A0" w:rsidRPr="00667B50">
        <w:rPr>
          <w:rFonts w:ascii="Arial" w:hAnsi="Arial" w:cs="Arial"/>
          <w:sz w:val="22"/>
          <w:szCs w:val="22"/>
        </w:rPr>
        <w:t xml:space="preserve">ončenou životností, na místě městem </w:t>
      </w:r>
      <w:r w:rsidRPr="00667B50">
        <w:rPr>
          <w:rFonts w:ascii="Arial" w:hAnsi="Arial" w:cs="Arial"/>
          <w:sz w:val="22"/>
          <w:szCs w:val="22"/>
        </w:rPr>
        <w:t xml:space="preserve">k tomuto účelu určeném, stává se </w:t>
      </w:r>
      <w:r w:rsidR="00A828A0" w:rsidRPr="00667B50">
        <w:rPr>
          <w:rFonts w:ascii="Arial" w:hAnsi="Arial" w:cs="Arial"/>
          <w:sz w:val="22"/>
          <w:szCs w:val="22"/>
        </w:rPr>
        <w:t>město</w:t>
      </w:r>
      <w:r w:rsidRPr="00667B50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667B50">
        <w:rPr>
          <w:rFonts w:ascii="Arial" w:hAnsi="Arial" w:cs="Arial"/>
          <w:sz w:val="22"/>
          <w:szCs w:val="22"/>
          <w:vertAlign w:val="superscript"/>
        </w:rPr>
        <w:t>2</w:t>
      </w:r>
      <w:r w:rsidRPr="00667B50">
        <w:rPr>
          <w:rFonts w:ascii="Arial" w:hAnsi="Arial" w:cs="Arial"/>
          <w:sz w:val="22"/>
          <w:szCs w:val="22"/>
        </w:rPr>
        <w:t>.</w:t>
      </w: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Článek 2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>Předcházení vzniku odpadu</w:t>
      </w:r>
    </w:p>
    <w:p w:rsidR="00A749C7" w:rsidRPr="00667B50" w:rsidRDefault="00A749C7" w:rsidP="004A5299">
      <w:pPr>
        <w:pStyle w:val="Odstavecseseznamem"/>
        <w:numPr>
          <w:ilvl w:val="0"/>
          <w:numId w:val="11"/>
        </w:numPr>
        <w:spacing w:after="240"/>
        <w:ind w:left="426" w:hanging="426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Nakládání s veškerými odpady je založeno na hierarchii odpadového hospodářství</w:t>
      </w:r>
      <w:r w:rsidR="00E97F22" w:rsidRPr="00667B50">
        <w:rPr>
          <w:rFonts w:ascii="Arial" w:hAnsi="Arial" w:cs="Arial"/>
          <w:sz w:val="22"/>
        </w:rPr>
        <w:t>, podle níž je p</w:t>
      </w:r>
      <w:r w:rsidRPr="00667B50">
        <w:rPr>
          <w:rFonts w:ascii="Arial" w:hAnsi="Arial" w:cs="Arial"/>
          <w:sz w:val="22"/>
        </w:rPr>
        <w:t xml:space="preserve">rioritou </w:t>
      </w:r>
      <w:r w:rsidR="00E97F22" w:rsidRPr="00667B50">
        <w:rPr>
          <w:rFonts w:ascii="Arial" w:hAnsi="Arial" w:cs="Arial"/>
          <w:sz w:val="22"/>
        </w:rPr>
        <w:t>p</w:t>
      </w:r>
      <w:r w:rsidRPr="00667B50">
        <w:rPr>
          <w:rFonts w:ascii="Arial" w:hAnsi="Arial" w:cs="Arial"/>
          <w:sz w:val="22"/>
        </w:rPr>
        <w:t>ředcházení vzniku odpadu</w:t>
      </w:r>
      <w:r w:rsidR="00E97F22" w:rsidRPr="00667B50">
        <w:rPr>
          <w:rFonts w:ascii="Arial" w:hAnsi="Arial" w:cs="Arial"/>
          <w:sz w:val="22"/>
        </w:rPr>
        <w:t>, a n</w:t>
      </w:r>
      <w:r w:rsidRPr="00667B50">
        <w:rPr>
          <w:rFonts w:ascii="Arial" w:hAnsi="Arial" w:cs="Arial"/>
          <w:sz w:val="22"/>
        </w:rPr>
        <w:t>elze-li vzniku odpadu předejít</w:t>
      </w:r>
      <w:r w:rsidR="00C57679" w:rsidRPr="00667B50">
        <w:rPr>
          <w:rFonts w:ascii="Arial" w:hAnsi="Arial" w:cs="Arial"/>
          <w:sz w:val="22"/>
        </w:rPr>
        <w:t>,</w:t>
      </w:r>
      <w:r w:rsidRPr="00667B50">
        <w:rPr>
          <w:rFonts w:ascii="Arial" w:hAnsi="Arial" w:cs="Arial"/>
          <w:sz w:val="22"/>
        </w:rPr>
        <w:t xml:space="preserve"> </w:t>
      </w:r>
      <w:r w:rsidR="00E97F22" w:rsidRPr="00667B50">
        <w:rPr>
          <w:rFonts w:ascii="Arial" w:hAnsi="Arial" w:cs="Arial"/>
          <w:sz w:val="22"/>
        </w:rPr>
        <w:t>pak v následujícím pořadí je jeho příprava k opětovnému použití</w:t>
      </w:r>
      <w:r w:rsidR="00797D33" w:rsidRPr="00667B50">
        <w:rPr>
          <w:rFonts w:ascii="Arial" w:hAnsi="Arial" w:cs="Arial"/>
          <w:sz w:val="22"/>
        </w:rPr>
        <w:t>, recyklace, jiné použití, včetně energetického využití, a není-li možné ani to, jeho odstranění</w:t>
      </w:r>
      <w:r w:rsidR="00BA0951" w:rsidRPr="00667B50">
        <w:rPr>
          <w:rFonts w:ascii="Arial" w:hAnsi="Arial" w:cs="Arial"/>
          <w:sz w:val="22"/>
        </w:rPr>
        <w:t xml:space="preserve"> </w:t>
      </w:r>
      <w:r w:rsidR="00976834" w:rsidRPr="00667B50">
        <w:rPr>
          <w:rFonts w:ascii="Arial" w:hAnsi="Arial" w:cs="Arial"/>
          <w:sz w:val="22"/>
          <w:vertAlign w:val="superscript"/>
        </w:rPr>
        <w:t>3</w:t>
      </w:r>
      <w:r w:rsidR="00BA0951" w:rsidRPr="00667B50">
        <w:rPr>
          <w:rFonts w:ascii="Arial" w:hAnsi="Arial" w:cs="Arial"/>
          <w:sz w:val="22"/>
        </w:rPr>
        <w:t>.</w:t>
      </w:r>
    </w:p>
    <w:p w:rsidR="00A749C7" w:rsidRPr="00667B50" w:rsidRDefault="00A749C7" w:rsidP="004A5299">
      <w:pPr>
        <w:pStyle w:val="Odstavecseseznamem"/>
        <w:numPr>
          <w:ilvl w:val="0"/>
          <w:numId w:val="11"/>
        </w:numPr>
        <w:spacing w:after="240"/>
        <w:ind w:left="426" w:hanging="426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Předcházení vzniku odpadu na území města zahrnuje:</w:t>
      </w:r>
    </w:p>
    <w:p w:rsidR="00A749C7" w:rsidRPr="00667B50" w:rsidRDefault="00A749C7" w:rsidP="00A749C7">
      <w:pPr>
        <w:pStyle w:val="Odstavecseseznamem"/>
        <w:numPr>
          <w:ilvl w:val="1"/>
          <w:numId w:val="11"/>
        </w:numPr>
        <w:spacing w:after="240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kompostování biologick</w:t>
      </w:r>
      <w:r w:rsidR="00AB0F62" w:rsidRPr="00667B50">
        <w:rPr>
          <w:rFonts w:ascii="Arial" w:hAnsi="Arial" w:cs="Arial"/>
          <w:sz w:val="22"/>
        </w:rPr>
        <w:t>y rozložitelného materiálu</w:t>
      </w:r>
      <w:r w:rsidR="00932044" w:rsidRPr="00667B50">
        <w:rPr>
          <w:rFonts w:ascii="Arial" w:hAnsi="Arial" w:cs="Arial"/>
          <w:sz w:val="22"/>
        </w:rPr>
        <w:t xml:space="preserve"> a</w:t>
      </w:r>
    </w:p>
    <w:p w:rsidR="00A749C7" w:rsidRPr="00667B50" w:rsidRDefault="00A749C7" w:rsidP="00A749C7">
      <w:pPr>
        <w:pStyle w:val="Odstavecseseznamem"/>
        <w:numPr>
          <w:ilvl w:val="1"/>
          <w:numId w:val="11"/>
        </w:numPr>
        <w:spacing w:after="240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  <w:szCs w:val="22"/>
        </w:rPr>
        <w:t>nakládání s movitými věcmi</w:t>
      </w:r>
      <w:r w:rsidR="00932044" w:rsidRPr="00667B50">
        <w:rPr>
          <w:rFonts w:ascii="Arial" w:hAnsi="Arial" w:cs="Arial"/>
          <w:sz w:val="22"/>
          <w:szCs w:val="22"/>
        </w:rPr>
        <w:t>.</w:t>
      </w:r>
    </w:p>
    <w:p w:rsidR="00A749C7" w:rsidRPr="00667B50" w:rsidRDefault="000764ED" w:rsidP="003B24D3">
      <w:pPr>
        <w:pStyle w:val="Odstavecseseznamem"/>
        <w:numPr>
          <w:ilvl w:val="0"/>
          <w:numId w:val="11"/>
        </w:numPr>
        <w:spacing w:after="240"/>
        <w:ind w:left="426" w:hanging="426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K</w:t>
      </w:r>
      <w:r w:rsidR="00A563F7" w:rsidRPr="00667B50">
        <w:rPr>
          <w:rFonts w:ascii="Arial" w:hAnsi="Arial" w:cs="Arial"/>
          <w:sz w:val="22"/>
        </w:rPr>
        <w:t xml:space="preserve">aždý může </w:t>
      </w:r>
      <w:r w:rsidR="00A749C7" w:rsidRPr="00667B50">
        <w:rPr>
          <w:rFonts w:ascii="Arial" w:hAnsi="Arial" w:cs="Arial"/>
          <w:sz w:val="22"/>
        </w:rPr>
        <w:t>kompostovat biologicky rozložitelný materiál vznikající při jeho činnosti,</w:t>
      </w:r>
      <w:r w:rsidRPr="00667B50">
        <w:rPr>
          <w:rFonts w:ascii="Arial" w:hAnsi="Arial" w:cs="Arial"/>
          <w:sz w:val="22"/>
        </w:rPr>
        <w:t xml:space="preserve"> jako předcházení vzniku odpadu, </w:t>
      </w:r>
      <w:r w:rsidR="00A749C7" w:rsidRPr="00667B50">
        <w:rPr>
          <w:rFonts w:ascii="Arial" w:hAnsi="Arial" w:cs="Arial"/>
          <w:sz w:val="22"/>
        </w:rPr>
        <w:t>pokud vzniklý kompost využije v rámci své činnosti</w:t>
      </w:r>
      <w:r w:rsidR="00A563F7" w:rsidRPr="00667B50">
        <w:rPr>
          <w:rFonts w:ascii="Arial" w:hAnsi="Arial" w:cs="Arial"/>
          <w:sz w:val="22"/>
        </w:rPr>
        <w:t xml:space="preserve"> nebo jej předá v souladu </w:t>
      </w:r>
      <w:r w:rsidR="00D24CD5" w:rsidRPr="00667B50">
        <w:rPr>
          <w:rFonts w:ascii="Arial" w:hAnsi="Arial" w:cs="Arial"/>
          <w:sz w:val="22"/>
        </w:rPr>
        <w:t xml:space="preserve">se zákonem o hnojivech </w:t>
      </w:r>
      <w:r w:rsidR="00A749C7" w:rsidRPr="00667B50">
        <w:rPr>
          <w:rFonts w:ascii="Arial" w:hAnsi="Arial" w:cs="Arial"/>
          <w:sz w:val="22"/>
        </w:rPr>
        <w:t>a pokud během kompostování nedojde k ohrožení životního prostředí nebo zdraví lid</w:t>
      </w:r>
      <w:r w:rsidR="00A828A0" w:rsidRPr="00667B50">
        <w:rPr>
          <w:rFonts w:ascii="Arial" w:hAnsi="Arial" w:cs="Arial"/>
          <w:sz w:val="22"/>
        </w:rPr>
        <w:t>í</w:t>
      </w:r>
      <w:r w:rsidR="006C0424" w:rsidRPr="00667B50">
        <w:rPr>
          <w:rFonts w:ascii="Arial" w:hAnsi="Arial" w:cs="Arial"/>
          <w:sz w:val="22"/>
        </w:rPr>
        <w:t>.</w:t>
      </w:r>
      <w:r w:rsidR="000979B6" w:rsidRPr="00667B50">
        <w:rPr>
          <w:rFonts w:ascii="Arial" w:hAnsi="Arial" w:cs="Arial"/>
          <w:sz w:val="22"/>
        </w:rPr>
        <w:t xml:space="preserve"> Kompostování tohoto</w:t>
      </w:r>
      <w:r w:rsidR="000F08FE" w:rsidRPr="00667B50">
        <w:rPr>
          <w:rFonts w:ascii="Arial" w:hAnsi="Arial" w:cs="Arial"/>
          <w:sz w:val="22"/>
        </w:rPr>
        <w:t xml:space="preserve"> </w:t>
      </w:r>
      <w:r w:rsidR="000979B6" w:rsidRPr="00667B50">
        <w:rPr>
          <w:rFonts w:ascii="Arial" w:hAnsi="Arial" w:cs="Arial"/>
          <w:sz w:val="22"/>
        </w:rPr>
        <w:t>mater</w:t>
      </w:r>
      <w:r w:rsidR="000F08FE" w:rsidRPr="00667B50">
        <w:rPr>
          <w:rFonts w:ascii="Arial" w:hAnsi="Arial" w:cs="Arial"/>
          <w:sz w:val="22"/>
        </w:rPr>
        <w:t>i</w:t>
      </w:r>
      <w:r w:rsidR="000979B6" w:rsidRPr="00667B50">
        <w:rPr>
          <w:rFonts w:ascii="Arial" w:hAnsi="Arial" w:cs="Arial"/>
          <w:sz w:val="22"/>
        </w:rPr>
        <w:t xml:space="preserve">álu musí probíhat v </w:t>
      </w:r>
      <w:r w:rsidR="003B24D3" w:rsidRPr="00667B50">
        <w:rPr>
          <w:rFonts w:ascii="Arial" w:hAnsi="Arial" w:cs="Arial"/>
          <w:sz w:val="22"/>
        </w:rPr>
        <w:t>souladu s</w:t>
      </w:r>
      <w:r w:rsidR="00A749C7" w:rsidRPr="00667B50">
        <w:rPr>
          <w:rFonts w:ascii="Arial" w:hAnsi="Arial" w:cs="Arial"/>
          <w:sz w:val="22"/>
        </w:rPr>
        <w:t xml:space="preserve"> §</w:t>
      </w:r>
      <w:r w:rsidR="00D013FA">
        <w:rPr>
          <w:rFonts w:ascii="Arial" w:hAnsi="Arial" w:cs="Arial"/>
          <w:sz w:val="22"/>
        </w:rPr>
        <w:t> </w:t>
      </w:r>
      <w:r w:rsidR="00A749C7" w:rsidRPr="00667B50">
        <w:rPr>
          <w:rFonts w:ascii="Arial" w:hAnsi="Arial" w:cs="Arial"/>
          <w:sz w:val="22"/>
        </w:rPr>
        <w:t xml:space="preserve">12 </w:t>
      </w:r>
      <w:r w:rsidR="003B24D3" w:rsidRPr="00667B50">
        <w:rPr>
          <w:rFonts w:ascii="Arial" w:hAnsi="Arial" w:cs="Arial"/>
          <w:sz w:val="22"/>
        </w:rPr>
        <w:t xml:space="preserve">odst. 3 </w:t>
      </w:r>
      <w:r w:rsidR="00A749C7" w:rsidRPr="00667B50">
        <w:rPr>
          <w:rFonts w:ascii="Arial" w:hAnsi="Arial" w:cs="Arial"/>
          <w:sz w:val="22"/>
        </w:rPr>
        <w:t>zákona</w:t>
      </w:r>
      <w:r w:rsidR="006C32EE" w:rsidRPr="00667B50">
        <w:rPr>
          <w:rFonts w:ascii="Arial" w:hAnsi="Arial" w:cs="Arial"/>
          <w:sz w:val="22"/>
        </w:rPr>
        <w:t xml:space="preserve"> o odpadech</w:t>
      </w:r>
      <w:r w:rsidR="006C0424" w:rsidRPr="00667B50">
        <w:rPr>
          <w:rFonts w:ascii="Arial" w:hAnsi="Arial" w:cs="Arial"/>
          <w:sz w:val="22"/>
          <w:vertAlign w:val="superscript"/>
        </w:rPr>
        <w:t>4</w:t>
      </w:r>
      <w:r w:rsidR="008A5912" w:rsidRPr="00667B50">
        <w:rPr>
          <w:rFonts w:ascii="Arial" w:hAnsi="Arial" w:cs="Arial"/>
          <w:sz w:val="22"/>
        </w:rPr>
        <w:t>.</w:t>
      </w:r>
    </w:p>
    <w:p w:rsidR="00A749C7" w:rsidRPr="00667B50" w:rsidRDefault="00A749C7" w:rsidP="003B24D3">
      <w:pPr>
        <w:pStyle w:val="Odstavecseseznamem"/>
        <w:numPr>
          <w:ilvl w:val="0"/>
          <w:numId w:val="11"/>
        </w:numPr>
        <w:spacing w:after="240"/>
        <w:ind w:left="426" w:hanging="426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Fyzická osoba nebo společenství vlastníků</w:t>
      </w:r>
      <w:r w:rsidR="00B92555" w:rsidRPr="00667B50">
        <w:rPr>
          <w:rFonts w:ascii="Arial" w:hAnsi="Arial" w:cs="Arial"/>
          <w:sz w:val="22"/>
        </w:rPr>
        <w:t xml:space="preserve"> jednotek</w:t>
      </w:r>
      <w:r w:rsidRPr="00667B50">
        <w:rPr>
          <w:rFonts w:ascii="Arial" w:hAnsi="Arial" w:cs="Arial"/>
          <w:sz w:val="22"/>
        </w:rPr>
        <w:t xml:space="preserve">, kteří </w:t>
      </w:r>
      <w:r w:rsidR="00895319" w:rsidRPr="00667B50">
        <w:rPr>
          <w:rFonts w:ascii="Arial" w:hAnsi="Arial" w:cs="Arial"/>
          <w:sz w:val="22"/>
        </w:rPr>
        <w:t xml:space="preserve">vlastní </w:t>
      </w:r>
      <w:r w:rsidRPr="00667B50">
        <w:rPr>
          <w:rFonts w:ascii="Arial" w:hAnsi="Arial" w:cs="Arial"/>
          <w:sz w:val="22"/>
        </w:rPr>
        <w:t>nemovitost na území města, mohou za účelem kompostování biologicky rozložitelného materiálu na vlastním pozemku požádat o koupi dřevěného kompostéru prostřednictvím odboru životního prostředí</w:t>
      </w:r>
      <w:r w:rsidR="00FD0C1A" w:rsidRPr="00667B50">
        <w:rPr>
          <w:rFonts w:ascii="Arial" w:hAnsi="Arial" w:cs="Arial"/>
          <w:sz w:val="22"/>
        </w:rPr>
        <w:t>,</w:t>
      </w:r>
      <w:r w:rsidR="00957C05" w:rsidRPr="00667B50">
        <w:rPr>
          <w:rFonts w:ascii="Arial" w:hAnsi="Arial" w:cs="Arial"/>
          <w:sz w:val="22"/>
        </w:rPr>
        <w:t xml:space="preserve"> </w:t>
      </w:r>
      <w:r w:rsidR="001D0BE7" w:rsidRPr="00667B50">
        <w:rPr>
          <w:rFonts w:ascii="Arial" w:hAnsi="Arial" w:cs="Arial"/>
          <w:sz w:val="22"/>
        </w:rPr>
        <w:t>pokud jsou kompostéry k dispozici</w:t>
      </w:r>
      <w:r w:rsidRPr="00667B50">
        <w:rPr>
          <w:rFonts w:ascii="Arial" w:hAnsi="Arial" w:cs="Arial"/>
          <w:sz w:val="22"/>
        </w:rPr>
        <w:t>.</w:t>
      </w:r>
    </w:p>
    <w:p w:rsidR="00DE6F47" w:rsidRPr="00667B50" w:rsidRDefault="00DE6F47" w:rsidP="00DE6F47">
      <w:pPr>
        <w:pStyle w:val="Odstavecseseznamem"/>
        <w:spacing w:after="240"/>
        <w:rPr>
          <w:rFonts w:ascii="Arial" w:hAnsi="Arial" w:cs="Arial"/>
          <w:sz w:val="22"/>
        </w:rPr>
      </w:pPr>
    </w:p>
    <w:p w:rsidR="00A749C7" w:rsidRPr="00667B50" w:rsidRDefault="00A749C7" w:rsidP="00A56388">
      <w:pPr>
        <w:pStyle w:val="Odstavecseseznamem"/>
        <w:numPr>
          <w:ilvl w:val="0"/>
          <w:numId w:val="11"/>
        </w:numPr>
        <w:spacing w:after="240"/>
        <w:ind w:left="426" w:hanging="426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Město v rámci předcháze</w:t>
      </w:r>
      <w:r w:rsidR="00A828A0" w:rsidRPr="00667B50">
        <w:rPr>
          <w:rFonts w:ascii="Arial" w:hAnsi="Arial" w:cs="Arial"/>
          <w:sz w:val="22"/>
        </w:rPr>
        <w:t xml:space="preserve">ní vzniku odpadu za účelem jeho </w:t>
      </w:r>
      <w:r w:rsidRPr="00667B50">
        <w:rPr>
          <w:rFonts w:ascii="Arial" w:hAnsi="Arial" w:cs="Arial"/>
          <w:sz w:val="22"/>
        </w:rPr>
        <w:t xml:space="preserve">opětovného použití </w:t>
      </w:r>
      <w:r w:rsidR="00F65980" w:rsidRPr="00667B50">
        <w:rPr>
          <w:rFonts w:ascii="Arial" w:hAnsi="Arial" w:cs="Arial"/>
          <w:sz w:val="22"/>
        </w:rPr>
        <w:t>zajiš</w:t>
      </w:r>
      <w:r w:rsidR="00DA43AB" w:rsidRPr="00667B50">
        <w:rPr>
          <w:rFonts w:ascii="Arial" w:hAnsi="Arial" w:cs="Arial"/>
          <w:sz w:val="22"/>
        </w:rPr>
        <w:t>ť</w:t>
      </w:r>
      <w:r w:rsidR="00F65980" w:rsidRPr="00667B50">
        <w:rPr>
          <w:rFonts w:ascii="Arial" w:hAnsi="Arial" w:cs="Arial"/>
          <w:sz w:val="22"/>
        </w:rPr>
        <w:t xml:space="preserve">uje nakládání </w:t>
      </w:r>
      <w:r w:rsidRPr="00667B50">
        <w:rPr>
          <w:rFonts w:ascii="Arial" w:hAnsi="Arial" w:cs="Arial"/>
          <w:sz w:val="22"/>
        </w:rPr>
        <w:t>s těmito movitými věcmi:</w:t>
      </w:r>
    </w:p>
    <w:p w:rsidR="004D1035" w:rsidRPr="00667B50" w:rsidRDefault="004D1035" w:rsidP="00A56388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>zařízení a vybavení domácnosti (</w:t>
      </w:r>
      <w:r w:rsidR="0029703B" w:rsidRPr="00667B50">
        <w:rPr>
          <w:rFonts w:ascii="Arial" w:hAnsi="Arial" w:cs="Arial"/>
        </w:rPr>
        <w:t xml:space="preserve">zejména </w:t>
      </w:r>
      <w:r w:rsidRPr="00667B50">
        <w:rPr>
          <w:rFonts w:ascii="Arial" w:hAnsi="Arial" w:cs="Arial"/>
        </w:rPr>
        <w:t>keramické, porcelánové i skleněné nádobí, hrnce, plechy na pečení, talíře</w:t>
      </w:r>
      <w:r w:rsidR="0075185B" w:rsidRPr="00667B50">
        <w:rPr>
          <w:rFonts w:ascii="Arial" w:hAnsi="Arial" w:cs="Arial"/>
        </w:rPr>
        <w:t>,</w:t>
      </w:r>
      <w:r w:rsidRPr="00667B50">
        <w:rPr>
          <w:rFonts w:ascii="Arial" w:hAnsi="Arial" w:cs="Arial"/>
        </w:rPr>
        <w:t xml:space="preserve"> mechanické domácí spotřebiče</w:t>
      </w:r>
      <w:r w:rsidR="0029703B" w:rsidRPr="00667B50">
        <w:rPr>
          <w:rFonts w:ascii="Arial" w:hAnsi="Arial" w:cs="Arial"/>
        </w:rPr>
        <w:t>)</w:t>
      </w:r>
      <w:r w:rsidRPr="00667B50">
        <w:rPr>
          <w:rFonts w:ascii="Arial" w:hAnsi="Arial" w:cs="Arial"/>
        </w:rPr>
        <w:t xml:space="preserve">, </w:t>
      </w:r>
    </w:p>
    <w:p w:rsidR="004D1035" w:rsidRPr="00667B50" w:rsidRDefault="004D1035" w:rsidP="00A56388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 xml:space="preserve">obrazy, rámy na obrazy, vázy, dekorace do domácnosti, květináče, </w:t>
      </w:r>
    </w:p>
    <w:p w:rsidR="004D1035" w:rsidRPr="00667B50" w:rsidRDefault="004D1035" w:rsidP="00A56388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 xml:space="preserve">originální CD, DVD, gramofonové desky, knihy, časopisy, pohlednice, </w:t>
      </w:r>
    </w:p>
    <w:p w:rsidR="004D1035" w:rsidRPr="00667B50" w:rsidRDefault="004D1035" w:rsidP="00A56388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 xml:space="preserve">hračky (vyjma textilních), </w:t>
      </w:r>
    </w:p>
    <w:p w:rsidR="004D1035" w:rsidRPr="00667B50" w:rsidRDefault="004D1035" w:rsidP="00A56388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>sportovní vybavení vyjma oblečení a bot (</w:t>
      </w:r>
      <w:r w:rsidR="0075185B" w:rsidRPr="00667B50">
        <w:rPr>
          <w:rFonts w:ascii="Arial" w:hAnsi="Arial" w:cs="Arial"/>
        </w:rPr>
        <w:t xml:space="preserve">zejména </w:t>
      </w:r>
      <w:r w:rsidRPr="00667B50">
        <w:rPr>
          <w:rFonts w:ascii="Arial" w:hAnsi="Arial" w:cs="Arial"/>
        </w:rPr>
        <w:t>sáňky, lyže, brusle, boby, činky, míče, švihadla, odstrkovadla, koloběžky</w:t>
      </w:r>
      <w:r w:rsidR="0075185B" w:rsidRPr="00667B50">
        <w:rPr>
          <w:rFonts w:ascii="Arial" w:hAnsi="Arial" w:cs="Arial"/>
        </w:rPr>
        <w:t>,</w:t>
      </w:r>
      <w:r w:rsidRPr="00667B50">
        <w:rPr>
          <w:rFonts w:ascii="Arial" w:hAnsi="Arial" w:cs="Arial"/>
        </w:rPr>
        <w:t xml:space="preserve"> jízdní kola).</w:t>
      </w:r>
    </w:p>
    <w:p w:rsidR="00594C45" w:rsidRPr="00667B50" w:rsidRDefault="00A749C7" w:rsidP="009416C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Movité věci určené k opět</w:t>
      </w:r>
      <w:r w:rsidR="006C32EE" w:rsidRPr="00667B50">
        <w:rPr>
          <w:rFonts w:ascii="Arial" w:hAnsi="Arial" w:cs="Arial"/>
          <w:sz w:val="22"/>
        </w:rPr>
        <w:t xml:space="preserve">ovnému použití uvedené v odst. </w:t>
      </w:r>
      <w:r w:rsidR="002C7B73" w:rsidRPr="00667B50">
        <w:rPr>
          <w:rFonts w:ascii="Arial" w:hAnsi="Arial" w:cs="Arial"/>
          <w:sz w:val="22"/>
        </w:rPr>
        <w:t>5</w:t>
      </w:r>
      <w:r w:rsidRPr="00667B50">
        <w:rPr>
          <w:rFonts w:ascii="Arial" w:hAnsi="Arial" w:cs="Arial"/>
          <w:sz w:val="22"/>
        </w:rPr>
        <w:t xml:space="preserve"> lze předávat</w:t>
      </w:r>
      <w:r w:rsidR="004D1035" w:rsidRPr="00667B50">
        <w:rPr>
          <w:rFonts w:ascii="Arial" w:hAnsi="Arial" w:cs="Arial"/>
          <w:sz w:val="22"/>
        </w:rPr>
        <w:t xml:space="preserve"> v RE-</w:t>
      </w:r>
      <w:r w:rsidR="00DA43AB" w:rsidRPr="00667B50">
        <w:rPr>
          <w:rFonts w:ascii="Arial" w:hAnsi="Arial" w:cs="Arial"/>
          <w:sz w:val="22"/>
        </w:rPr>
        <w:t>U</w:t>
      </w:r>
      <w:r w:rsidR="004D1035" w:rsidRPr="00667B50">
        <w:rPr>
          <w:rFonts w:ascii="Arial" w:hAnsi="Arial" w:cs="Arial"/>
          <w:sz w:val="22"/>
        </w:rPr>
        <w:t xml:space="preserve">SE centru </w:t>
      </w:r>
      <w:r w:rsidR="00140131" w:rsidRPr="00667B50">
        <w:rPr>
          <w:rFonts w:ascii="Arial" w:hAnsi="Arial" w:cs="Arial"/>
          <w:sz w:val="22"/>
        </w:rPr>
        <w:t xml:space="preserve">v areálu sběrného dvora </w:t>
      </w:r>
      <w:r w:rsidR="004D1035" w:rsidRPr="00667B50">
        <w:rPr>
          <w:rFonts w:ascii="Arial" w:hAnsi="Arial" w:cs="Arial"/>
          <w:sz w:val="22"/>
        </w:rPr>
        <w:t xml:space="preserve">na </w:t>
      </w:r>
      <w:r w:rsidR="00140131" w:rsidRPr="00667B50">
        <w:rPr>
          <w:rFonts w:ascii="Arial" w:hAnsi="Arial" w:cs="Arial"/>
          <w:sz w:val="22"/>
        </w:rPr>
        <w:t>ulici</w:t>
      </w:r>
      <w:r w:rsidR="004D1035" w:rsidRPr="00667B50">
        <w:rPr>
          <w:rFonts w:ascii="Arial" w:hAnsi="Arial" w:cs="Arial"/>
          <w:sz w:val="22"/>
        </w:rPr>
        <w:t xml:space="preserve"> </w:t>
      </w:r>
      <w:r w:rsidR="00346202" w:rsidRPr="00667B50">
        <w:rPr>
          <w:rFonts w:ascii="Arial" w:hAnsi="Arial" w:cs="Arial"/>
          <w:sz w:val="22"/>
        </w:rPr>
        <w:t>Brtnická.</w:t>
      </w:r>
      <w:r w:rsidR="002C5587" w:rsidRPr="00667B50">
        <w:rPr>
          <w:rFonts w:ascii="Arial" w:hAnsi="Arial" w:cs="Arial"/>
          <w:sz w:val="22"/>
        </w:rPr>
        <w:t xml:space="preserve"> Provoz RE-USE centra se řídí provozním řádem</w:t>
      </w:r>
      <w:r w:rsidR="004E45A9" w:rsidRPr="00667B50">
        <w:rPr>
          <w:rFonts w:ascii="Arial" w:hAnsi="Arial" w:cs="Arial"/>
          <w:sz w:val="22"/>
        </w:rPr>
        <w:t xml:space="preserve">, </w:t>
      </w:r>
      <w:r w:rsidR="00D57BBB" w:rsidRPr="00667B50">
        <w:rPr>
          <w:rFonts w:ascii="Arial" w:hAnsi="Arial" w:cs="Arial"/>
          <w:sz w:val="22"/>
        </w:rPr>
        <w:t xml:space="preserve">který je zveřejněn </w:t>
      </w:r>
      <w:r w:rsidR="004E45A9" w:rsidRPr="00667B50">
        <w:rPr>
          <w:rFonts w:ascii="Arial" w:hAnsi="Arial" w:cs="Arial"/>
          <w:sz w:val="22"/>
        </w:rPr>
        <w:t>na internetových stránkách města</w:t>
      </w:r>
      <w:r w:rsidR="005B6F48" w:rsidRPr="00667B50">
        <w:rPr>
          <w:rFonts w:ascii="Arial" w:hAnsi="Arial" w:cs="Arial"/>
          <w:sz w:val="22"/>
          <w:vertAlign w:val="superscript"/>
        </w:rPr>
        <w:t>5</w:t>
      </w:r>
      <w:r w:rsidR="002C5587" w:rsidRPr="00667B50">
        <w:rPr>
          <w:rFonts w:ascii="Arial" w:hAnsi="Arial" w:cs="Arial"/>
          <w:sz w:val="22"/>
        </w:rPr>
        <w:t>.</w:t>
      </w: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456322" w:rsidRPr="00667B50">
        <w:rPr>
          <w:rFonts w:ascii="Arial" w:eastAsia="Times New Roman" w:hAnsi="Arial" w:cs="Arial"/>
          <w:b/>
          <w:bCs/>
          <w:lang w:eastAsia="cs-CZ"/>
        </w:rPr>
        <w:t>3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>Třídění komunálního odpadu</w:t>
      </w:r>
      <w:r w:rsidR="00456322" w:rsidRPr="00667B50">
        <w:rPr>
          <w:rFonts w:ascii="Arial" w:eastAsia="Times New Roman" w:hAnsi="Arial" w:cs="Arial"/>
          <w:b/>
          <w:lang w:eastAsia="cs-CZ"/>
        </w:rPr>
        <w:t xml:space="preserve"> a základní pojmy</w:t>
      </w:r>
    </w:p>
    <w:p w:rsidR="00A749C7" w:rsidRPr="00667B50" w:rsidRDefault="00A749C7" w:rsidP="00A749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Osoby předávající komunální odpad na místa určená </w:t>
      </w:r>
      <w:r w:rsidR="001933AC" w:rsidRPr="00667B50">
        <w:rPr>
          <w:rFonts w:ascii="Arial" w:hAnsi="Arial" w:cs="Arial"/>
          <w:sz w:val="22"/>
          <w:szCs w:val="22"/>
        </w:rPr>
        <w:t xml:space="preserve">městem </w:t>
      </w:r>
      <w:r w:rsidRPr="00667B50">
        <w:rPr>
          <w:rFonts w:ascii="Arial" w:hAnsi="Arial" w:cs="Arial"/>
          <w:sz w:val="22"/>
          <w:szCs w:val="22"/>
        </w:rPr>
        <w:t>jsou povinny odděleně soustřeďovat následující složky:</w:t>
      </w:r>
    </w:p>
    <w:p w:rsidR="00A749C7" w:rsidRPr="00667B50" w:rsidRDefault="00A749C7" w:rsidP="002A7D91">
      <w:pPr>
        <w:pStyle w:val="Odstavecseseznamem"/>
        <w:widowControl w:val="0"/>
        <w:numPr>
          <w:ilvl w:val="1"/>
          <w:numId w:val="2"/>
        </w:numPr>
        <w:adjustRightInd w:val="0"/>
        <w:spacing w:after="240"/>
        <w:ind w:left="1418" w:hanging="29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využitelné složky, </w:t>
      </w:r>
    </w:p>
    <w:p w:rsidR="00A749C7" w:rsidRPr="00667B50" w:rsidRDefault="00A749C7" w:rsidP="002A7D91">
      <w:pPr>
        <w:pStyle w:val="Odstavecseseznamem"/>
        <w:widowControl w:val="0"/>
        <w:numPr>
          <w:ilvl w:val="1"/>
          <w:numId w:val="2"/>
        </w:numPr>
        <w:adjustRightInd w:val="0"/>
        <w:spacing w:after="240"/>
        <w:ind w:left="1418" w:hanging="29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nebezpečné složky komunálního odpadu,</w:t>
      </w:r>
    </w:p>
    <w:p w:rsidR="00A749C7" w:rsidRPr="00667B50" w:rsidRDefault="00A749C7" w:rsidP="002A7D91">
      <w:pPr>
        <w:pStyle w:val="Odstavecseseznamem"/>
        <w:widowControl w:val="0"/>
        <w:numPr>
          <w:ilvl w:val="1"/>
          <w:numId w:val="2"/>
        </w:numPr>
        <w:adjustRightInd w:val="0"/>
        <w:spacing w:after="0"/>
        <w:ind w:left="1418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objemný odpad,</w:t>
      </w:r>
    </w:p>
    <w:p w:rsidR="00A749C7" w:rsidRPr="00667B50" w:rsidRDefault="00A749C7" w:rsidP="002A7D91">
      <w:pPr>
        <w:pStyle w:val="Odstavecseseznamem"/>
        <w:widowControl w:val="0"/>
        <w:numPr>
          <w:ilvl w:val="1"/>
          <w:numId w:val="2"/>
        </w:numPr>
        <w:adjustRightInd w:val="0"/>
        <w:spacing w:after="0"/>
        <w:ind w:left="1418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směsný komunální odpad</w:t>
      </w:r>
      <w:r w:rsidR="009D112A" w:rsidRPr="00667B50">
        <w:rPr>
          <w:rFonts w:ascii="Arial" w:hAnsi="Arial" w:cs="Arial"/>
          <w:sz w:val="22"/>
          <w:szCs w:val="22"/>
        </w:rPr>
        <w:t>, po vytřídění všech využitelných složek</w:t>
      </w:r>
      <w:r w:rsidRPr="00667B50">
        <w:rPr>
          <w:rFonts w:ascii="Arial" w:hAnsi="Arial" w:cs="Arial"/>
          <w:sz w:val="22"/>
          <w:szCs w:val="22"/>
        </w:rPr>
        <w:t>.</w:t>
      </w:r>
    </w:p>
    <w:p w:rsidR="00A749C7" w:rsidRPr="00667B50" w:rsidRDefault="00A749C7" w:rsidP="00A749C7">
      <w:pPr>
        <w:pStyle w:val="Odstavecseseznamem"/>
        <w:numPr>
          <w:ilvl w:val="0"/>
          <w:numId w:val="2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Využitelnými složkami komunálního odpadu jsou papír, plast, nápojové kartony, kovy, bílé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a barevné sklo, oděvy a textilní materiály, jedlé oleje a tuky, biologický odpad</w:t>
      </w:r>
      <w:r w:rsidR="00EE46AC" w:rsidRPr="00667B50">
        <w:rPr>
          <w:rFonts w:ascii="Arial" w:hAnsi="Arial" w:cs="Arial"/>
          <w:sz w:val="22"/>
          <w:szCs w:val="22"/>
        </w:rPr>
        <w:t xml:space="preserve"> ze zahrad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EE46AC" w:rsidRPr="00667B50">
        <w:rPr>
          <w:rFonts w:ascii="Arial" w:hAnsi="Arial" w:cs="Arial"/>
          <w:sz w:val="22"/>
          <w:szCs w:val="22"/>
        </w:rPr>
        <w:t>a veřejné zeleně</w:t>
      </w:r>
      <w:r w:rsidRPr="00667B50">
        <w:rPr>
          <w:rFonts w:ascii="Arial" w:hAnsi="Arial" w:cs="Arial"/>
          <w:sz w:val="22"/>
          <w:szCs w:val="22"/>
        </w:rPr>
        <w:t xml:space="preserve"> a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EE46AC" w:rsidRPr="00667B50">
        <w:rPr>
          <w:rFonts w:ascii="Arial" w:hAnsi="Arial" w:cs="Arial"/>
          <w:sz w:val="22"/>
          <w:szCs w:val="22"/>
        </w:rPr>
        <w:t xml:space="preserve">ostatní </w:t>
      </w:r>
      <w:r w:rsidRPr="00667B50">
        <w:rPr>
          <w:rFonts w:ascii="Arial" w:hAnsi="Arial" w:cs="Arial"/>
          <w:sz w:val="22"/>
          <w:szCs w:val="22"/>
        </w:rPr>
        <w:t>biologický odpad.</w:t>
      </w:r>
    </w:p>
    <w:p w:rsidR="00EE46AC" w:rsidRPr="00667B50" w:rsidRDefault="00EE46AC" w:rsidP="00EE46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  <w:szCs w:val="22"/>
        </w:rPr>
        <w:t xml:space="preserve">Biologickým odpadem ze zahrad </w:t>
      </w:r>
      <w:r w:rsidR="00042386" w:rsidRPr="00667B50">
        <w:rPr>
          <w:rFonts w:ascii="Arial" w:hAnsi="Arial" w:cs="Arial"/>
          <w:sz w:val="22"/>
          <w:szCs w:val="22"/>
        </w:rPr>
        <w:t xml:space="preserve">a veřejné zeleně </w:t>
      </w:r>
      <w:r w:rsidRPr="00667B50">
        <w:rPr>
          <w:rFonts w:ascii="Arial" w:hAnsi="Arial" w:cs="Arial"/>
          <w:sz w:val="22"/>
          <w:szCs w:val="22"/>
        </w:rPr>
        <w:t>se pro účely této vyhlášky rozumí biologicky rozložitelný odpad rostlinného původu ze zahrad</w:t>
      </w:r>
      <w:r w:rsidR="00042386" w:rsidRPr="00667B50">
        <w:rPr>
          <w:rFonts w:ascii="Arial" w:hAnsi="Arial" w:cs="Arial"/>
          <w:sz w:val="22"/>
          <w:szCs w:val="22"/>
        </w:rPr>
        <w:t xml:space="preserve"> a veřejné zeleně</w:t>
      </w:r>
      <w:r w:rsidR="009C14F5" w:rsidRPr="00667B50">
        <w:rPr>
          <w:rFonts w:ascii="Arial" w:hAnsi="Arial" w:cs="Arial"/>
          <w:sz w:val="22"/>
          <w:szCs w:val="22"/>
        </w:rPr>
        <w:t xml:space="preserve"> ve vlastnictví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fyzických osob.</w:t>
      </w:r>
    </w:p>
    <w:p w:rsidR="00A749C7" w:rsidRPr="00667B50" w:rsidRDefault="00407DF9" w:rsidP="00A749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  <w:szCs w:val="22"/>
        </w:rPr>
        <w:t>Ostatním b</w:t>
      </w:r>
      <w:r w:rsidR="00A749C7" w:rsidRPr="00667B50">
        <w:rPr>
          <w:rFonts w:ascii="Arial" w:hAnsi="Arial" w:cs="Arial"/>
          <w:sz w:val="22"/>
          <w:szCs w:val="22"/>
        </w:rPr>
        <w:t xml:space="preserve">iologickým odpadem se pro účely této vyhlášky rozumí </w:t>
      </w:r>
      <w:r w:rsidRPr="00667B50">
        <w:rPr>
          <w:rFonts w:ascii="Arial" w:hAnsi="Arial" w:cs="Arial"/>
          <w:sz w:val="22"/>
          <w:szCs w:val="22"/>
        </w:rPr>
        <w:t>biologický odpad vymezený v § 11</w:t>
      </w:r>
      <w:r w:rsidR="000F6D4B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odst. 2 písm. d) zákona o odpadech, vyjma biologického odpadu ze zahrad a veřejné zeleně</w:t>
      </w:r>
      <w:r w:rsidR="00A749C7" w:rsidRPr="00667B50">
        <w:rPr>
          <w:rFonts w:ascii="Arial" w:hAnsi="Arial" w:cs="Arial"/>
          <w:sz w:val="22"/>
          <w:szCs w:val="22"/>
        </w:rPr>
        <w:t>.</w:t>
      </w:r>
    </w:p>
    <w:p w:rsidR="00A749C7" w:rsidRPr="00667B50" w:rsidRDefault="00A749C7" w:rsidP="00A749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Nebezpečný odpad je odpad, který naplňuje definici dle §</w:t>
      </w:r>
      <w:r w:rsidR="000F6D4B" w:rsidRPr="00667B50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7 odst. 1 zákona o odpadech</w:t>
      </w:r>
      <w:r w:rsidR="009B1131" w:rsidRPr="00667B50">
        <w:rPr>
          <w:rFonts w:ascii="Arial" w:hAnsi="Arial" w:cs="Arial"/>
          <w:sz w:val="22"/>
        </w:rPr>
        <w:t>.</w:t>
      </w:r>
      <w:r w:rsidR="00D013FA">
        <w:rPr>
          <w:rFonts w:ascii="Arial" w:hAnsi="Arial" w:cs="Arial"/>
          <w:sz w:val="22"/>
        </w:rPr>
        <w:t xml:space="preserve"> </w:t>
      </w:r>
    </w:p>
    <w:p w:rsidR="00A749C7" w:rsidRPr="00667B50" w:rsidRDefault="00A749C7" w:rsidP="00A749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667B50">
        <w:rPr>
          <w:rFonts w:ascii="Arial" w:hAnsi="Arial" w:cs="Arial"/>
          <w:sz w:val="22"/>
        </w:rPr>
        <w:t>Objemný odpad je takový odpad, který vzhledem ke svým rozměrům nemůže být umístěn</w:t>
      </w:r>
      <w:r w:rsidR="00D013FA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do sběrných nádob (</w:t>
      </w:r>
      <w:r w:rsidRPr="00667B50">
        <w:rPr>
          <w:rFonts w:ascii="Arial" w:hAnsi="Arial" w:cs="Arial"/>
          <w:i/>
          <w:iCs/>
          <w:sz w:val="22"/>
        </w:rPr>
        <w:t>na</w:t>
      </w:r>
      <w:r w:rsidR="00626BD6" w:rsidRPr="00667B50">
        <w:rPr>
          <w:rFonts w:ascii="Arial" w:hAnsi="Arial" w:cs="Arial"/>
          <w:i/>
          <w:iCs/>
          <w:sz w:val="22"/>
        </w:rPr>
        <w:t>př. koberce, matrace, nábytek).</w:t>
      </w:r>
    </w:p>
    <w:p w:rsidR="0005031E" w:rsidRPr="00667B50" w:rsidRDefault="00A749C7" w:rsidP="0005031E">
      <w:pPr>
        <w:pStyle w:val="Odstavecseseznamem"/>
        <w:numPr>
          <w:ilvl w:val="0"/>
          <w:numId w:val="2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</w:rPr>
        <w:t>Směsným komunálním odpadem se rozumí zbylý komunální odpad po stanoveném vytřídění podle odstavce 1</w:t>
      </w:r>
      <w:r w:rsidR="00A11A96" w:rsidRPr="00667B50">
        <w:rPr>
          <w:rFonts w:ascii="Arial" w:hAnsi="Arial" w:cs="Arial"/>
          <w:sz w:val="22"/>
        </w:rPr>
        <w:t>)</w:t>
      </w:r>
      <w:r w:rsidRPr="00667B50">
        <w:rPr>
          <w:rFonts w:ascii="Arial" w:hAnsi="Arial" w:cs="Arial"/>
          <w:sz w:val="22"/>
        </w:rPr>
        <w:t xml:space="preserve"> písm. a), b) a c).</w:t>
      </w:r>
      <w:r w:rsidR="0005031E" w:rsidRPr="00667B50">
        <w:rPr>
          <w:rFonts w:ascii="Arial" w:hAnsi="Arial" w:cs="Arial"/>
          <w:sz w:val="22"/>
          <w:szCs w:val="22"/>
        </w:rPr>
        <w:t xml:space="preserve"> </w:t>
      </w:r>
    </w:p>
    <w:p w:rsidR="00594C45" w:rsidRPr="00667B50" w:rsidRDefault="0005031E" w:rsidP="005E5A65">
      <w:pPr>
        <w:pStyle w:val="Odstavecseseznamem"/>
        <w:numPr>
          <w:ilvl w:val="0"/>
          <w:numId w:val="2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Stanoviště sběrných nádob je místo, kde jsou sběrné nádoby trvale nebo dočasně umístěny za účelem svozu odpadu oprávněnou osobou. Stanoviště sběrných nádob jsou trvalá nebo dočasná a mohou být individuální nebo společná pro více uživatelů. </w:t>
      </w:r>
      <w:r w:rsidR="00DD40E0" w:rsidRPr="00667B50">
        <w:rPr>
          <w:rFonts w:ascii="Arial" w:hAnsi="Arial" w:cs="Arial"/>
          <w:sz w:val="22"/>
          <w:szCs w:val="22"/>
        </w:rPr>
        <w:t>Trvalým stanovištěm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DD40E0" w:rsidRPr="00667B50">
        <w:rPr>
          <w:rFonts w:ascii="Arial" w:hAnsi="Arial" w:cs="Arial"/>
          <w:sz w:val="22"/>
          <w:szCs w:val="22"/>
        </w:rPr>
        <w:t xml:space="preserve">je místo na pozemku, kde jsou se souhlasem vlastníka tohoto pozemku, případně též povolením příslušného správního orgánu, je-li v konkrétním případě vyžadováno jiným právním předpisem, sběrné nádoby trvale umístěny. </w:t>
      </w:r>
      <w:r w:rsidRPr="00667B50">
        <w:rPr>
          <w:rFonts w:ascii="Arial" w:hAnsi="Arial" w:cs="Arial"/>
          <w:sz w:val="22"/>
          <w:szCs w:val="22"/>
        </w:rPr>
        <w:t>Dočasné stanoviště je místo, kde jsou sběrné nádoby přechodně umístěny za účelem jejich vyprázdnění oprávněnou osobou. Sběrné nádoby se na dočasném stanovišti umísťují nejdále 15 metrů od průjezdné komunikace.</w:t>
      </w: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456322" w:rsidRPr="00667B50">
        <w:rPr>
          <w:rFonts w:ascii="Arial" w:eastAsia="Times New Roman" w:hAnsi="Arial" w:cs="Arial"/>
          <w:b/>
          <w:bCs/>
          <w:lang w:eastAsia="cs-CZ"/>
        </w:rPr>
        <w:t>4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>Soustřeďování využitelných složek komunálního odpadu</w:t>
      </w:r>
    </w:p>
    <w:p w:rsidR="00A27B04" w:rsidRPr="00667B50" w:rsidRDefault="00A27B04" w:rsidP="00A749C7">
      <w:pPr>
        <w:pStyle w:val="Odstavecseseznamem"/>
        <w:numPr>
          <w:ilvl w:val="0"/>
          <w:numId w:val="1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Využitelné složky komunálního odpadu lze odkládat: </w:t>
      </w:r>
    </w:p>
    <w:p w:rsidR="00A27B04" w:rsidRPr="00667B50" w:rsidRDefault="00A27B04" w:rsidP="00A27B04">
      <w:pPr>
        <w:pStyle w:val="Odstavecseseznamem"/>
        <w:numPr>
          <w:ilvl w:val="1"/>
          <w:numId w:val="1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do zvláštních typizovaných nádob na určených stanovištích. Seznam těchto určených stanovišť vede příslušný odbor Magistrátu města Jihlavy a současně jej zveřejňuje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na internetových stránkách města</w:t>
      </w:r>
      <w:r w:rsidRPr="00667B50">
        <w:rPr>
          <w:rFonts w:ascii="Arial" w:hAnsi="Arial" w:cs="Arial"/>
          <w:sz w:val="22"/>
          <w:szCs w:val="22"/>
          <w:vertAlign w:val="superscript"/>
        </w:rPr>
        <w:t>5</w:t>
      </w:r>
    </w:p>
    <w:p w:rsidR="00A27B04" w:rsidRPr="00667B50" w:rsidRDefault="00A27B04" w:rsidP="00A27B04">
      <w:pPr>
        <w:pStyle w:val="Odstavecseseznamem"/>
        <w:numPr>
          <w:ilvl w:val="1"/>
          <w:numId w:val="1"/>
        </w:numPr>
        <w:spacing w:after="240"/>
        <w:contextualSpacing/>
        <w:rPr>
          <w:rFonts w:ascii="Arial" w:hAnsi="Arial" w:cs="Arial"/>
          <w:sz w:val="20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na sběrných dvorech </w:t>
      </w:r>
      <w:r w:rsidRPr="00667B50">
        <w:rPr>
          <w:rFonts w:ascii="Arial" w:hAnsi="Arial" w:cs="Arial"/>
          <w:sz w:val="22"/>
        </w:rPr>
        <w:t>na ulici Havlíčkova, Rantířovská, Brtnická</w:t>
      </w:r>
      <w:r w:rsidR="00262877" w:rsidRPr="00667B50">
        <w:rPr>
          <w:rFonts w:ascii="Arial" w:hAnsi="Arial" w:cs="Arial"/>
          <w:sz w:val="22"/>
        </w:rPr>
        <w:t xml:space="preserve"> (dále jen sběrný dvůr)</w:t>
      </w:r>
    </w:p>
    <w:p w:rsidR="00A27B04" w:rsidRPr="00667B50" w:rsidRDefault="00A27B04" w:rsidP="00A27B04">
      <w:pPr>
        <w:pStyle w:val="Odstavecseseznamem"/>
        <w:numPr>
          <w:ilvl w:val="1"/>
          <w:numId w:val="1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na kompostárně v</w:t>
      </w:r>
      <w:r w:rsidR="00262877" w:rsidRPr="00667B50">
        <w:rPr>
          <w:rFonts w:ascii="Arial" w:hAnsi="Arial" w:cs="Arial"/>
          <w:sz w:val="22"/>
          <w:szCs w:val="22"/>
        </w:rPr>
        <w:t> </w:t>
      </w:r>
      <w:r w:rsidRPr="00667B50">
        <w:rPr>
          <w:rFonts w:ascii="Arial" w:hAnsi="Arial" w:cs="Arial"/>
          <w:sz w:val="22"/>
          <w:szCs w:val="22"/>
        </w:rPr>
        <w:t>Henčově</w:t>
      </w:r>
      <w:r w:rsidR="00262877" w:rsidRPr="00667B50">
        <w:rPr>
          <w:rFonts w:ascii="Arial" w:hAnsi="Arial" w:cs="Arial"/>
          <w:sz w:val="22"/>
          <w:szCs w:val="22"/>
        </w:rPr>
        <w:t xml:space="preserve"> (dále jen kompostárna)</w:t>
      </w:r>
    </w:p>
    <w:p w:rsidR="00DE6F47" w:rsidRPr="00667B50" w:rsidRDefault="00A27B04" w:rsidP="00DE6F47">
      <w:pPr>
        <w:pStyle w:val="Odstavecseseznamem"/>
        <w:numPr>
          <w:ilvl w:val="1"/>
          <w:numId w:val="1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vybrané využitelné složky komunálního odpadu lze odevzdat rovněž ve smluvně zapojených výkupnách, které jsou součástí obecního systému odpadového hospodářství a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 xml:space="preserve">jejichž seznam je zveřejněn na </w:t>
      </w:r>
      <w:r w:rsidR="008908C0" w:rsidRPr="00667B50">
        <w:rPr>
          <w:rFonts w:ascii="Arial" w:hAnsi="Arial" w:cs="Arial"/>
          <w:sz w:val="22"/>
          <w:szCs w:val="22"/>
        </w:rPr>
        <w:t>internetových</w:t>
      </w:r>
      <w:r w:rsidRPr="00667B50">
        <w:rPr>
          <w:rFonts w:ascii="Arial" w:hAnsi="Arial" w:cs="Arial"/>
          <w:sz w:val="22"/>
          <w:szCs w:val="22"/>
        </w:rPr>
        <w:t xml:space="preserve"> stránkách města</w:t>
      </w:r>
      <w:r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="009A357F" w:rsidRPr="00667B50">
        <w:rPr>
          <w:rFonts w:ascii="Arial" w:hAnsi="Arial" w:cs="Arial"/>
          <w:sz w:val="22"/>
          <w:szCs w:val="22"/>
        </w:rPr>
        <w:t xml:space="preserve">. Na </w:t>
      </w:r>
      <w:r w:rsidR="008908C0" w:rsidRPr="00667B50">
        <w:rPr>
          <w:rFonts w:ascii="Arial" w:hAnsi="Arial" w:cs="Arial"/>
          <w:sz w:val="22"/>
          <w:szCs w:val="22"/>
        </w:rPr>
        <w:t>internetových</w:t>
      </w:r>
      <w:r w:rsidR="009A357F" w:rsidRPr="00667B50">
        <w:rPr>
          <w:rFonts w:ascii="Arial" w:hAnsi="Arial" w:cs="Arial"/>
          <w:sz w:val="22"/>
          <w:szCs w:val="22"/>
        </w:rPr>
        <w:t xml:space="preserve"> stránkách je zároveň uvedeno</w:t>
      </w:r>
      <w:r w:rsidR="008D5266" w:rsidRPr="00667B50">
        <w:rPr>
          <w:rFonts w:ascii="Arial" w:hAnsi="Arial" w:cs="Arial"/>
          <w:sz w:val="22"/>
          <w:szCs w:val="22"/>
        </w:rPr>
        <w:t>, jaké složky komunálního odpadu lze na těchto místech odevzdat</w:t>
      </w:r>
      <w:r w:rsidR="00500044" w:rsidRPr="00667B50">
        <w:rPr>
          <w:rFonts w:ascii="Arial" w:hAnsi="Arial" w:cs="Arial"/>
          <w:sz w:val="22"/>
          <w:szCs w:val="22"/>
        </w:rPr>
        <w:t>.</w:t>
      </w:r>
    </w:p>
    <w:p w:rsidR="00DE6F47" w:rsidRPr="00667B50" w:rsidRDefault="00DE6F47" w:rsidP="00DE6F47">
      <w:pPr>
        <w:pStyle w:val="Odstavecseseznamem"/>
        <w:numPr>
          <w:ilvl w:val="1"/>
          <w:numId w:val="1"/>
        </w:numPr>
        <w:spacing w:after="240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Magistrát města Jihlavy může pro jednotlivé případy vyhlásit sběr </w:t>
      </w:r>
      <w:r w:rsidR="009D112A" w:rsidRPr="00667B50">
        <w:rPr>
          <w:rFonts w:ascii="Arial" w:hAnsi="Arial" w:cs="Arial"/>
          <w:sz w:val="22"/>
          <w:szCs w:val="22"/>
        </w:rPr>
        <w:t xml:space="preserve">nebezpečného odpadu, objemného odpadu nebo </w:t>
      </w:r>
      <w:r w:rsidRPr="00667B50">
        <w:rPr>
          <w:rFonts w:ascii="Arial" w:hAnsi="Arial" w:cs="Arial"/>
          <w:sz w:val="22"/>
          <w:szCs w:val="22"/>
        </w:rPr>
        <w:t>některých využitelných složek komunálního odpadu uvedených v čl. 4 odst. 3</w:t>
      </w:r>
      <w:r w:rsidR="009D112A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a stanovit podmínky, za kterých je možno tohoto svozu využít.</w:t>
      </w:r>
      <w:r w:rsidRPr="00667B50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Informace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o mobilním svozu včetně určení přechodných stanovišť zveřejňuje Magistrát města Jihlavy ve svém periodiku a na internetových stránkách města</w:t>
      </w:r>
      <w:r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Pr="00667B50">
        <w:rPr>
          <w:rFonts w:ascii="Arial" w:hAnsi="Arial" w:cs="Arial"/>
          <w:sz w:val="22"/>
          <w:szCs w:val="22"/>
        </w:rPr>
        <w:t>.</w:t>
      </w:r>
    </w:p>
    <w:p w:rsidR="00DE6F47" w:rsidRPr="00667B50" w:rsidRDefault="00DE6F47" w:rsidP="00DE6F47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</w:rPr>
        <w:t>Soustřeďování využitelných složek komunálního odpadu podléhá požadavkům stanoveným</w:t>
      </w:r>
      <w:r w:rsidR="00D013FA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v čl. 8</w:t>
      </w:r>
      <w:r w:rsidR="00D013FA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odst. 2 a 3 vyhlášky</w:t>
      </w:r>
    </w:p>
    <w:p w:rsidR="00DE6F47" w:rsidRPr="00667B50" w:rsidRDefault="00A27B04" w:rsidP="009D112A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V uvedených vymezených místech pro odkládání komunálního odpadu město plní povinnosti původce odpadu dle zákona o odpadech.</w:t>
      </w:r>
    </w:p>
    <w:p w:rsidR="00A749C7" w:rsidRPr="00667B50" w:rsidRDefault="00340B50" w:rsidP="00A749C7">
      <w:pPr>
        <w:pStyle w:val="Odstavecseseznamem"/>
        <w:numPr>
          <w:ilvl w:val="0"/>
          <w:numId w:val="1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Pro tříděný sběr papíru</w:t>
      </w:r>
      <w:r w:rsidR="00A749C7" w:rsidRPr="00667B50">
        <w:rPr>
          <w:rFonts w:ascii="Arial" w:hAnsi="Arial" w:cs="Arial"/>
          <w:sz w:val="22"/>
          <w:szCs w:val="22"/>
        </w:rPr>
        <w:t xml:space="preserve">, plastů </w:t>
      </w:r>
      <w:r w:rsidR="00C41BB1" w:rsidRPr="00667B50">
        <w:rPr>
          <w:rFonts w:ascii="Arial" w:hAnsi="Arial" w:cs="Arial"/>
          <w:sz w:val="22"/>
          <w:szCs w:val="22"/>
        </w:rPr>
        <w:t xml:space="preserve">společně </w:t>
      </w:r>
      <w:r w:rsidR="00A749C7" w:rsidRPr="00667B50">
        <w:rPr>
          <w:rFonts w:ascii="Arial" w:hAnsi="Arial" w:cs="Arial"/>
          <w:sz w:val="22"/>
          <w:szCs w:val="22"/>
        </w:rPr>
        <w:t xml:space="preserve">s nápojovými kartony a kovy, bílého a barevného skla, </w:t>
      </w:r>
      <w:r w:rsidR="004246F6" w:rsidRPr="00667B50">
        <w:rPr>
          <w:rFonts w:ascii="Arial" w:hAnsi="Arial" w:cs="Arial"/>
          <w:sz w:val="22"/>
          <w:szCs w:val="22"/>
        </w:rPr>
        <w:t xml:space="preserve">ostatního </w:t>
      </w:r>
      <w:r w:rsidR="00A1727E" w:rsidRPr="00667B50">
        <w:rPr>
          <w:rFonts w:ascii="Arial" w:hAnsi="Arial" w:cs="Arial"/>
          <w:sz w:val="22"/>
          <w:szCs w:val="22"/>
        </w:rPr>
        <w:t xml:space="preserve">biologického odpadu, </w:t>
      </w:r>
      <w:r w:rsidR="00A749C7" w:rsidRPr="00667B50">
        <w:rPr>
          <w:rFonts w:ascii="Arial" w:hAnsi="Arial" w:cs="Arial"/>
          <w:sz w:val="22"/>
          <w:szCs w:val="22"/>
        </w:rPr>
        <w:t>jedlých olejů a tuků</w:t>
      </w:r>
      <w:r w:rsidRPr="00667B50">
        <w:rPr>
          <w:rFonts w:ascii="Arial" w:hAnsi="Arial" w:cs="Arial"/>
          <w:sz w:val="22"/>
          <w:szCs w:val="22"/>
        </w:rPr>
        <w:t xml:space="preserve"> a oděvů a textilních materiálů </w:t>
      </w:r>
      <w:r w:rsidR="00A749C7" w:rsidRPr="00667B50">
        <w:rPr>
          <w:rFonts w:ascii="Arial" w:hAnsi="Arial" w:cs="Arial"/>
          <w:sz w:val="22"/>
          <w:szCs w:val="22"/>
        </w:rPr>
        <w:t>slouží zvláštní typizované nádoby s barevným označením dle toho, pro který odpad jsou určeny:</w:t>
      </w:r>
    </w:p>
    <w:p w:rsidR="00376D13" w:rsidRPr="00667B50" w:rsidRDefault="00A749C7" w:rsidP="00025D0C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barva modrá – </w:t>
      </w:r>
      <w:r w:rsidRPr="00667B50">
        <w:rPr>
          <w:rFonts w:ascii="Arial" w:hAnsi="Arial" w:cs="Arial"/>
          <w:b/>
          <w:sz w:val="22"/>
          <w:szCs w:val="22"/>
        </w:rPr>
        <w:t>papír</w:t>
      </w:r>
      <w:r w:rsidRPr="00667B50">
        <w:rPr>
          <w:rFonts w:ascii="Arial" w:hAnsi="Arial" w:cs="Arial"/>
          <w:sz w:val="22"/>
          <w:szCs w:val="22"/>
        </w:rPr>
        <w:t xml:space="preserve"> (např. noviny, časopisy, kancelářský papír, reklamní letáky, knihy, sešity, krabice, lepenka, kartón, papírové obaly),</w:t>
      </w:r>
    </w:p>
    <w:p w:rsidR="00376D13" w:rsidRPr="00667B50" w:rsidRDefault="00A749C7" w:rsidP="00025D0C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barva žlutá – </w:t>
      </w:r>
      <w:r w:rsidRPr="00667B50">
        <w:rPr>
          <w:rFonts w:ascii="Arial" w:hAnsi="Arial" w:cs="Arial"/>
          <w:b/>
          <w:sz w:val="22"/>
          <w:szCs w:val="22"/>
        </w:rPr>
        <w:t>plasty, nápojové kartony a kovy</w:t>
      </w:r>
      <w:r w:rsidRPr="00667B50">
        <w:rPr>
          <w:rFonts w:ascii="Arial" w:hAnsi="Arial" w:cs="Arial"/>
          <w:sz w:val="22"/>
          <w:szCs w:val="22"/>
        </w:rPr>
        <w:t xml:space="preserve"> (např. stlačené PET láhve, kelímky, sáčky, čiré a barevné fólie, plastové obaly od kosmetiky či pracích prostředků, menší kusy obalového pěnového polystyrénu</w:t>
      </w:r>
      <w:r w:rsidR="00D02C95" w:rsidRPr="00667B50">
        <w:rPr>
          <w:rFonts w:ascii="Arial" w:hAnsi="Arial" w:cs="Arial"/>
          <w:sz w:val="22"/>
          <w:szCs w:val="22"/>
        </w:rPr>
        <w:t>,</w:t>
      </w:r>
      <w:r w:rsidRPr="00667B50">
        <w:rPr>
          <w:rFonts w:ascii="Arial" w:hAnsi="Arial" w:cs="Arial"/>
          <w:sz w:val="22"/>
          <w:szCs w:val="22"/>
        </w:rPr>
        <w:t xml:space="preserve"> nápojové kartony od mléka, džusů, dále drobné kovové předměty jako hliníkové nebo železné plechovky od nápojů,</w:t>
      </w:r>
      <w:r w:rsidR="00D31E4D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víčka od jogurtů),</w:t>
      </w:r>
    </w:p>
    <w:p w:rsidR="00376D13" w:rsidRPr="00667B50" w:rsidRDefault="00A749C7" w:rsidP="00025D0C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barva bílá – </w:t>
      </w:r>
      <w:r w:rsidRPr="00667B50">
        <w:rPr>
          <w:rFonts w:ascii="Arial" w:hAnsi="Arial" w:cs="Arial"/>
          <w:b/>
          <w:sz w:val="22"/>
          <w:szCs w:val="22"/>
        </w:rPr>
        <w:t>sklo čiré</w:t>
      </w:r>
      <w:r w:rsidRPr="00667B50">
        <w:rPr>
          <w:rFonts w:ascii="Arial" w:hAnsi="Arial" w:cs="Arial"/>
          <w:sz w:val="22"/>
          <w:szCs w:val="22"/>
        </w:rPr>
        <w:t>,</w:t>
      </w:r>
    </w:p>
    <w:p w:rsidR="00376D13" w:rsidRPr="00667B50" w:rsidRDefault="00A749C7" w:rsidP="00025D0C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barva zelená </w:t>
      </w:r>
      <w:r w:rsidR="002151ED" w:rsidRPr="00667B50">
        <w:rPr>
          <w:rFonts w:ascii="Arial" w:hAnsi="Arial" w:cs="Arial"/>
          <w:sz w:val="22"/>
          <w:szCs w:val="22"/>
        </w:rPr>
        <w:t>–</w:t>
      </w:r>
      <w:r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b/>
          <w:sz w:val="22"/>
          <w:szCs w:val="22"/>
        </w:rPr>
        <w:t xml:space="preserve">sklo </w:t>
      </w:r>
      <w:r w:rsidR="00957C05" w:rsidRPr="00667B50">
        <w:rPr>
          <w:rFonts w:ascii="Arial" w:hAnsi="Arial" w:cs="Arial"/>
          <w:b/>
          <w:sz w:val="22"/>
          <w:szCs w:val="22"/>
        </w:rPr>
        <w:t>směsné</w:t>
      </w:r>
      <w:r w:rsidRPr="00667B50">
        <w:rPr>
          <w:rFonts w:ascii="Arial" w:hAnsi="Arial" w:cs="Arial"/>
          <w:sz w:val="22"/>
          <w:szCs w:val="22"/>
        </w:rPr>
        <w:t>,</w:t>
      </w:r>
    </w:p>
    <w:p w:rsidR="00376D13" w:rsidRPr="00667B50" w:rsidRDefault="002151ED" w:rsidP="00025D0C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barva hnědá –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0036F6" w:rsidRPr="00667B50">
        <w:rPr>
          <w:rFonts w:ascii="Arial" w:hAnsi="Arial" w:cs="Arial"/>
          <w:b/>
          <w:sz w:val="22"/>
          <w:szCs w:val="22"/>
        </w:rPr>
        <w:t xml:space="preserve">ostatní </w:t>
      </w:r>
      <w:r w:rsidRPr="00667B50">
        <w:rPr>
          <w:rFonts w:ascii="Arial" w:hAnsi="Arial" w:cs="Arial"/>
          <w:b/>
          <w:sz w:val="22"/>
          <w:szCs w:val="22"/>
        </w:rPr>
        <w:t>biologický odpad</w:t>
      </w:r>
    </w:p>
    <w:p w:rsidR="00376D13" w:rsidRPr="00667B50" w:rsidRDefault="00A749C7" w:rsidP="00025D0C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barva šedá – </w:t>
      </w:r>
      <w:r w:rsidRPr="00667B50">
        <w:rPr>
          <w:rFonts w:ascii="Arial" w:hAnsi="Arial" w:cs="Arial"/>
          <w:b/>
          <w:sz w:val="22"/>
          <w:szCs w:val="22"/>
        </w:rPr>
        <w:t>jedlé oleje a tuky</w:t>
      </w:r>
      <w:r w:rsidRPr="00667B50">
        <w:rPr>
          <w:rFonts w:ascii="Arial" w:hAnsi="Arial" w:cs="Arial"/>
          <w:sz w:val="22"/>
          <w:szCs w:val="22"/>
        </w:rPr>
        <w:t>,</w:t>
      </w:r>
    </w:p>
    <w:p w:rsidR="00A27B04" w:rsidRPr="00667B50" w:rsidRDefault="00A749C7" w:rsidP="00A05F63">
      <w:pPr>
        <w:pStyle w:val="Odstavecseseznamem"/>
        <w:numPr>
          <w:ilvl w:val="1"/>
          <w:numId w:val="1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b/>
          <w:sz w:val="22"/>
          <w:szCs w:val="22"/>
        </w:rPr>
        <w:t>oděvy a textilní materiály</w:t>
      </w:r>
      <w:r w:rsidRPr="00667B50">
        <w:rPr>
          <w:rFonts w:ascii="Arial" w:hAnsi="Arial" w:cs="Arial"/>
          <w:sz w:val="22"/>
          <w:szCs w:val="22"/>
        </w:rPr>
        <w:t xml:space="preserve"> – typizované </w:t>
      </w:r>
      <w:r w:rsidR="00D31E4D" w:rsidRPr="00667B50">
        <w:rPr>
          <w:rFonts w:ascii="Arial" w:hAnsi="Arial" w:cs="Arial"/>
          <w:sz w:val="22"/>
          <w:szCs w:val="22"/>
        </w:rPr>
        <w:t xml:space="preserve">kontejnery a </w:t>
      </w:r>
      <w:r w:rsidRPr="00667B50">
        <w:rPr>
          <w:rFonts w:ascii="Arial" w:hAnsi="Arial" w:cs="Arial"/>
          <w:sz w:val="22"/>
          <w:szCs w:val="22"/>
        </w:rPr>
        <w:t>velkoobjemové kontejnery.</w:t>
      </w:r>
    </w:p>
    <w:p w:rsidR="003C5045" w:rsidRPr="00667B50" w:rsidRDefault="00A328D6" w:rsidP="003C5045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V městské památkové rezervaci přiděluje pověřený pracovník Magistrátu města Jihlavy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na základě písemné žádosti vlastníka nemovitosti zvláštní nádobu na papír, nádobu na plasty vč. nápojových kartonů a kovů, nádobu na barevné sklo a nádobu na ostatní biologický odpad k jednotlivým domům, pokud je vzdálenost tohoto domu od nejbližšího stanoviště kontejnerů na tříděný sběr větší než 110 metrů.</w:t>
      </w:r>
      <w:r w:rsidR="00D013FA">
        <w:rPr>
          <w:rFonts w:ascii="Arial" w:hAnsi="Arial" w:cs="Arial"/>
          <w:sz w:val="22"/>
          <w:szCs w:val="22"/>
        </w:rPr>
        <w:t xml:space="preserve"> </w:t>
      </w:r>
    </w:p>
    <w:p w:rsidR="00A749C7" w:rsidRPr="00667B50" w:rsidRDefault="00A749C7" w:rsidP="004F7472">
      <w:pPr>
        <w:pStyle w:val="Odstavecseseznamem"/>
        <w:numPr>
          <w:ilvl w:val="0"/>
          <w:numId w:val="1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Pro tříděný</w:t>
      </w:r>
      <w:r w:rsidRPr="00667B50">
        <w:rPr>
          <w:rFonts w:ascii="Arial" w:hAnsi="Arial" w:cs="Arial"/>
          <w:b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sběr</w:t>
      </w:r>
      <w:r w:rsidRPr="00667B50">
        <w:rPr>
          <w:rFonts w:ascii="Arial" w:hAnsi="Arial" w:cs="Arial"/>
          <w:b/>
          <w:sz w:val="22"/>
          <w:szCs w:val="22"/>
        </w:rPr>
        <w:t xml:space="preserve"> </w:t>
      </w:r>
      <w:r w:rsidR="00037815" w:rsidRPr="00667B50">
        <w:rPr>
          <w:rFonts w:ascii="Arial" w:hAnsi="Arial" w:cs="Arial"/>
          <w:b/>
          <w:sz w:val="22"/>
          <w:szCs w:val="22"/>
        </w:rPr>
        <w:t xml:space="preserve">ostatního </w:t>
      </w:r>
      <w:r w:rsidRPr="00667B50">
        <w:rPr>
          <w:rFonts w:ascii="Arial" w:hAnsi="Arial" w:cs="Arial"/>
          <w:b/>
          <w:sz w:val="22"/>
          <w:szCs w:val="22"/>
        </w:rPr>
        <w:t>biologického odpadu</w:t>
      </w:r>
      <w:r w:rsidRPr="00667B50">
        <w:rPr>
          <w:rFonts w:ascii="Arial" w:hAnsi="Arial" w:cs="Arial"/>
          <w:sz w:val="22"/>
          <w:szCs w:val="22"/>
        </w:rPr>
        <w:t xml:space="preserve"> slouží hnědé typizované nádoby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4F7472" w:rsidRPr="00667B50">
        <w:rPr>
          <w:rFonts w:ascii="Arial" w:hAnsi="Arial" w:cs="Arial"/>
          <w:sz w:val="22"/>
          <w:szCs w:val="22"/>
        </w:rPr>
        <w:t>na určených stanovištích, viz odst.</w:t>
      </w:r>
      <w:r w:rsidR="008A5912" w:rsidRPr="00667B50">
        <w:rPr>
          <w:rFonts w:ascii="Arial" w:hAnsi="Arial" w:cs="Arial"/>
          <w:sz w:val="22"/>
          <w:szCs w:val="22"/>
        </w:rPr>
        <w:t xml:space="preserve"> </w:t>
      </w:r>
      <w:r w:rsidR="00655EBC" w:rsidRPr="00667B50">
        <w:rPr>
          <w:rFonts w:ascii="Arial" w:hAnsi="Arial" w:cs="Arial"/>
          <w:sz w:val="22"/>
          <w:szCs w:val="22"/>
        </w:rPr>
        <w:t>4</w:t>
      </w:r>
      <w:r w:rsidR="009416C8" w:rsidRPr="00667B50">
        <w:rPr>
          <w:rFonts w:ascii="Arial" w:hAnsi="Arial" w:cs="Arial"/>
          <w:sz w:val="22"/>
          <w:szCs w:val="22"/>
        </w:rPr>
        <w:t>)</w:t>
      </w:r>
      <w:r w:rsidR="008A5912" w:rsidRPr="00667B50">
        <w:rPr>
          <w:rFonts w:ascii="Arial" w:hAnsi="Arial" w:cs="Arial"/>
          <w:sz w:val="22"/>
          <w:szCs w:val="22"/>
        </w:rPr>
        <w:t xml:space="preserve"> </w:t>
      </w:r>
      <w:r w:rsidR="009416C8" w:rsidRPr="00667B50">
        <w:rPr>
          <w:rFonts w:ascii="Arial" w:hAnsi="Arial" w:cs="Arial"/>
          <w:sz w:val="22"/>
          <w:szCs w:val="22"/>
        </w:rPr>
        <w:t>písm. e</w:t>
      </w:r>
      <w:r w:rsidR="00FD0C1A" w:rsidRPr="00667B50">
        <w:rPr>
          <w:rFonts w:ascii="Arial" w:hAnsi="Arial" w:cs="Arial"/>
          <w:sz w:val="22"/>
          <w:szCs w:val="22"/>
        </w:rPr>
        <w:t>)</w:t>
      </w:r>
      <w:r w:rsidR="009416C8" w:rsidRPr="00667B50">
        <w:rPr>
          <w:rFonts w:ascii="Arial" w:hAnsi="Arial" w:cs="Arial"/>
          <w:sz w:val="22"/>
          <w:szCs w:val="22"/>
        </w:rPr>
        <w:t>.</w:t>
      </w:r>
      <w:r w:rsidR="004F7472" w:rsidRPr="00667B50">
        <w:rPr>
          <w:rFonts w:ascii="Arial" w:hAnsi="Arial" w:cs="Arial"/>
          <w:sz w:val="22"/>
          <w:szCs w:val="22"/>
        </w:rPr>
        <w:t xml:space="preserve"> </w:t>
      </w:r>
      <w:r w:rsidR="009416C8" w:rsidRPr="00667B50">
        <w:rPr>
          <w:rFonts w:ascii="Arial" w:hAnsi="Arial" w:cs="Arial"/>
          <w:sz w:val="22"/>
          <w:szCs w:val="22"/>
        </w:rPr>
        <w:t>Tyto n</w:t>
      </w:r>
      <w:r w:rsidRPr="00667B50">
        <w:rPr>
          <w:rFonts w:ascii="Arial" w:hAnsi="Arial" w:cs="Arial"/>
          <w:sz w:val="22"/>
          <w:szCs w:val="22"/>
        </w:rPr>
        <w:t xml:space="preserve">ádoby </w:t>
      </w:r>
      <w:r w:rsidR="00E22556" w:rsidRPr="00667B50">
        <w:rPr>
          <w:rFonts w:ascii="Arial" w:hAnsi="Arial" w:cs="Arial"/>
          <w:sz w:val="22"/>
          <w:szCs w:val="22"/>
        </w:rPr>
        <w:t xml:space="preserve">na </w:t>
      </w:r>
      <w:r w:rsidR="00037815" w:rsidRPr="00667B50">
        <w:rPr>
          <w:rFonts w:ascii="Arial" w:hAnsi="Arial" w:cs="Arial"/>
          <w:sz w:val="22"/>
          <w:szCs w:val="22"/>
        </w:rPr>
        <w:t xml:space="preserve">ostatní </w:t>
      </w:r>
      <w:r w:rsidR="00E22556" w:rsidRPr="00667B50">
        <w:rPr>
          <w:rFonts w:ascii="Arial" w:hAnsi="Arial" w:cs="Arial"/>
          <w:sz w:val="22"/>
          <w:szCs w:val="22"/>
        </w:rPr>
        <w:t xml:space="preserve">biologický odpad </w:t>
      </w:r>
      <w:r w:rsidR="002624F4" w:rsidRPr="00667B50">
        <w:rPr>
          <w:rFonts w:ascii="Arial" w:hAnsi="Arial" w:cs="Arial"/>
          <w:sz w:val="22"/>
          <w:szCs w:val="22"/>
        </w:rPr>
        <w:t xml:space="preserve">nejsou </w:t>
      </w:r>
      <w:r w:rsidR="00E22556" w:rsidRPr="00667B50">
        <w:rPr>
          <w:rFonts w:ascii="Arial" w:hAnsi="Arial" w:cs="Arial"/>
          <w:sz w:val="22"/>
          <w:szCs w:val="22"/>
        </w:rPr>
        <w:t>určeny</w:t>
      </w:r>
      <w:r w:rsidRPr="00667B50">
        <w:rPr>
          <w:rFonts w:ascii="Arial" w:hAnsi="Arial" w:cs="Arial"/>
          <w:sz w:val="22"/>
          <w:szCs w:val="22"/>
        </w:rPr>
        <w:t xml:space="preserve"> k odkládání biologického odpadu ze zahrad</w:t>
      </w:r>
      <w:r w:rsidR="00037815" w:rsidRPr="00667B50">
        <w:rPr>
          <w:rFonts w:ascii="Arial" w:hAnsi="Arial" w:cs="Arial"/>
          <w:sz w:val="22"/>
          <w:szCs w:val="22"/>
        </w:rPr>
        <w:t xml:space="preserve"> a veřejné zeleně</w:t>
      </w:r>
      <w:r w:rsidRPr="00667B50">
        <w:rPr>
          <w:rFonts w:ascii="Arial" w:hAnsi="Arial" w:cs="Arial"/>
          <w:sz w:val="22"/>
          <w:szCs w:val="22"/>
        </w:rPr>
        <w:t>.</w:t>
      </w:r>
    </w:p>
    <w:p w:rsidR="007369E9" w:rsidRPr="00667B50" w:rsidRDefault="009416C8" w:rsidP="007369E9">
      <w:pPr>
        <w:pStyle w:val="Odstavecseseznamem"/>
        <w:numPr>
          <w:ilvl w:val="0"/>
          <w:numId w:val="1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Hnědou typizovanou nádobu</w:t>
      </w:r>
      <w:r w:rsidR="00A749C7" w:rsidRPr="00667B50">
        <w:rPr>
          <w:rFonts w:ascii="Arial" w:hAnsi="Arial" w:cs="Arial"/>
          <w:sz w:val="22"/>
          <w:szCs w:val="22"/>
        </w:rPr>
        <w:t xml:space="preserve"> </w:t>
      </w:r>
      <w:r w:rsidR="00B86329" w:rsidRPr="00667B50">
        <w:rPr>
          <w:rFonts w:ascii="Arial" w:hAnsi="Arial" w:cs="Arial"/>
          <w:sz w:val="22"/>
          <w:szCs w:val="22"/>
        </w:rPr>
        <w:t xml:space="preserve">lze přidělit </w:t>
      </w:r>
      <w:r w:rsidR="00A749C7" w:rsidRPr="00667B50">
        <w:rPr>
          <w:rFonts w:ascii="Arial" w:hAnsi="Arial" w:cs="Arial"/>
          <w:sz w:val="22"/>
          <w:szCs w:val="22"/>
        </w:rPr>
        <w:t>na základě písemné žádosti vlastníka nemovitosti</w:t>
      </w:r>
      <w:r w:rsidR="00692CE8" w:rsidRPr="00667B50">
        <w:rPr>
          <w:rFonts w:ascii="Arial" w:hAnsi="Arial" w:cs="Arial"/>
          <w:sz w:val="22"/>
          <w:szCs w:val="22"/>
        </w:rPr>
        <w:t xml:space="preserve"> </w:t>
      </w:r>
      <w:r w:rsidR="00B86329" w:rsidRPr="00667B50">
        <w:rPr>
          <w:rFonts w:ascii="Arial" w:hAnsi="Arial" w:cs="Arial"/>
          <w:sz w:val="22"/>
          <w:szCs w:val="22"/>
        </w:rPr>
        <w:t>přímo k nemovitosti, a to</w:t>
      </w:r>
      <w:r w:rsidR="007369E9" w:rsidRPr="00667B50">
        <w:rPr>
          <w:rFonts w:ascii="Arial" w:hAnsi="Arial" w:cs="Arial"/>
          <w:sz w:val="22"/>
          <w:szCs w:val="22"/>
        </w:rPr>
        <w:t>:</w:t>
      </w:r>
    </w:p>
    <w:p w:rsidR="007369E9" w:rsidRPr="00667B50" w:rsidRDefault="00A749C7" w:rsidP="00BD768B">
      <w:pPr>
        <w:pStyle w:val="Odstavecseseznamem"/>
        <w:numPr>
          <w:ilvl w:val="0"/>
          <w:numId w:val="20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k rodinným domům</w:t>
      </w:r>
      <w:r w:rsidR="00692CE8" w:rsidRPr="00667B50">
        <w:rPr>
          <w:rFonts w:ascii="Arial" w:hAnsi="Arial" w:cs="Arial"/>
          <w:sz w:val="22"/>
          <w:szCs w:val="22"/>
        </w:rPr>
        <w:t xml:space="preserve">, </w:t>
      </w:r>
      <w:r w:rsidRPr="00667B50">
        <w:rPr>
          <w:rFonts w:ascii="Arial" w:hAnsi="Arial" w:cs="Arial"/>
          <w:sz w:val="22"/>
          <w:szCs w:val="22"/>
        </w:rPr>
        <w:t>pouze v oblastech, které jsou svozovou technikou dostupné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a nacházejí se mimo zahrádkářské a chatové oblasti.</w:t>
      </w:r>
    </w:p>
    <w:p w:rsidR="00A749C7" w:rsidRPr="00667B50" w:rsidRDefault="00A749C7" w:rsidP="00BD768B">
      <w:pPr>
        <w:pStyle w:val="Odstavecseseznamem"/>
        <w:numPr>
          <w:ilvl w:val="0"/>
          <w:numId w:val="20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k bytovým domům, pod podmínkou snížení frekvence svozu směsného komunálního odpadu na 1 x za 14 dní (zapojení do Programu zodpovědného nakládání s odpady variantou „Třídím zodpovědně a má to smysl“), pouze v oblastech, které jsou svozovou technikou dostupné a nacházejí se mimo zahrádkářské a chatové oblasti.</w:t>
      </w:r>
    </w:p>
    <w:p w:rsidR="00DE6F47" w:rsidRPr="00667B50" w:rsidRDefault="009416C8" w:rsidP="00DE6F47">
      <w:pPr>
        <w:pStyle w:val="Odstavecseseznamem"/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Hnědé typizované nádoby</w:t>
      </w:r>
      <w:r w:rsidR="00A749C7" w:rsidRPr="00667B50">
        <w:rPr>
          <w:rFonts w:ascii="Arial" w:hAnsi="Arial" w:cs="Arial"/>
          <w:sz w:val="22"/>
          <w:szCs w:val="22"/>
        </w:rPr>
        <w:t xml:space="preserve"> se při svozu umísťují na dočasná stanoviště v souladu s čl. </w:t>
      </w:r>
      <w:r w:rsidR="00882214" w:rsidRPr="00667B50">
        <w:rPr>
          <w:rFonts w:ascii="Arial" w:hAnsi="Arial" w:cs="Arial"/>
          <w:sz w:val="22"/>
          <w:szCs w:val="22"/>
        </w:rPr>
        <w:t>8</w:t>
      </w:r>
      <w:r w:rsidR="00BF1C68" w:rsidRPr="00667B50">
        <w:rPr>
          <w:rFonts w:ascii="Arial" w:hAnsi="Arial" w:cs="Arial"/>
          <w:sz w:val="22"/>
          <w:szCs w:val="22"/>
        </w:rPr>
        <w:t xml:space="preserve">. odst. </w:t>
      </w:r>
      <w:r w:rsidR="00CC643C" w:rsidRPr="00667B50">
        <w:rPr>
          <w:rFonts w:ascii="Arial" w:hAnsi="Arial" w:cs="Arial"/>
          <w:sz w:val="22"/>
          <w:szCs w:val="22"/>
        </w:rPr>
        <w:t>5</w:t>
      </w:r>
      <w:r w:rsidR="00882214" w:rsidRPr="00667B50">
        <w:rPr>
          <w:rFonts w:ascii="Arial" w:hAnsi="Arial" w:cs="Arial"/>
          <w:sz w:val="22"/>
          <w:szCs w:val="22"/>
        </w:rPr>
        <w:t xml:space="preserve"> vyhlášky</w:t>
      </w:r>
      <w:r w:rsidR="00A749C7" w:rsidRPr="00667B50">
        <w:rPr>
          <w:rFonts w:ascii="Arial" w:hAnsi="Arial" w:cs="Arial"/>
          <w:sz w:val="22"/>
          <w:szCs w:val="22"/>
        </w:rPr>
        <w:t>.</w:t>
      </w:r>
    </w:p>
    <w:p w:rsidR="00DE6F47" w:rsidRPr="00667B50" w:rsidRDefault="00A749C7" w:rsidP="00DE6F47">
      <w:pPr>
        <w:pStyle w:val="Odstavecseseznamem"/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Z důvodu vysoké</w:t>
      </w:r>
      <w:r w:rsidR="005502AD" w:rsidRPr="00667B50">
        <w:rPr>
          <w:rFonts w:ascii="Arial" w:hAnsi="Arial" w:cs="Arial"/>
          <w:sz w:val="22"/>
          <w:szCs w:val="22"/>
        </w:rPr>
        <w:t>ho</w:t>
      </w:r>
      <w:r w:rsidRPr="00667B50">
        <w:rPr>
          <w:rFonts w:ascii="Arial" w:hAnsi="Arial" w:cs="Arial"/>
          <w:sz w:val="22"/>
          <w:szCs w:val="22"/>
        </w:rPr>
        <w:t xml:space="preserve"> podílu vody v</w:t>
      </w:r>
      <w:r w:rsidR="003E33FA" w:rsidRPr="00667B50">
        <w:rPr>
          <w:rFonts w:ascii="Arial" w:hAnsi="Arial" w:cs="Arial"/>
          <w:sz w:val="22"/>
          <w:szCs w:val="22"/>
        </w:rPr>
        <w:t xml:space="preserve"> ostatním </w:t>
      </w:r>
      <w:r w:rsidRPr="00667B50">
        <w:rPr>
          <w:rFonts w:ascii="Arial" w:hAnsi="Arial" w:cs="Arial"/>
          <w:sz w:val="22"/>
          <w:szCs w:val="22"/>
        </w:rPr>
        <w:t>biologickém odpadu</w:t>
      </w:r>
      <w:r w:rsidR="003E33FA" w:rsidRPr="00667B50">
        <w:rPr>
          <w:rFonts w:ascii="Arial" w:hAnsi="Arial" w:cs="Arial"/>
          <w:sz w:val="22"/>
          <w:szCs w:val="22"/>
        </w:rPr>
        <w:t xml:space="preserve"> může</w:t>
      </w:r>
      <w:r w:rsidRPr="00667B50">
        <w:rPr>
          <w:rFonts w:ascii="Arial" w:hAnsi="Arial" w:cs="Arial"/>
          <w:sz w:val="22"/>
          <w:szCs w:val="22"/>
        </w:rPr>
        <w:t xml:space="preserve"> v zimním období docház</w:t>
      </w:r>
      <w:r w:rsidR="003E33FA" w:rsidRPr="00667B50">
        <w:rPr>
          <w:rFonts w:ascii="Arial" w:hAnsi="Arial" w:cs="Arial"/>
          <w:sz w:val="22"/>
          <w:szCs w:val="22"/>
        </w:rPr>
        <w:t>et</w:t>
      </w:r>
      <w:r w:rsidRPr="00667B50">
        <w:rPr>
          <w:rFonts w:ascii="Arial" w:hAnsi="Arial" w:cs="Arial"/>
          <w:sz w:val="22"/>
          <w:szCs w:val="22"/>
        </w:rPr>
        <w:t xml:space="preserve"> k přimrzání obsahu k nádobám, což znemožňuje jejich pravidelný svoz při teplotách pod bodem mrazu. Z těchto důvodů může město v </w:t>
      </w:r>
      <w:r w:rsidR="002124D3" w:rsidRPr="00667B50">
        <w:rPr>
          <w:rFonts w:ascii="Arial" w:hAnsi="Arial" w:cs="Arial"/>
          <w:sz w:val="22"/>
          <w:szCs w:val="22"/>
        </w:rPr>
        <w:t>o</w:t>
      </w:r>
      <w:r w:rsidRPr="00667B50">
        <w:rPr>
          <w:rFonts w:ascii="Arial" w:hAnsi="Arial" w:cs="Arial"/>
          <w:sz w:val="22"/>
          <w:szCs w:val="22"/>
        </w:rPr>
        <w:t xml:space="preserve">bdobí </w:t>
      </w:r>
      <w:r w:rsidR="002124D3" w:rsidRPr="00667B50">
        <w:rPr>
          <w:rFonts w:ascii="Arial" w:hAnsi="Arial" w:cs="Arial"/>
          <w:sz w:val="22"/>
          <w:szCs w:val="22"/>
        </w:rPr>
        <w:t xml:space="preserve">od 1. listopadu do 31. března přizpůsobit nastavení četnosti svozu klimatickým podmínkám a množství </w:t>
      </w:r>
      <w:r w:rsidR="00352567" w:rsidRPr="00667B50">
        <w:rPr>
          <w:rFonts w:ascii="Arial" w:hAnsi="Arial" w:cs="Arial"/>
          <w:sz w:val="22"/>
          <w:szCs w:val="22"/>
        </w:rPr>
        <w:t xml:space="preserve">produkovaných ostatních biologických odpadů. </w:t>
      </w:r>
      <w:r w:rsidR="00604483" w:rsidRPr="00667B50">
        <w:rPr>
          <w:rFonts w:ascii="Arial" w:hAnsi="Arial" w:cs="Arial"/>
          <w:sz w:val="22"/>
          <w:szCs w:val="22"/>
        </w:rPr>
        <w:t xml:space="preserve">Informace o změnách </w:t>
      </w:r>
      <w:r w:rsidR="00352567" w:rsidRPr="00667B50">
        <w:rPr>
          <w:rFonts w:ascii="Arial" w:hAnsi="Arial" w:cs="Arial"/>
          <w:sz w:val="22"/>
          <w:szCs w:val="22"/>
        </w:rPr>
        <w:t>frekvence</w:t>
      </w:r>
      <w:r w:rsidR="004C3FBA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svozu biologického odpadu zveřejňuje Magistrát města Jihlavy ve svém periodiku a na internetových stránkách města</w:t>
      </w:r>
      <w:r w:rsidR="007B1268"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Pr="00667B50">
        <w:rPr>
          <w:rFonts w:ascii="Arial" w:hAnsi="Arial" w:cs="Arial"/>
          <w:sz w:val="22"/>
          <w:szCs w:val="22"/>
        </w:rPr>
        <w:t>.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586A1F" w:rsidRPr="00667B50">
        <w:rPr>
          <w:rFonts w:ascii="Arial" w:hAnsi="Arial" w:cs="Arial"/>
          <w:sz w:val="22"/>
          <w:szCs w:val="22"/>
        </w:rPr>
        <w:t xml:space="preserve">I v těchto případech je možné biologický odpad rostlinného původu </w:t>
      </w:r>
      <w:r w:rsidR="00FD2886" w:rsidRPr="00667B50">
        <w:rPr>
          <w:rFonts w:ascii="Arial" w:hAnsi="Arial" w:cs="Arial"/>
          <w:sz w:val="22"/>
          <w:szCs w:val="22"/>
        </w:rPr>
        <w:t xml:space="preserve">na určených místech </w:t>
      </w:r>
      <w:r w:rsidR="00586A1F" w:rsidRPr="00667B50">
        <w:rPr>
          <w:rFonts w:ascii="Arial" w:hAnsi="Arial" w:cs="Arial"/>
          <w:sz w:val="22"/>
          <w:szCs w:val="22"/>
        </w:rPr>
        <w:t>celoročně odkládat</w:t>
      </w:r>
      <w:r w:rsidR="00FD2886" w:rsidRPr="00667B50">
        <w:rPr>
          <w:rFonts w:ascii="Arial" w:hAnsi="Arial" w:cs="Arial"/>
          <w:sz w:val="22"/>
          <w:szCs w:val="22"/>
        </w:rPr>
        <w:t>.</w:t>
      </w:r>
    </w:p>
    <w:p w:rsidR="000E7546" w:rsidRPr="00667B50" w:rsidRDefault="00A749C7" w:rsidP="00DE6F47">
      <w:pPr>
        <w:pStyle w:val="Odstavecseseznamem"/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b/>
          <w:sz w:val="22"/>
          <w:szCs w:val="22"/>
        </w:rPr>
        <w:t>Biologický odpad ze zahrad</w:t>
      </w:r>
      <w:r w:rsidR="007B1268" w:rsidRPr="00667B50">
        <w:rPr>
          <w:rFonts w:ascii="Arial" w:hAnsi="Arial" w:cs="Arial"/>
          <w:b/>
          <w:sz w:val="22"/>
          <w:szCs w:val="22"/>
        </w:rPr>
        <w:t xml:space="preserve"> a veřejné zeleně</w:t>
      </w:r>
      <w:r w:rsidR="005A55DE" w:rsidRPr="00667B50">
        <w:rPr>
          <w:rFonts w:ascii="Arial" w:hAnsi="Arial" w:cs="Arial"/>
          <w:b/>
          <w:sz w:val="22"/>
          <w:szCs w:val="22"/>
        </w:rPr>
        <w:t>,</w:t>
      </w:r>
      <w:r w:rsidRPr="00667B50">
        <w:rPr>
          <w:rFonts w:ascii="Arial" w:hAnsi="Arial" w:cs="Arial"/>
          <w:sz w:val="22"/>
          <w:szCs w:val="22"/>
        </w:rPr>
        <w:t xml:space="preserve"> pokud není přednostně využit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na</w:t>
      </w:r>
      <w:r w:rsidR="008F308A" w:rsidRPr="00667B50">
        <w:rPr>
          <w:rFonts w:ascii="Arial" w:hAnsi="Arial" w:cs="Arial"/>
          <w:sz w:val="22"/>
          <w:szCs w:val="22"/>
        </w:rPr>
        <w:t xml:space="preserve"> vlastním či jiném</w:t>
      </w:r>
      <w:r w:rsidRPr="00667B50">
        <w:rPr>
          <w:rFonts w:ascii="Arial" w:hAnsi="Arial" w:cs="Arial"/>
          <w:sz w:val="22"/>
          <w:szCs w:val="22"/>
        </w:rPr>
        <w:t xml:space="preserve"> </w:t>
      </w:r>
      <w:r w:rsidR="00037815" w:rsidRPr="00667B50">
        <w:rPr>
          <w:rFonts w:ascii="Arial" w:hAnsi="Arial" w:cs="Arial"/>
          <w:sz w:val="22"/>
          <w:szCs w:val="22"/>
        </w:rPr>
        <w:t xml:space="preserve">pozemku, </w:t>
      </w:r>
      <w:r w:rsidR="00603E90" w:rsidRPr="00667B50">
        <w:rPr>
          <w:rFonts w:ascii="Arial" w:hAnsi="Arial" w:cs="Arial"/>
          <w:sz w:val="22"/>
          <w:szCs w:val="22"/>
        </w:rPr>
        <w:t>k němuž má dotčená osoba užívací právo</w:t>
      </w:r>
      <w:r w:rsidRPr="00667B50">
        <w:rPr>
          <w:rFonts w:ascii="Arial" w:hAnsi="Arial" w:cs="Arial"/>
          <w:sz w:val="22"/>
          <w:szCs w:val="22"/>
        </w:rPr>
        <w:t>, zejména kompostováním</w:t>
      </w:r>
      <w:r w:rsidR="00A63ECA" w:rsidRPr="00667B50">
        <w:rPr>
          <w:rFonts w:ascii="Arial" w:hAnsi="Arial" w:cs="Arial"/>
          <w:sz w:val="22"/>
          <w:szCs w:val="22"/>
        </w:rPr>
        <w:t xml:space="preserve"> dle čl. 2 vyhlášky</w:t>
      </w:r>
      <w:r w:rsidRPr="00667B50">
        <w:rPr>
          <w:rFonts w:ascii="Arial" w:hAnsi="Arial" w:cs="Arial"/>
          <w:sz w:val="22"/>
          <w:szCs w:val="22"/>
        </w:rPr>
        <w:t>, lze celoročně odložit:</w:t>
      </w:r>
    </w:p>
    <w:p w:rsidR="00A749C7" w:rsidRPr="00667B50" w:rsidRDefault="00A749C7" w:rsidP="004141ED">
      <w:pPr>
        <w:pStyle w:val="Odstavecseseznamem"/>
        <w:numPr>
          <w:ilvl w:val="1"/>
          <w:numId w:val="1"/>
        </w:numPr>
        <w:ind w:left="1276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na sběrných dvorech,</w:t>
      </w:r>
      <w:r w:rsidR="00AF779E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nebo</w:t>
      </w:r>
    </w:p>
    <w:p w:rsidR="00A749C7" w:rsidRPr="00667B50" w:rsidRDefault="00A749C7" w:rsidP="004141ED">
      <w:pPr>
        <w:pStyle w:val="Odstavecseseznamem"/>
        <w:numPr>
          <w:ilvl w:val="1"/>
          <w:numId w:val="1"/>
        </w:numPr>
        <w:ind w:left="1276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na</w:t>
      </w:r>
      <w:r w:rsidR="00970480" w:rsidRPr="00667B50">
        <w:rPr>
          <w:rFonts w:ascii="Arial" w:hAnsi="Arial" w:cs="Arial"/>
          <w:sz w:val="22"/>
          <w:szCs w:val="22"/>
        </w:rPr>
        <w:t xml:space="preserve"> </w:t>
      </w:r>
      <w:r w:rsidR="00AA3E5E" w:rsidRPr="00667B50">
        <w:rPr>
          <w:rFonts w:ascii="Arial" w:hAnsi="Arial" w:cs="Arial"/>
          <w:sz w:val="22"/>
          <w:szCs w:val="22"/>
        </w:rPr>
        <w:t>kompostárně</w:t>
      </w:r>
      <w:r w:rsidRPr="00667B50">
        <w:rPr>
          <w:rFonts w:ascii="Arial" w:hAnsi="Arial" w:cs="Arial"/>
          <w:sz w:val="22"/>
          <w:szCs w:val="22"/>
        </w:rPr>
        <w:t>.</w:t>
      </w:r>
    </w:p>
    <w:p w:rsidR="000E7546" w:rsidRPr="00667B50" w:rsidRDefault="000E7546" w:rsidP="000E7546">
      <w:pPr>
        <w:pStyle w:val="Odstavecseseznamem"/>
        <w:numPr>
          <w:ilvl w:val="0"/>
          <w:numId w:val="1"/>
        </w:numPr>
        <w:ind w:left="426" w:hanging="42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Pro odložení biologicky rozložitelného odpadu je možné </w:t>
      </w:r>
      <w:r w:rsidR="00DE6F47" w:rsidRPr="00667B50">
        <w:rPr>
          <w:rFonts w:ascii="Arial" w:hAnsi="Arial" w:cs="Arial"/>
          <w:sz w:val="22"/>
          <w:szCs w:val="22"/>
        </w:rPr>
        <w:t>celoročně</w:t>
      </w:r>
      <w:r w:rsidRPr="00667B50">
        <w:rPr>
          <w:rFonts w:ascii="Arial" w:hAnsi="Arial" w:cs="Arial"/>
          <w:sz w:val="22"/>
          <w:szCs w:val="22"/>
        </w:rPr>
        <w:t xml:space="preserve"> využít individuální mobilní svoz odpadu. Podrobné informace k individuálnímu svozu jsou uvedeny na webových stránkách města</w:t>
      </w:r>
      <w:r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Pr="00667B50">
        <w:rPr>
          <w:rFonts w:ascii="Arial" w:hAnsi="Arial" w:cs="Arial"/>
          <w:sz w:val="22"/>
          <w:szCs w:val="22"/>
        </w:rPr>
        <w:t>.</w:t>
      </w:r>
    </w:p>
    <w:p w:rsidR="003C5045" w:rsidRPr="00667B50" w:rsidRDefault="003C5045" w:rsidP="000E7546">
      <w:pPr>
        <w:pStyle w:val="Odstavecseseznamem"/>
        <w:numPr>
          <w:ilvl w:val="0"/>
          <w:numId w:val="1"/>
        </w:numPr>
        <w:ind w:left="426" w:hanging="42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b/>
          <w:sz w:val="22"/>
          <w:szCs w:val="22"/>
        </w:rPr>
        <w:t>Jedlé oleje a tuky</w:t>
      </w:r>
      <w:r w:rsidR="001140F6" w:rsidRPr="00667B50">
        <w:rPr>
          <w:rFonts w:ascii="Arial" w:hAnsi="Arial" w:cs="Arial"/>
          <w:b/>
          <w:sz w:val="22"/>
          <w:szCs w:val="22"/>
        </w:rPr>
        <w:t xml:space="preserve"> </w:t>
      </w:r>
      <w:r w:rsidR="001140F6" w:rsidRPr="00667B50">
        <w:rPr>
          <w:rFonts w:ascii="Arial" w:hAnsi="Arial" w:cs="Arial"/>
          <w:sz w:val="22"/>
          <w:szCs w:val="22"/>
        </w:rPr>
        <w:t xml:space="preserve">se do sběrných nádob odkládají pouze v uzavřených plastových obalech, jejichž velikost je vhodná pro vložení do nádoby přes vhozový otvor na víku nádoby. </w:t>
      </w:r>
    </w:p>
    <w:p w:rsidR="000E7546" w:rsidRPr="00667B50" w:rsidRDefault="000E7546" w:rsidP="000E7546">
      <w:pPr>
        <w:pStyle w:val="Odstavecseseznamem"/>
        <w:numPr>
          <w:ilvl w:val="0"/>
          <w:numId w:val="1"/>
        </w:numPr>
        <w:ind w:left="426" w:hanging="42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Sběrný dvůr a kompostárna slouží k odkládání odpadů, které se nevejdou nebo nepatří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 xml:space="preserve">do zvláštních typizovaných nádob rozmístěných na stanovištích na území města. </w:t>
      </w:r>
    </w:p>
    <w:p w:rsidR="000E7546" w:rsidRPr="00667B50" w:rsidRDefault="000E7546" w:rsidP="000E7546">
      <w:pPr>
        <w:pStyle w:val="Odstavecseseznamem"/>
        <w:numPr>
          <w:ilvl w:val="0"/>
          <w:numId w:val="1"/>
        </w:numPr>
        <w:ind w:left="426" w:hanging="426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Sběrné dvory a kompostárna slouží pro osoby, které jsou poplatníky místního poplatku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za obecní systém odpadového hospodářství dle příslušné obecně závazné vyhlášky města (dále jen poplatník), a které tuto skutečnost prokáží při vstupu do těchto zařízení. Možnosti prokázání uvedené skutečnosti stanoví provozní řády uvedených zařízení.</w:t>
      </w:r>
    </w:p>
    <w:p w:rsidR="000E7546" w:rsidRPr="00667B50" w:rsidRDefault="000E7546" w:rsidP="000E7546">
      <w:pPr>
        <w:pStyle w:val="Odstavecseseznamem"/>
        <w:numPr>
          <w:ilvl w:val="0"/>
          <w:numId w:val="1"/>
        </w:numPr>
        <w:ind w:left="426" w:hanging="426"/>
        <w:contextualSpacing/>
        <w:rPr>
          <w:rFonts w:ascii="Arial" w:hAnsi="Arial" w:cs="Arial"/>
          <w:sz w:val="20"/>
          <w:szCs w:val="22"/>
        </w:rPr>
      </w:pPr>
      <w:r w:rsidRPr="00667B50">
        <w:rPr>
          <w:rFonts w:ascii="Arial" w:hAnsi="Arial" w:cs="Arial"/>
          <w:sz w:val="22"/>
        </w:rPr>
        <w:t>Z kapacitních důvodů může na sběrném dvoře poplatník poplatku za odpad odevzdat v jednom dni maximálně takové množství odpadů, které lze naložit na jedno přípojné vozidlo s maximální hmotností nepřevyšující 0,75 t (kategorie</w:t>
      </w:r>
      <w:r w:rsidR="00D013FA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O</w:t>
      </w:r>
      <w:r w:rsidRPr="00667B50">
        <w:rPr>
          <w:rFonts w:ascii="Arial" w:hAnsi="Arial" w:cs="Arial"/>
          <w:sz w:val="22"/>
          <w:vertAlign w:val="subscript"/>
        </w:rPr>
        <w:t>1</w:t>
      </w:r>
      <w:r w:rsidRPr="00667B50">
        <w:rPr>
          <w:rFonts w:ascii="Arial" w:hAnsi="Arial" w:cs="Arial"/>
          <w:sz w:val="22"/>
        </w:rPr>
        <w:t>)</w:t>
      </w:r>
      <w:r w:rsidRPr="00667B50">
        <w:rPr>
          <w:rFonts w:ascii="Arial" w:hAnsi="Arial" w:cs="Arial"/>
          <w:sz w:val="22"/>
          <w:vertAlign w:val="superscript"/>
        </w:rPr>
        <w:t>12</w:t>
      </w:r>
      <w:r w:rsidRPr="00667B50">
        <w:rPr>
          <w:rFonts w:ascii="Arial" w:hAnsi="Arial" w:cs="Arial"/>
          <w:sz w:val="22"/>
        </w:rPr>
        <w:t xml:space="preserve"> nebo naložit do silničního vozidla s maximální hmotností nepřevyšující 3,5 t (kategorie M</w:t>
      </w:r>
      <w:r w:rsidRPr="00667B50">
        <w:rPr>
          <w:rFonts w:ascii="Arial" w:hAnsi="Arial" w:cs="Arial"/>
          <w:sz w:val="22"/>
          <w:vertAlign w:val="subscript"/>
        </w:rPr>
        <w:t>1</w:t>
      </w:r>
      <w:r w:rsidRPr="00667B50">
        <w:rPr>
          <w:rFonts w:ascii="Arial" w:hAnsi="Arial" w:cs="Arial"/>
          <w:sz w:val="22"/>
        </w:rPr>
        <w:t xml:space="preserve"> a N</w:t>
      </w:r>
      <w:r w:rsidRPr="00667B50">
        <w:rPr>
          <w:rFonts w:ascii="Arial" w:hAnsi="Arial" w:cs="Arial"/>
          <w:sz w:val="22"/>
          <w:vertAlign w:val="subscript"/>
        </w:rPr>
        <w:t>1</w:t>
      </w:r>
      <w:r w:rsidRPr="00667B50">
        <w:rPr>
          <w:rFonts w:ascii="Arial" w:hAnsi="Arial" w:cs="Arial"/>
          <w:sz w:val="22"/>
        </w:rPr>
        <w:t>)</w:t>
      </w:r>
      <w:r w:rsidRPr="00667B50">
        <w:rPr>
          <w:rFonts w:ascii="Arial" w:hAnsi="Arial" w:cs="Arial"/>
          <w:sz w:val="22"/>
          <w:vertAlign w:val="superscript"/>
        </w:rPr>
        <w:t xml:space="preserve"> 12</w:t>
      </w:r>
      <w:r w:rsidRPr="00667B50">
        <w:rPr>
          <w:rFonts w:ascii="Arial" w:hAnsi="Arial" w:cs="Arial"/>
          <w:sz w:val="22"/>
        </w:rPr>
        <w:t xml:space="preserve">. </w:t>
      </w:r>
    </w:p>
    <w:p w:rsidR="000036F6" w:rsidRPr="00667B50" w:rsidRDefault="000036F6" w:rsidP="0021247A">
      <w:pPr>
        <w:pStyle w:val="Odstavecseseznamem"/>
        <w:spacing w:after="0"/>
        <w:contextualSpacing/>
        <w:rPr>
          <w:rFonts w:ascii="Arial" w:hAnsi="Arial" w:cs="Arial"/>
          <w:sz w:val="22"/>
          <w:szCs w:val="22"/>
        </w:rPr>
      </w:pP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AF779E" w:rsidRPr="00667B50">
        <w:rPr>
          <w:rFonts w:ascii="Arial" w:eastAsia="Times New Roman" w:hAnsi="Arial" w:cs="Arial"/>
          <w:b/>
          <w:bCs/>
          <w:lang w:eastAsia="cs-CZ"/>
        </w:rPr>
        <w:t>5</w:t>
      </w:r>
    </w:p>
    <w:p w:rsidR="00A749C7" w:rsidRPr="00667B50" w:rsidRDefault="00A749C7" w:rsidP="00A749C7">
      <w:pPr>
        <w:tabs>
          <w:tab w:val="left" w:pos="2229"/>
          <w:tab w:val="center" w:pos="4536"/>
        </w:tabs>
        <w:spacing w:after="240" w:line="240" w:lineRule="auto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ab/>
      </w:r>
      <w:r w:rsidRPr="00667B50">
        <w:rPr>
          <w:rFonts w:ascii="Arial" w:eastAsia="Times New Roman" w:hAnsi="Arial" w:cs="Arial"/>
          <w:b/>
          <w:lang w:eastAsia="cs-CZ"/>
        </w:rPr>
        <w:tab/>
        <w:t xml:space="preserve">Odkládání nebezpečných složek komunálního odpadu </w:t>
      </w:r>
    </w:p>
    <w:p w:rsidR="00A749C7" w:rsidRPr="00667B50" w:rsidRDefault="00A749C7" w:rsidP="00A749C7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Nebezpečný odpad se odkládá do speciálních sběrných nádob umístěných</w:t>
      </w:r>
      <w:r w:rsidR="00DF349D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na sběrných dvorech</w:t>
      </w:r>
      <w:r w:rsidR="00525982" w:rsidRPr="00667B50">
        <w:rPr>
          <w:rFonts w:ascii="Arial" w:hAnsi="Arial" w:cs="Arial"/>
          <w:sz w:val="22"/>
          <w:szCs w:val="22"/>
        </w:rPr>
        <w:t>, jejichž prostřednictvím město plní povinnosti původce odpadu dle zákona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525982" w:rsidRPr="00667B50">
        <w:rPr>
          <w:rFonts w:ascii="Arial" w:hAnsi="Arial" w:cs="Arial"/>
          <w:sz w:val="22"/>
          <w:szCs w:val="22"/>
        </w:rPr>
        <w:t>o odpadech.</w:t>
      </w:r>
      <w:r w:rsidR="00D013FA">
        <w:rPr>
          <w:rFonts w:ascii="Arial" w:hAnsi="Arial" w:cs="Arial"/>
          <w:sz w:val="22"/>
          <w:szCs w:val="22"/>
        </w:rPr>
        <w:t xml:space="preserve"> </w:t>
      </w:r>
    </w:p>
    <w:p w:rsidR="00CD741F" w:rsidRPr="00667B50" w:rsidRDefault="00500044" w:rsidP="0010547E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eastAsia="Calibri" w:hAnsi="Arial" w:cs="Arial"/>
          <w:sz w:val="22"/>
          <w:szCs w:val="22"/>
        </w:rPr>
        <w:t>Ne</w:t>
      </w:r>
      <w:r w:rsidR="005C4BAA" w:rsidRPr="00667B50">
        <w:rPr>
          <w:rFonts w:ascii="Arial" w:eastAsia="Calibri" w:hAnsi="Arial" w:cs="Arial"/>
          <w:sz w:val="22"/>
          <w:szCs w:val="22"/>
        </w:rPr>
        <w:t xml:space="preserve">bezpečný </w:t>
      </w:r>
      <w:r w:rsidR="00CD741F" w:rsidRPr="00667B50">
        <w:rPr>
          <w:rFonts w:ascii="Arial" w:eastAsia="Calibri" w:hAnsi="Arial" w:cs="Arial"/>
          <w:sz w:val="22"/>
          <w:szCs w:val="22"/>
        </w:rPr>
        <w:t xml:space="preserve">odpad </w:t>
      </w:r>
      <w:r w:rsidRPr="00667B50">
        <w:rPr>
          <w:rFonts w:ascii="Arial" w:eastAsia="Calibri" w:hAnsi="Arial" w:cs="Arial"/>
          <w:sz w:val="22"/>
          <w:szCs w:val="22"/>
        </w:rPr>
        <w:t xml:space="preserve">lze </w:t>
      </w:r>
      <w:r w:rsidR="005C4BAA" w:rsidRPr="00667B50">
        <w:rPr>
          <w:rFonts w:ascii="Arial" w:eastAsia="Calibri" w:hAnsi="Arial" w:cs="Arial"/>
          <w:sz w:val="22"/>
          <w:szCs w:val="22"/>
        </w:rPr>
        <w:t>od</w:t>
      </w:r>
      <w:r w:rsidR="00DF349D" w:rsidRPr="00667B50">
        <w:rPr>
          <w:rFonts w:ascii="Arial" w:eastAsia="Calibri" w:hAnsi="Arial" w:cs="Arial"/>
          <w:sz w:val="22"/>
          <w:szCs w:val="22"/>
        </w:rPr>
        <w:t>kládat</w:t>
      </w:r>
      <w:r w:rsidR="005C4BAA" w:rsidRPr="00667B50">
        <w:rPr>
          <w:rFonts w:ascii="Arial" w:eastAsia="Calibri" w:hAnsi="Arial" w:cs="Arial"/>
          <w:sz w:val="22"/>
          <w:szCs w:val="22"/>
        </w:rPr>
        <w:t xml:space="preserve"> </w:t>
      </w:r>
      <w:r w:rsidR="005C4BAA" w:rsidRPr="00667B50">
        <w:rPr>
          <w:rFonts w:ascii="Arial" w:hAnsi="Arial" w:cs="Arial"/>
          <w:sz w:val="22"/>
          <w:szCs w:val="22"/>
        </w:rPr>
        <w:t xml:space="preserve">do speciálních sběrných nádob umístěných na sběrném dvoře Havlíčkova 64 v Jihlavě první pondělí v dubnu </w:t>
      </w:r>
      <w:r w:rsidR="00DF349D" w:rsidRPr="00667B50">
        <w:rPr>
          <w:rFonts w:ascii="Arial" w:hAnsi="Arial" w:cs="Arial"/>
          <w:sz w:val="22"/>
          <w:szCs w:val="22"/>
        </w:rPr>
        <w:t xml:space="preserve">a první pondělí v </w:t>
      </w:r>
      <w:r w:rsidR="005C4BAA" w:rsidRPr="00667B50">
        <w:rPr>
          <w:rFonts w:ascii="Arial" w:hAnsi="Arial" w:cs="Arial"/>
          <w:sz w:val="22"/>
          <w:szCs w:val="22"/>
        </w:rPr>
        <w:t>říjnu.</w:t>
      </w:r>
      <w:r w:rsidR="00D013FA">
        <w:rPr>
          <w:rFonts w:ascii="Arial" w:eastAsia="Calibri" w:hAnsi="Arial" w:cs="Arial"/>
          <w:sz w:val="22"/>
          <w:szCs w:val="22"/>
        </w:rPr>
        <w:t xml:space="preserve"> </w:t>
      </w:r>
    </w:p>
    <w:p w:rsidR="003C5045" w:rsidRPr="00667B50" w:rsidRDefault="003C5045" w:rsidP="0010547E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Poplatníci mohou nebezpečný odpad odkládat do speciálních sběrných nádob umístěných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na sběrných dvorech celoročně.</w:t>
      </w:r>
    </w:p>
    <w:p w:rsidR="00A749C7" w:rsidRPr="00667B50" w:rsidRDefault="00A749C7" w:rsidP="00A749C7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Nepoužitelná</w:t>
      </w:r>
      <w:r w:rsidR="00386408" w:rsidRPr="00667B50">
        <w:rPr>
          <w:rFonts w:ascii="Arial" w:hAnsi="Arial" w:cs="Arial"/>
          <w:sz w:val="22"/>
          <w:szCs w:val="22"/>
        </w:rPr>
        <w:t xml:space="preserve"> nebo nepoužitá</w:t>
      </w:r>
      <w:r w:rsidRPr="00667B50">
        <w:rPr>
          <w:rFonts w:ascii="Arial" w:hAnsi="Arial" w:cs="Arial"/>
          <w:sz w:val="22"/>
          <w:szCs w:val="22"/>
        </w:rPr>
        <w:t xml:space="preserve"> léčiva</w:t>
      </w:r>
      <w:r w:rsidR="00BA0951" w:rsidRPr="00667B50">
        <w:rPr>
          <w:rFonts w:ascii="Arial" w:hAnsi="Arial" w:cs="Arial"/>
          <w:sz w:val="22"/>
          <w:szCs w:val="22"/>
          <w:vertAlign w:val="superscript"/>
        </w:rPr>
        <w:t>6</w:t>
      </w:r>
      <w:r w:rsidRPr="00667B50">
        <w:rPr>
          <w:rFonts w:ascii="Arial" w:hAnsi="Arial" w:cs="Arial"/>
          <w:sz w:val="22"/>
          <w:szCs w:val="22"/>
        </w:rPr>
        <w:t xml:space="preserve"> je možno</w:t>
      </w:r>
      <w:r w:rsidR="000E5273" w:rsidRPr="00667B50">
        <w:rPr>
          <w:rFonts w:ascii="Arial" w:hAnsi="Arial" w:cs="Arial"/>
          <w:sz w:val="22"/>
          <w:szCs w:val="22"/>
        </w:rPr>
        <w:t xml:space="preserve"> mimo obecní systém odpadového hospodářství</w:t>
      </w:r>
      <w:r w:rsidRPr="00667B50">
        <w:rPr>
          <w:rFonts w:ascii="Arial" w:hAnsi="Arial" w:cs="Arial"/>
          <w:sz w:val="22"/>
          <w:szCs w:val="22"/>
        </w:rPr>
        <w:t xml:space="preserve"> odevzd</w:t>
      </w:r>
      <w:r w:rsidR="0085453C" w:rsidRPr="00667B50">
        <w:rPr>
          <w:rFonts w:ascii="Arial" w:hAnsi="Arial" w:cs="Arial"/>
          <w:sz w:val="22"/>
          <w:szCs w:val="22"/>
        </w:rPr>
        <w:t>ávat</w:t>
      </w:r>
      <w:r w:rsidRPr="00667B50">
        <w:rPr>
          <w:rFonts w:ascii="Arial" w:hAnsi="Arial" w:cs="Arial"/>
          <w:sz w:val="22"/>
          <w:szCs w:val="22"/>
        </w:rPr>
        <w:t xml:space="preserve"> v</w:t>
      </w:r>
      <w:r w:rsidR="0085453C" w:rsidRPr="00667B50">
        <w:rPr>
          <w:rFonts w:ascii="Arial" w:hAnsi="Arial" w:cs="Arial"/>
          <w:sz w:val="22"/>
          <w:szCs w:val="22"/>
        </w:rPr>
        <w:t> </w:t>
      </w:r>
      <w:r w:rsidRPr="00667B50">
        <w:rPr>
          <w:rFonts w:ascii="Arial" w:hAnsi="Arial" w:cs="Arial"/>
          <w:sz w:val="22"/>
          <w:szCs w:val="22"/>
        </w:rPr>
        <w:t>lékárnách</w:t>
      </w:r>
      <w:r w:rsidR="0085453C" w:rsidRPr="00667B50">
        <w:rPr>
          <w:rFonts w:ascii="Arial" w:hAnsi="Arial" w:cs="Arial"/>
          <w:sz w:val="22"/>
          <w:szCs w:val="22"/>
        </w:rPr>
        <w:t>.</w:t>
      </w:r>
      <w:r w:rsidR="00D013FA">
        <w:rPr>
          <w:rFonts w:ascii="Arial" w:hAnsi="Arial" w:cs="Arial"/>
          <w:sz w:val="22"/>
          <w:szCs w:val="22"/>
        </w:rPr>
        <w:t xml:space="preserve"> </w:t>
      </w:r>
    </w:p>
    <w:p w:rsidR="00A749C7" w:rsidRPr="00667B50" w:rsidRDefault="00A749C7" w:rsidP="00A749C7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</w:rPr>
        <w:t xml:space="preserve">Soustřeďování nebezpečných složek komunálního odpadu podléhá požadavkům stanoveným v čl. </w:t>
      </w:r>
      <w:r w:rsidR="00704AED" w:rsidRPr="00667B50">
        <w:rPr>
          <w:rFonts w:ascii="Arial" w:hAnsi="Arial" w:cs="Arial"/>
          <w:sz w:val="22"/>
        </w:rPr>
        <w:t>8</w:t>
      </w:r>
      <w:r w:rsidR="00D013FA">
        <w:rPr>
          <w:rFonts w:ascii="Arial" w:hAnsi="Arial" w:cs="Arial"/>
          <w:sz w:val="22"/>
        </w:rPr>
        <w:t xml:space="preserve"> </w:t>
      </w:r>
      <w:r w:rsidR="000D7375" w:rsidRPr="00667B50">
        <w:rPr>
          <w:rFonts w:ascii="Arial" w:hAnsi="Arial" w:cs="Arial"/>
          <w:sz w:val="22"/>
        </w:rPr>
        <w:t xml:space="preserve">odst. </w:t>
      </w:r>
      <w:r w:rsidR="00704AED" w:rsidRPr="00667B50">
        <w:rPr>
          <w:rFonts w:ascii="Arial" w:hAnsi="Arial" w:cs="Arial"/>
          <w:sz w:val="22"/>
        </w:rPr>
        <w:t>2</w:t>
      </w:r>
      <w:r w:rsidR="000D7375" w:rsidRPr="00667B50">
        <w:rPr>
          <w:rFonts w:ascii="Arial" w:hAnsi="Arial" w:cs="Arial"/>
          <w:sz w:val="22"/>
        </w:rPr>
        <w:t xml:space="preserve"> a </w:t>
      </w:r>
      <w:r w:rsidR="00704AED" w:rsidRPr="00667B50">
        <w:rPr>
          <w:rFonts w:ascii="Arial" w:hAnsi="Arial" w:cs="Arial"/>
          <w:sz w:val="22"/>
        </w:rPr>
        <w:t>3</w:t>
      </w:r>
      <w:r w:rsidR="000D7375" w:rsidRPr="00667B50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vyhlášky.</w:t>
      </w: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176016" w:rsidRPr="00667B50">
        <w:rPr>
          <w:rFonts w:ascii="Arial" w:eastAsia="Times New Roman" w:hAnsi="Arial" w:cs="Arial"/>
          <w:b/>
          <w:bCs/>
          <w:lang w:eastAsia="cs-CZ"/>
        </w:rPr>
        <w:t>6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>Odkládání objemného odpadu</w:t>
      </w:r>
    </w:p>
    <w:p w:rsidR="00A328D6" w:rsidRPr="00667B50" w:rsidRDefault="00A749C7" w:rsidP="00A749C7">
      <w:pPr>
        <w:pStyle w:val="Odstavecseseznamem"/>
        <w:numPr>
          <w:ilvl w:val="0"/>
          <w:numId w:val="4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Objemný odpad </w:t>
      </w:r>
      <w:r w:rsidR="00041E2A" w:rsidRPr="00667B50">
        <w:rPr>
          <w:rFonts w:ascii="Arial" w:hAnsi="Arial" w:cs="Arial"/>
          <w:sz w:val="22"/>
          <w:szCs w:val="22"/>
        </w:rPr>
        <w:t>lze</w:t>
      </w:r>
      <w:r w:rsidRPr="00667B50">
        <w:rPr>
          <w:rFonts w:ascii="Arial" w:hAnsi="Arial" w:cs="Arial"/>
          <w:sz w:val="22"/>
          <w:szCs w:val="22"/>
        </w:rPr>
        <w:t xml:space="preserve"> </w:t>
      </w:r>
      <w:r w:rsidR="00AA3353" w:rsidRPr="00667B50">
        <w:rPr>
          <w:rFonts w:ascii="Arial" w:hAnsi="Arial" w:cs="Arial"/>
          <w:sz w:val="22"/>
          <w:szCs w:val="22"/>
        </w:rPr>
        <w:t>od</w:t>
      </w:r>
      <w:r w:rsidR="00041E2A" w:rsidRPr="00667B50">
        <w:rPr>
          <w:rFonts w:ascii="Arial" w:hAnsi="Arial" w:cs="Arial"/>
          <w:sz w:val="22"/>
          <w:szCs w:val="22"/>
        </w:rPr>
        <w:t xml:space="preserve">ložit pouze </w:t>
      </w:r>
      <w:r w:rsidR="00414C69" w:rsidRPr="00667B50">
        <w:rPr>
          <w:rFonts w:ascii="Arial" w:hAnsi="Arial" w:cs="Arial"/>
          <w:sz w:val="22"/>
          <w:szCs w:val="22"/>
        </w:rPr>
        <w:t>ve sběrných dvorech</w:t>
      </w:r>
      <w:r w:rsidR="00A328D6" w:rsidRPr="00667B50">
        <w:rPr>
          <w:rFonts w:ascii="Arial" w:hAnsi="Arial" w:cs="Arial"/>
          <w:sz w:val="22"/>
          <w:szCs w:val="22"/>
        </w:rPr>
        <w:t xml:space="preserve">. </w:t>
      </w:r>
    </w:p>
    <w:p w:rsidR="00DE6F47" w:rsidRPr="00667B50" w:rsidRDefault="00A328D6" w:rsidP="009416C8">
      <w:pPr>
        <w:pStyle w:val="Odstavecseseznamem"/>
        <w:numPr>
          <w:ilvl w:val="0"/>
          <w:numId w:val="4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Pro odložení objemného odpadu je možné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DE6F47" w:rsidRPr="00667B50">
        <w:rPr>
          <w:rFonts w:ascii="Arial" w:hAnsi="Arial" w:cs="Arial"/>
          <w:sz w:val="22"/>
          <w:szCs w:val="22"/>
        </w:rPr>
        <w:t xml:space="preserve">celoročně </w:t>
      </w:r>
      <w:r w:rsidRPr="00667B50">
        <w:rPr>
          <w:rFonts w:ascii="Arial" w:hAnsi="Arial" w:cs="Arial"/>
          <w:sz w:val="22"/>
          <w:szCs w:val="22"/>
        </w:rPr>
        <w:t>využít individuální mobilní svoz odpadu. Podrobné informace k individuálnímu svozu jsou uvedeny na webových stránkách města</w:t>
      </w:r>
      <w:r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Pr="00667B50">
        <w:rPr>
          <w:rFonts w:ascii="Arial" w:hAnsi="Arial" w:cs="Arial"/>
          <w:sz w:val="22"/>
          <w:szCs w:val="22"/>
        </w:rPr>
        <w:t xml:space="preserve">. </w:t>
      </w:r>
    </w:p>
    <w:p w:rsidR="00A749C7" w:rsidRPr="00667B50" w:rsidRDefault="00A749C7" w:rsidP="00A749C7">
      <w:pPr>
        <w:spacing w:before="360" w:after="0" w:line="240" w:lineRule="auto"/>
        <w:ind w:left="357" w:hanging="357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176016" w:rsidRPr="00667B50">
        <w:rPr>
          <w:rFonts w:ascii="Arial" w:eastAsia="Times New Roman" w:hAnsi="Arial" w:cs="Arial"/>
          <w:b/>
          <w:bCs/>
          <w:lang w:eastAsia="cs-CZ"/>
        </w:rPr>
        <w:t>7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>Soustřeďování směsného komunálního odpadu</w:t>
      </w:r>
    </w:p>
    <w:p w:rsidR="00A749C7" w:rsidRPr="00667B50" w:rsidRDefault="00A749C7" w:rsidP="00A749C7">
      <w:pPr>
        <w:pStyle w:val="Odstavecseseznamem"/>
        <w:numPr>
          <w:ilvl w:val="0"/>
          <w:numId w:val="5"/>
        </w:numPr>
        <w:spacing w:after="240"/>
        <w:ind w:left="284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K odkládání směsného komunálního odpadu</w:t>
      </w:r>
      <w:r w:rsidR="003C5045" w:rsidRPr="00667B50">
        <w:rPr>
          <w:rFonts w:ascii="Arial" w:hAnsi="Arial" w:cs="Arial"/>
          <w:sz w:val="22"/>
          <w:szCs w:val="22"/>
        </w:rPr>
        <w:t>,</w:t>
      </w:r>
      <w:r w:rsidR="0046181A" w:rsidRPr="00667B50">
        <w:rPr>
          <w:rFonts w:ascii="Arial" w:hAnsi="Arial" w:cs="Arial"/>
          <w:sz w:val="22"/>
          <w:szCs w:val="22"/>
        </w:rPr>
        <w:t xml:space="preserve"> </w:t>
      </w:r>
      <w:r w:rsidR="003C5045" w:rsidRPr="00667B50">
        <w:rPr>
          <w:rFonts w:ascii="Arial" w:hAnsi="Arial" w:cs="Arial"/>
          <w:sz w:val="22"/>
          <w:szCs w:val="22"/>
        </w:rPr>
        <w:t>po</w:t>
      </w:r>
      <w:r w:rsidR="0046181A" w:rsidRPr="00667B50">
        <w:rPr>
          <w:rFonts w:ascii="Arial" w:hAnsi="Arial" w:cs="Arial"/>
          <w:sz w:val="22"/>
          <w:szCs w:val="22"/>
        </w:rPr>
        <w:t xml:space="preserve"> </w:t>
      </w:r>
      <w:r w:rsidR="003C5045" w:rsidRPr="00667B50">
        <w:rPr>
          <w:rFonts w:ascii="Arial" w:hAnsi="Arial" w:cs="Arial"/>
          <w:sz w:val="22"/>
          <w:szCs w:val="22"/>
        </w:rPr>
        <w:t>vytřídění využitelných složek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3C5045" w:rsidRPr="00667B50">
        <w:rPr>
          <w:rFonts w:ascii="Arial" w:hAnsi="Arial" w:cs="Arial"/>
          <w:sz w:val="22"/>
          <w:szCs w:val="22"/>
        </w:rPr>
        <w:t>a nebezpečného odpadu,</w:t>
      </w:r>
      <w:r w:rsidR="008A5912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slouží typizované</w:t>
      </w:r>
      <w:r w:rsidR="009D112A" w:rsidRPr="00667B50">
        <w:rPr>
          <w:rFonts w:ascii="Arial" w:hAnsi="Arial" w:cs="Arial"/>
          <w:sz w:val="22"/>
          <w:szCs w:val="22"/>
        </w:rPr>
        <w:t xml:space="preserve"> černé</w:t>
      </w:r>
      <w:r w:rsidRPr="00667B50">
        <w:rPr>
          <w:rFonts w:ascii="Arial" w:hAnsi="Arial" w:cs="Arial"/>
          <w:sz w:val="22"/>
          <w:szCs w:val="22"/>
        </w:rPr>
        <w:t xml:space="preserve"> sběrné nádoby o objemu </w:t>
      </w:r>
      <w:r w:rsidR="009D112A" w:rsidRPr="00667B50">
        <w:rPr>
          <w:rFonts w:ascii="Arial" w:hAnsi="Arial" w:cs="Arial"/>
          <w:sz w:val="22"/>
          <w:szCs w:val="22"/>
        </w:rPr>
        <w:t>60 l, 80 l,</w:t>
      </w:r>
      <w:r w:rsidR="008A5912" w:rsidRPr="00667B50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110 l, 120 l, 240 l, 660 l a 1100 l. Sběrné nádoby přiděluje na základě písemné žádosti</w:t>
      </w:r>
      <w:r w:rsidR="00456EF5" w:rsidRPr="00667B50">
        <w:rPr>
          <w:rFonts w:ascii="Arial" w:hAnsi="Arial" w:cs="Arial"/>
          <w:sz w:val="22"/>
          <w:szCs w:val="22"/>
        </w:rPr>
        <w:t xml:space="preserve"> vlastníka </w:t>
      </w:r>
      <w:r w:rsidR="008E4B35" w:rsidRPr="00667B50">
        <w:rPr>
          <w:rFonts w:ascii="Arial" w:hAnsi="Arial" w:cs="Arial"/>
          <w:sz w:val="22"/>
          <w:szCs w:val="22"/>
        </w:rPr>
        <w:t xml:space="preserve">dané </w:t>
      </w:r>
      <w:r w:rsidR="00456EF5" w:rsidRPr="00667B50">
        <w:rPr>
          <w:rFonts w:ascii="Arial" w:hAnsi="Arial" w:cs="Arial"/>
          <w:sz w:val="22"/>
          <w:szCs w:val="22"/>
        </w:rPr>
        <w:t>nemovitosti</w:t>
      </w:r>
      <w:r w:rsidRPr="00667B50">
        <w:rPr>
          <w:rFonts w:ascii="Arial" w:hAnsi="Arial" w:cs="Arial"/>
          <w:sz w:val="22"/>
          <w:szCs w:val="22"/>
        </w:rPr>
        <w:t xml:space="preserve"> pověřený pracovník Magistrátu města Jihlavy k jednotlivým domům. V oblastech, které jsou pro svozovou techniku nedostupné a v nichž nemají </w:t>
      </w:r>
      <w:r w:rsidR="0047416A" w:rsidRPr="00667B50">
        <w:rPr>
          <w:rFonts w:ascii="Arial" w:hAnsi="Arial" w:cs="Arial"/>
          <w:sz w:val="22"/>
          <w:szCs w:val="22"/>
        </w:rPr>
        <w:t xml:space="preserve">nepodnikající fyzické osoby </w:t>
      </w:r>
      <w:r w:rsidRPr="00667B50">
        <w:rPr>
          <w:rFonts w:ascii="Arial" w:hAnsi="Arial" w:cs="Arial"/>
          <w:sz w:val="22"/>
          <w:szCs w:val="22"/>
        </w:rPr>
        <w:t>možnost ukládat tento odpad ani do nádob umístěných na dostupném místě, slouží k odkládání směsného komunálního odpadu pytle. Pytle se směsným komunálním odpadem se odkládají na místech, které určuje pověřený pracovník Magistrátu města Jihlavy</w:t>
      </w:r>
      <w:r w:rsidR="00C03E86" w:rsidRPr="00667B50">
        <w:rPr>
          <w:rFonts w:ascii="Arial" w:hAnsi="Arial" w:cs="Arial"/>
          <w:sz w:val="22"/>
          <w:szCs w:val="22"/>
        </w:rPr>
        <w:t>, (referent odboru životního prostředí, odd</w:t>
      </w:r>
      <w:r w:rsidR="0046181A" w:rsidRPr="00667B50">
        <w:rPr>
          <w:rFonts w:ascii="Arial" w:hAnsi="Arial" w:cs="Arial"/>
          <w:sz w:val="22"/>
          <w:szCs w:val="22"/>
        </w:rPr>
        <w:t>ělení</w:t>
      </w:r>
      <w:r w:rsidR="00C03E86" w:rsidRPr="00667B50">
        <w:rPr>
          <w:rFonts w:ascii="Arial" w:hAnsi="Arial" w:cs="Arial"/>
          <w:sz w:val="22"/>
          <w:szCs w:val="22"/>
        </w:rPr>
        <w:t xml:space="preserve"> </w:t>
      </w:r>
      <w:r w:rsidR="0046181A" w:rsidRPr="00667B50">
        <w:rPr>
          <w:rFonts w:ascii="Arial" w:hAnsi="Arial" w:cs="Arial"/>
          <w:sz w:val="22"/>
          <w:szCs w:val="22"/>
        </w:rPr>
        <w:t>s</w:t>
      </w:r>
      <w:r w:rsidR="00C03E86" w:rsidRPr="00667B50">
        <w:rPr>
          <w:rFonts w:ascii="Arial" w:hAnsi="Arial" w:cs="Arial"/>
          <w:sz w:val="22"/>
          <w:szCs w:val="22"/>
        </w:rPr>
        <w:t>lužeb v životním prostředí</w:t>
      </w:r>
      <w:r w:rsidR="00BD65A0" w:rsidRPr="00667B50">
        <w:rPr>
          <w:rFonts w:ascii="Arial" w:hAnsi="Arial" w:cs="Arial"/>
          <w:sz w:val="22"/>
          <w:szCs w:val="22"/>
        </w:rPr>
        <w:t>,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="00BD65A0" w:rsidRPr="00667B50">
        <w:rPr>
          <w:rFonts w:ascii="Arial" w:hAnsi="Arial" w:cs="Arial"/>
          <w:sz w:val="22"/>
          <w:szCs w:val="22"/>
        </w:rPr>
        <w:t>na tel. č. 565 593</w:t>
      </w:r>
      <w:r w:rsidR="009228E6" w:rsidRPr="00667B50">
        <w:rPr>
          <w:rFonts w:ascii="Arial" w:hAnsi="Arial" w:cs="Arial"/>
          <w:sz w:val="22"/>
          <w:szCs w:val="22"/>
        </w:rPr>
        <w:t xml:space="preserve"> </w:t>
      </w:r>
      <w:r w:rsidR="00BD65A0" w:rsidRPr="00667B50">
        <w:rPr>
          <w:rFonts w:ascii="Arial" w:hAnsi="Arial" w:cs="Arial"/>
          <w:sz w:val="22"/>
          <w:szCs w:val="22"/>
        </w:rPr>
        <w:t>362-4</w:t>
      </w:r>
      <w:r w:rsidR="00C03E86" w:rsidRPr="00667B50">
        <w:rPr>
          <w:rFonts w:ascii="Arial" w:hAnsi="Arial" w:cs="Arial"/>
          <w:sz w:val="22"/>
          <w:szCs w:val="22"/>
        </w:rPr>
        <w:t>)</w:t>
      </w:r>
      <w:r w:rsidRPr="00667B50">
        <w:rPr>
          <w:rFonts w:ascii="Arial" w:hAnsi="Arial" w:cs="Arial"/>
          <w:sz w:val="22"/>
          <w:szCs w:val="22"/>
        </w:rPr>
        <w:t>, nebo na řízené skládce odpadů</w:t>
      </w:r>
      <w:r w:rsidR="00BA0951" w:rsidRPr="00667B50">
        <w:rPr>
          <w:rFonts w:ascii="Arial" w:hAnsi="Arial" w:cs="Arial"/>
          <w:sz w:val="22"/>
          <w:szCs w:val="22"/>
          <w:vertAlign w:val="superscript"/>
        </w:rPr>
        <w:t>7</w:t>
      </w:r>
      <w:r w:rsidRPr="00667B50">
        <w:rPr>
          <w:rFonts w:ascii="Arial" w:hAnsi="Arial" w:cs="Arial"/>
          <w:sz w:val="22"/>
          <w:szCs w:val="22"/>
        </w:rPr>
        <w:t xml:space="preserve">. Pytle přiděluje </w:t>
      </w:r>
      <w:r w:rsidR="0047416A" w:rsidRPr="00667B50">
        <w:rPr>
          <w:rFonts w:ascii="Arial" w:hAnsi="Arial" w:cs="Arial"/>
          <w:sz w:val="22"/>
          <w:szCs w:val="22"/>
        </w:rPr>
        <w:t>nepodnikajícím fyzickým osobám</w:t>
      </w:r>
      <w:r w:rsidRPr="00667B50">
        <w:rPr>
          <w:rFonts w:ascii="Arial" w:hAnsi="Arial" w:cs="Arial"/>
          <w:sz w:val="22"/>
          <w:szCs w:val="22"/>
        </w:rPr>
        <w:t xml:space="preserve"> v nedostupných lokalitách svozová společnost na základě objednávky pověřeného pracovníka Magistrátu města Jihlavy.</w:t>
      </w:r>
    </w:p>
    <w:p w:rsidR="00A749C7" w:rsidRPr="00667B50" w:rsidRDefault="00A749C7" w:rsidP="00A749C7">
      <w:pPr>
        <w:pStyle w:val="Odstavecseseznamem"/>
        <w:numPr>
          <w:ilvl w:val="0"/>
          <w:numId w:val="5"/>
        </w:numPr>
        <w:spacing w:after="240"/>
        <w:ind w:left="284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V chatových a zahrádkářských oblastech vymezených územním plánem města, které jsou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 xml:space="preserve">pro svozovou techniku dostupné, slouží k odkládání směsného komunálního odpadu společné typizované sběrné nádoby o objemu 240, 660 l a 1100 l. Sběrné nádoby přiděluje na základě písemné žádosti pověřený pracovník Magistrátu města Jihlavy k jednotlivým zahrádkářským oblastem. V chatových a zahrádkářských oblastech, které jsou pro svozovou techniku nedostupné, odkládají </w:t>
      </w:r>
      <w:r w:rsidR="00467F66" w:rsidRPr="00667B50">
        <w:rPr>
          <w:rFonts w:ascii="Arial" w:hAnsi="Arial" w:cs="Arial"/>
          <w:sz w:val="22"/>
          <w:szCs w:val="22"/>
        </w:rPr>
        <w:t>nepodnikající fyzické osoby</w:t>
      </w:r>
      <w:r w:rsidRPr="00667B50">
        <w:rPr>
          <w:rFonts w:ascii="Arial" w:hAnsi="Arial" w:cs="Arial"/>
          <w:sz w:val="22"/>
          <w:szCs w:val="22"/>
        </w:rPr>
        <w:t xml:space="preserve"> odpad do pytlů. Pytle přiděluje k jednotlivým objektům na základě písemné žádosti pověřený pracovník Magistrátu města Jihlavy, který současně určí místa, kde je možné odpad odložit.</w:t>
      </w:r>
    </w:p>
    <w:p w:rsidR="00A749C7" w:rsidRPr="00667B50" w:rsidRDefault="00A749C7" w:rsidP="00A749C7">
      <w:pPr>
        <w:pStyle w:val="Odstavecseseznamem"/>
        <w:numPr>
          <w:ilvl w:val="0"/>
          <w:numId w:val="5"/>
        </w:numPr>
        <w:spacing w:after="240"/>
        <w:ind w:left="284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Seznam oblastí, které jsou pro svozovou techniku nedostupné, vede Magistrát města Jihlavy, odbor životního prostředí</w:t>
      </w:r>
      <w:r w:rsidR="00A2058D" w:rsidRPr="00667B50">
        <w:rPr>
          <w:rFonts w:ascii="Arial" w:hAnsi="Arial" w:cs="Arial"/>
          <w:sz w:val="22"/>
          <w:szCs w:val="22"/>
        </w:rPr>
        <w:t xml:space="preserve"> a současně jej zveřejňuje na internetových stránkách města</w:t>
      </w:r>
      <w:r w:rsidR="00A2058D"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="00A2058D" w:rsidRPr="00667B50">
        <w:rPr>
          <w:rFonts w:ascii="Arial" w:hAnsi="Arial" w:cs="Arial"/>
          <w:sz w:val="22"/>
          <w:szCs w:val="22"/>
        </w:rPr>
        <w:t>.</w:t>
      </w:r>
    </w:p>
    <w:p w:rsidR="00A749C7" w:rsidRPr="00667B50" w:rsidRDefault="00A749C7" w:rsidP="00A749C7">
      <w:pPr>
        <w:pStyle w:val="Odstavecseseznamem"/>
        <w:numPr>
          <w:ilvl w:val="0"/>
          <w:numId w:val="5"/>
        </w:numPr>
        <w:spacing w:after="240"/>
        <w:ind w:left="284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Svoz komunálního odpadu na území města zajišťuje na základě smlouvy oprávněná osoba podle svozového plánu. Svoz směsného komunálního odpadu je prováděn minimálně jednou za 14 dní. Informace o termínech svozu zveřejňuje Magistrát města Jihlavy na internetových stránkách města</w:t>
      </w:r>
      <w:r w:rsidR="0079360E" w:rsidRPr="00667B50">
        <w:rPr>
          <w:rFonts w:ascii="Arial" w:hAnsi="Arial" w:cs="Arial"/>
          <w:sz w:val="22"/>
          <w:szCs w:val="22"/>
          <w:vertAlign w:val="superscript"/>
        </w:rPr>
        <w:t>3</w:t>
      </w:r>
      <w:r w:rsidRPr="00667B50">
        <w:rPr>
          <w:rFonts w:ascii="Arial" w:hAnsi="Arial" w:cs="Arial"/>
          <w:sz w:val="22"/>
          <w:szCs w:val="22"/>
        </w:rPr>
        <w:t>. Z typizovaných nádob na směsný komunální odpad označených nálepkou s vyznačením četnosti svozu, nesmí být tyto nálepky odstraněny.</w:t>
      </w:r>
    </w:p>
    <w:p w:rsidR="00EB1A20" w:rsidRPr="00667B50" w:rsidRDefault="00EB1A20" w:rsidP="00EB1A20">
      <w:pPr>
        <w:pStyle w:val="Odstavecseseznamem"/>
        <w:numPr>
          <w:ilvl w:val="0"/>
          <w:numId w:val="5"/>
        </w:numPr>
        <w:spacing w:after="240"/>
        <w:ind w:left="284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</w:rPr>
        <w:t>Soustřeďování směsného komunálního odpadu podléhá požadavkům stanoveným</w:t>
      </w:r>
      <w:r w:rsidR="00D013FA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 xml:space="preserve">v čl. </w:t>
      </w:r>
      <w:r w:rsidR="00704AED" w:rsidRPr="00667B50">
        <w:rPr>
          <w:rFonts w:ascii="Arial" w:hAnsi="Arial" w:cs="Arial"/>
          <w:sz w:val="22"/>
        </w:rPr>
        <w:t>8</w:t>
      </w:r>
      <w:r w:rsidR="00D013FA">
        <w:rPr>
          <w:rFonts w:ascii="Arial" w:hAnsi="Arial" w:cs="Arial"/>
          <w:sz w:val="22"/>
        </w:rPr>
        <w:t xml:space="preserve"> </w:t>
      </w:r>
      <w:r w:rsidRPr="00667B50">
        <w:rPr>
          <w:rFonts w:ascii="Arial" w:hAnsi="Arial" w:cs="Arial"/>
          <w:sz w:val="22"/>
        </w:rPr>
        <w:t>odst.</w:t>
      </w:r>
      <w:r w:rsidR="00704AED" w:rsidRPr="00667B50">
        <w:rPr>
          <w:rFonts w:ascii="Arial" w:hAnsi="Arial" w:cs="Arial"/>
          <w:sz w:val="22"/>
        </w:rPr>
        <w:t xml:space="preserve"> 2 a 3</w:t>
      </w:r>
      <w:r w:rsidRPr="00667B50">
        <w:rPr>
          <w:rFonts w:ascii="Arial" w:hAnsi="Arial" w:cs="Arial"/>
          <w:sz w:val="22"/>
        </w:rPr>
        <w:t xml:space="preserve"> vyhlášky.</w:t>
      </w:r>
    </w:p>
    <w:p w:rsidR="00A749C7" w:rsidRPr="00667B50" w:rsidRDefault="00A749C7" w:rsidP="00A749C7">
      <w:pPr>
        <w:pStyle w:val="Odstavecseseznamem"/>
        <w:numPr>
          <w:ilvl w:val="0"/>
          <w:numId w:val="5"/>
        </w:numPr>
        <w:spacing w:after="240"/>
        <w:ind w:left="284" w:hanging="295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Odpadkové koše slouží pro odkládání drobného směsného komunálního odpadu za účelem udržování čistoty veřejného prostranství. Odpadkové koše umístěné na veřejném prostranství nejsou určeny pro ukládání komunálního odpadu pocházejícího z domácností a z činnosti právnických osob a fyzických osob oprávněných k podnikání, využitelných složek komunálního odpadu a k ukládání uličních smetků. V případě, že je na veřejném prostranství umístěn odpadkový koš na odkládání využitelných složek komunálního odpadu, je zakázáno do něj odkládat jiný druh odpadu, než pro který je určen. </w:t>
      </w:r>
    </w:p>
    <w:p w:rsidR="00A603B6" w:rsidRPr="00667B50" w:rsidRDefault="00A603B6" w:rsidP="00A603B6">
      <w:pPr>
        <w:pStyle w:val="Odstavecseseznamem"/>
        <w:spacing w:after="240"/>
        <w:ind w:left="284"/>
        <w:contextualSpacing/>
        <w:rPr>
          <w:rFonts w:ascii="Arial" w:hAnsi="Arial" w:cs="Arial"/>
          <w:sz w:val="22"/>
          <w:szCs w:val="22"/>
        </w:rPr>
      </w:pPr>
    </w:p>
    <w:p w:rsidR="00A749C7" w:rsidRPr="00667B50" w:rsidRDefault="00A749C7" w:rsidP="00A749C7">
      <w:pPr>
        <w:spacing w:before="360" w:after="0" w:line="240" w:lineRule="auto"/>
        <w:ind w:left="357" w:hanging="357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176016" w:rsidRPr="00667B50">
        <w:rPr>
          <w:rFonts w:ascii="Arial" w:eastAsia="Times New Roman" w:hAnsi="Arial" w:cs="Arial"/>
          <w:b/>
          <w:bCs/>
          <w:lang w:eastAsia="cs-CZ"/>
        </w:rPr>
        <w:t>8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Další povinnosti při nakládání s komunálním odpadem</w:t>
      </w:r>
    </w:p>
    <w:p w:rsidR="00E76E13" w:rsidRPr="00667B50" w:rsidRDefault="00E76E13" w:rsidP="00281747">
      <w:pPr>
        <w:pStyle w:val="Odstavecseseznamem"/>
        <w:numPr>
          <w:ilvl w:val="0"/>
          <w:numId w:val="6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Každý je povinen počínat si tak, aby nedocházelo ke znemožnění provedení pravidelného svozu odpadů nebo narušení systému.</w:t>
      </w:r>
    </w:p>
    <w:p w:rsidR="00A603B6" w:rsidRPr="00667B50" w:rsidRDefault="00704AED" w:rsidP="00281747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667B50">
        <w:rPr>
          <w:rFonts w:ascii="Arial" w:eastAsia="Times New Roman" w:hAnsi="Arial" w:cs="Arial"/>
          <w:lang w:eastAsia="cs-CZ"/>
        </w:rPr>
        <w:t>Do zvláštních sběrných nádob je zakázáno ukládat jiné složky komunálních odpadů,</w:t>
      </w:r>
      <w:r w:rsidR="00D013FA">
        <w:rPr>
          <w:rFonts w:ascii="Arial" w:eastAsia="Times New Roman" w:hAnsi="Arial" w:cs="Arial"/>
          <w:lang w:eastAsia="cs-CZ"/>
        </w:rPr>
        <w:t xml:space="preserve"> </w:t>
      </w:r>
      <w:r w:rsidRPr="00667B50">
        <w:rPr>
          <w:rFonts w:ascii="Arial" w:eastAsia="Times New Roman" w:hAnsi="Arial" w:cs="Arial"/>
          <w:lang w:eastAsia="cs-CZ"/>
        </w:rPr>
        <w:t>než</w:t>
      </w:r>
      <w:r w:rsidR="001F70A1" w:rsidRPr="00667B50">
        <w:rPr>
          <w:rFonts w:ascii="Arial" w:eastAsia="Times New Roman" w:hAnsi="Arial" w:cs="Arial"/>
          <w:lang w:eastAsia="cs-CZ"/>
        </w:rPr>
        <w:t xml:space="preserve"> </w:t>
      </w:r>
      <w:r w:rsidRPr="00667B50">
        <w:rPr>
          <w:rFonts w:ascii="Arial" w:eastAsia="Times New Roman" w:hAnsi="Arial" w:cs="Arial"/>
          <w:lang w:eastAsia="cs-CZ"/>
        </w:rPr>
        <w:t>pro které jsou určeny.</w:t>
      </w:r>
    </w:p>
    <w:p w:rsidR="00A603B6" w:rsidRPr="00667B50" w:rsidRDefault="00704AED" w:rsidP="00281747">
      <w:pPr>
        <w:numPr>
          <w:ilvl w:val="0"/>
          <w:numId w:val="6"/>
        </w:numPr>
        <w:spacing w:after="240"/>
        <w:ind w:left="284" w:hanging="284"/>
        <w:contextualSpacing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>Zvláštní sběrné nádoby je povinnost plnit tak, aby je bylo možno uzavřít a odpad z nich</w:t>
      </w:r>
      <w:r w:rsidR="00D013FA">
        <w:rPr>
          <w:rFonts w:ascii="Arial" w:hAnsi="Arial" w:cs="Arial"/>
        </w:rPr>
        <w:t xml:space="preserve"> </w:t>
      </w:r>
      <w:r w:rsidRPr="00667B50">
        <w:rPr>
          <w:rFonts w:ascii="Arial" w:hAnsi="Arial" w:cs="Arial"/>
        </w:rPr>
        <w:t>při manipulaci nevypadával. Pokud to umožňuje povaha odpadu, je nutno objem odpadu</w:t>
      </w:r>
      <w:r w:rsidR="00D013FA">
        <w:rPr>
          <w:rFonts w:ascii="Arial" w:hAnsi="Arial" w:cs="Arial"/>
        </w:rPr>
        <w:t xml:space="preserve"> </w:t>
      </w:r>
      <w:r w:rsidRPr="00667B50">
        <w:rPr>
          <w:rFonts w:ascii="Arial" w:hAnsi="Arial" w:cs="Arial"/>
        </w:rPr>
        <w:t>před jeho odložením do sběrné nádoby minimalizovat.</w:t>
      </w:r>
    </w:p>
    <w:p w:rsidR="00A603B6" w:rsidRPr="00667B50" w:rsidRDefault="00A749C7" w:rsidP="00281747">
      <w:pPr>
        <w:numPr>
          <w:ilvl w:val="0"/>
          <w:numId w:val="6"/>
        </w:numPr>
        <w:spacing w:after="240"/>
        <w:ind w:left="284" w:hanging="284"/>
        <w:contextualSpacing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>Je zakázáno odpad ve sběrných nádobách udupávat nebo zhutňovat. Odkládání žhavého popela do sběrných nádob nebo zapalování odpadů ve sběrných nádobách bude postihováno podle zvláštního právního předpisu</w:t>
      </w:r>
      <w:r w:rsidR="00BA0951" w:rsidRPr="00667B50">
        <w:rPr>
          <w:rFonts w:ascii="Arial" w:hAnsi="Arial" w:cs="Arial"/>
          <w:vertAlign w:val="superscript"/>
        </w:rPr>
        <w:t>8</w:t>
      </w:r>
      <w:r w:rsidRPr="00667B50">
        <w:rPr>
          <w:rFonts w:ascii="Arial" w:hAnsi="Arial" w:cs="Arial"/>
        </w:rPr>
        <w:t>.</w:t>
      </w:r>
    </w:p>
    <w:p w:rsidR="00A603B6" w:rsidRPr="00667B50" w:rsidRDefault="00DB57BE" w:rsidP="00281747">
      <w:pPr>
        <w:numPr>
          <w:ilvl w:val="0"/>
          <w:numId w:val="6"/>
        </w:numPr>
        <w:spacing w:after="240"/>
        <w:ind w:left="284" w:hanging="284"/>
        <w:contextualSpacing/>
        <w:jc w:val="both"/>
        <w:rPr>
          <w:rFonts w:ascii="Arial" w:hAnsi="Arial" w:cs="Arial"/>
          <w:strike/>
        </w:rPr>
      </w:pPr>
      <w:r w:rsidRPr="00667B50">
        <w:rPr>
          <w:rFonts w:ascii="Arial" w:hAnsi="Arial" w:cs="Arial"/>
        </w:rPr>
        <w:t>Sběrné nádoby na směsný komunální odpad,</w:t>
      </w:r>
      <w:r w:rsidR="001F266D" w:rsidRPr="00667B50">
        <w:rPr>
          <w:rFonts w:ascii="Arial" w:hAnsi="Arial" w:cs="Arial"/>
        </w:rPr>
        <w:t xml:space="preserve"> ostatní biologický odpad</w:t>
      </w:r>
      <w:r w:rsidRPr="00667B50">
        <w:rPr>
          <w:rFonts w:ascii="Arial" w:hAnsi="Arial" w:cs="Arial"/>
        </w:rPr>
        <w:t>, nádob</w:t>
      </w:r>
      <w:r w:rsidR="00EA668D" w:rsidRPr="00667B50">
        <w:rPr>
          <w:rFonts w:ascii="Arial" w:hAnsi="Arial" w:cs="Arial"/>
        </w:rPr>
        <w:t xml:space="preserve">y na papír, </w:t>
      </w:r>
      <w:r w:rsidRPr="00667B50">
        <w:rPr>
          <w:rFonts w:ascii="Arial" w:hAnsi="Arial" w:cs="Arial"/>
        </w:rPr>
        <w:t>nádob</w:t>
      </w:r>
      <w:r w:rsidR="00EA668D" w:rsidRPr="00667B50">
        <w:rPr>
          <w:rFonts w:ascii="Arial" w:hAnsi="Arial" w:cs="Arial"/>
        </w:rPr>
        <w:t>y</w:t>
      </w:r>
      <w:r w:rsidRPr="00667B50">
        <w:rPr>
          <w:rFonts w:ascii="Arial" w:hAnsi="Arial" w:cs="Arial"/>
        </w:rPr>
        <w:t xml:space="preserve"> na plasty vč. nápojových kartonů a kovů</w:t>
      </w:r>
      <w:r w:rsidR="00EA668D" w:rsidRPr="00667B50">
        <w:rPr>
          <w:rFonts w:ascii="Arial" w:hAnsi="Arial" w:cs="Arial"/>
        </w:rPr>
        <w:t xml:space="preserve"> a nádoby na barevné sklo</w:t>
      </w:r>
      <w:r w:rsidRPr="00667B50">
        <w:rPr>
          <w:rFonts w:ascii="Arial" w:hAnsi="Arial" w:cs="Arial"/>
        </w:rPr>
        <w:t>, jsou-li k domu přiděleny, se umísťují na dočasném stanovišti sběrných nádob nejdříve v 18 hodin dne předcházejícího svozovému dni a nejpozději do 6:00 hod. v den svozu včetně státních svátků. Nádoby nepřistavené v uvedený čas ve svozový den na svozové stanoviště nebudou vyvezeny. Sběrné nádoby musí být v den svozu po provedení svozu bez zbytečného prodlení z d</w:t>
      </w:r>
      <w:r w:rsidR="00C25452" w:rsidRPr="00667B50">
        <w:rPr>
          <w:rFonts w:ascii="Arial" w:hAnsi="Arial" w:cs="Arial"/>
        </w:rPr>
        <w:t xml:space="preserve">očasného stanoviště odstraněny. </w:t>
      </w:r>
      <w:r w:rsidR="007A380B" w:rsidRPr="00667B50">
        <w:rPr>
          <w:rFonts w:ascii="Arial" w:hAnsi="Arial" w:cs="Arial"/>
        </w:rPr>
        <w:t xml:space="preserve">Plnění těchto povinností zajišťují osoby, kterým byly uvedené sběrné nádoby na základě žádosti přiděleny. </w:t>
      </w:r>
      <w:r w:rsidR="004B3BB8" w:rsidRPr="00667B50">
        <w:rPr>
          <w:rFonts w:ascii="Arial" w:hAnsi="Arial" w:cs="Arial"/>
        </w:rPr>
        <w:t>P</w:t>
      </w:r>
      <w:r w:rsidR="007A380B" w:rsidRPr="00667B50">
        <w:rPr>
          <w:rFonts w:ascii="Arial" w:hAnsi="Arial" w:cs="Arial"/>
        </w:rPr>
        <w:t xml:space="preserve">lnění uvedených povinností </w:t>
      </w:r>
      <w:r w:rsidR="004B3BB8" w:rsidRPr="00667B50">
        <w:rPr>
          <w:rFonts w:ascii="Arial" w:hAnsi="Arial" w:cs="Arial"/>
        </w:rPr>
        <w:t>mohou tyto osoby zajišťovat</w:t>
      </w:r>
      <w:r w:rsidR="00CA1B6E" w:rsidRPr="00667B50">
        <w:rPr>
          <w:rFonts w:ascii="Arial" w:hAnsi="Arial" w:cs="Arial"/>
        </w:rPr>
        <w:t xml:space="preserve"> na smluvním základě i prostřednictvím dalších osob.</w:t>
      </w:r>
    </w:p>
    <w:p w:rsidR="002006D7" w:rsidRPr="00667B50" w:rsidRDefault="00DA2E09" w:rsidP="002006D7">
      <w:pPr>
        <w:numPr>
          <w:ilvl w:val="0"/>
          <w:numId w:val="6"/>
        </w:numPr>
        <w:spacing w:after="240"/>
        <w:ind w:left="284" w:hanging="284"/>
        <w:contextualSpacing/>
        <w:jc w:val="both"/>
        <w:rPr>
          <w:rFonts w:ascii="Arial" w:hAnsi="Arial" w:cs="Arial"/>
        </w:rPr>
      </w:pPr>
      <w:r w:rsidRPr="00667B50">
        <w:rPr>
          <w:rFonts w:ascii="Arial" w:hAnsi="Arial" w:cs="Arial"/>
        </w:rPr>
        <w:t>Sběrné nádoby se na dočasném stanovišti umísťují nejdále 15 metrů od průjezdné komunikace.</w:t>
      </w:r>
    </w:p>
    <w:p w:rsidR="00E96DD1" w:rsidRPr="00667B50" w:rsidRDefault="00E96DD1" w:rsidP="00A603B6">
      <w:pPr>
        <w:spacing w:after="240"/>
        <w:contextualSpacing/>
        <w:rPr>
          <w:rFonts w:ascii="Arial" w:hAnsi="Arial" w:cs="Arial"/>
        </w:rPr>
      </w:pPr>
    </w:p>
    <w:p w:rsidR="00A749C7" w:rsidRPr="00667B50" w:rsidRDefault="00A749C7" w:rsidP="00A749C7">
      <w:pPr>
        <w:spacing w:before="360" w:after="0" w:line="240" w:lineRule="auto"/>
        <w:ind w:left="340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 xml:space="preserve">Článek </w:t>
      </w:r>
      <w:r w:rsidR="00176016" w:rsidRPr="00667B50">
        <w:rPr>
          <w:rFonts w:ascii="Arial" w:eastAsia="Times New Roman" w:hAnsi="Arial" w:cs="Arial"/>
          <w:b/>
          <w:lang w:eastAsia="cs-CZ"/>
        </w:rPr>
        <w:t>9</w:t>
      </w:r>
    </w:p>
    <w:p w:rsidR="00A749C7" w:rsidRPr="00667B50" w:rsidRDefault="00A749C7" w:rsidP="00A749C7">
      <w:pPr>
        <w:spacing w:after="240" w:line="240" w:lineRule="auto"/>
        <w:ind w:left="340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lang w:eastAsia="cs-CZ"/>
        </w:rPr>
        <w:t>Program zodpovědného nakládání s odpady</w:t>
      </w:r>
    </w:p>
    <w:p w:rsidR="00A749C7" w:rsidRPr="00667B50" w:rsidRDefault="00A749C7" w:rsidP="00770FA0">
      <w:pPr>
        <w:pStyle w:val="Odstavecseseznamem"/>
        <w:numPr>
          <w:ilvl w:val="0"/>
          <w:numId w:val="12"/>
        </w:numPr>
        <w:tabs>
          <w:tab w:val="left" w:pos="0"/>
        </w:tabs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 xml:space="preserve">Fyzické </w:t>
      </w:r>
      <w:r w:rsidR="00E865EE" w:rsidRPr="00667B50">
        <w:rPr>
          <w:rFonts w:ascii="Arial" w:hAnsi="Arial" w:cs="Arial"/>
          <w:sz w:val="22"/>
          <w:szCs w:val="22"/>
        </w:rPr>
        <w:t xml:space="preserve">nepodnikající </w:t>
      </w:r>
      <w:r w:rsidRPr="00667B50">
        <w:rPr>
          <w:rFonts w:ascii="Arial" w:hAnsi="Arial" w:cs="Arial"/>
          <w:sz w:val="22"/>
          <w:szCs w:val="22"/>
        </w:rPr>
        <w:t xml:space="preserve">osoby se mohou zapojit do Programu zodpovědného nakládání s odpady (dále jen „Program“). </w:t>
      </w:r>
    </w:p>
    <w:p w:rsidR="00A749C7" w:rsidRPr="00667B50" w:rsidRDefault="00A749C7" w:rsidP="00770FA0">
      <w:pPr>
        <w:pStyle w:val="Odstavecseseznamem"/>
        <w:numPr>
          <w:ilvl w:val="0"/>
          <w:numId w:val="12"/>
        </w:numPr>
        <w:spacing w:after="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Program je zveřejněn na internetových stránkách města</w:t>
      </w:r>
      <w:r w:rsidR="00E865EE" w:rsidRPr="00667B50">
        <w:rPr>
          <w:rFonts w:ascii="Arial" w:hAnsi="Arial" w:cs="Arial"/>
          <w:sz w:val="22"/>
          <w:szCs w:val="22"/>
          <w:vertAlign w:val="superscript"/>
        </w:rPr>
        <w:t>5</w:t>
      </w:r>
      <w:r w:rsidRPr="00667B50">
        <w:rPr>
          <w:rFonts w:ascii="Arial" w:hAnsi="Arial" w:cs="Arial"/>
          <w:sz w:val="22"/>
          <w:szCs w:val="22"/>
        </w:rPr>
        <w:t xml:space="preserve"> a je k dispozici na Magistrátu města Jihlavy, odboru životního prostředí.</w:t>
      </w:r>
    </w:p>
    <w:p w:rsidR="0050169E" w:rsidRPr="00667B50" w:rsidRDefault="0050169E" w:rsidP="009416C8">
      <w:pPr>
        <w:pStyle w:val="Odstavecseseznamem"/>
        <w:spacing w:after="0"/>
        <w:contextualSpacing/>
        <w:rPr>
          <w:rFonts w:ascii="Arial" w:hAnsi="Arial" w:cs="Arial"/>
          <w:sz w:val="22"/>
          <w:szCs w:val="22"/>
        </w:rPr>
      </w:pP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176016" w:rsidRPr="00667B50">
        <w:rPr>
          <w:rFonts w:ascii="Arial" w:eastAsia="Times New Roman" w:hAnsi="Arial" w:cs="Arial"/>
          <w:b/>
          <w:bCs/>
          <w:lang w:eastAsia="cs-CZ"/>
        </w:rPr>
        <w:t>10</w:t>
      </w:r>
    </w:p>
    <w:p w:rsidR="00674881" w:rsidRPr="00667B50" w:rsidRDefault="00674881" w:rsidP="006748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 w:rsidRPr="00667B50">
        <w:rPr>
          <w:rFonts w:ascii="Arial" w:hAnsi="Arial" w:cs="Arial"/>
          <w:b/>
          <w:bCs/>
          <w:lang w:eastAsia="cs-CZ"/>
        </w:rPr>
        <w:t>Nakládání s výrobky s ukončenou životností (zpětný odběr)</w:t>
      </w:r>
      <w:r w:rsidR="00D07C1D" w:rsidRPr="00667B50">
        <w:rPr>
          <w:rFonts w:ascii="Arial" w:hAnsi="Arial" w:cs="Arial"/>
          <w:b/>
          <w:bCs/>
          <w:lang w:eastAsia="cs-CZ"/>
        </w:rPr>
        <w:t xml:space="preserve"> a pneumatikami</w:t>
      </w:r>
    </w:p>
    <w:p w:rsidR="00291D07" w:rsidRPr="00667B50" w:rsidRDefault="00291D07" w:rsidP="006748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</w:p>
    <w:p w:rsidR="00674881" w:rsidRPr="00667B50" w:rsidRDefault="00E865EE" w:rsidP="00753C7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667B50">
        <w:rPr>
          <w:rFonts w:ascii="Arial" w:hAnsi="Arial" w:cs="Arial"/>
          <w:lang w:eastAsia="cs-CZ"/>
        </w:rPr>
        <w:t xml:space="preserve">Město </w:t>
      </w:r>
      <w:r w:rsidR="00674881" w:rsidRPr="00667B50">
        <w:rPr>
          <w:rFonts w:ascii="Arial" w:hAnsi="Arial" w:cs="Arial"/>
          <w:lang w:eastAsia="cs-CZ"/>
        </w:rPr>
        <w:t>v rámci služby pro výrobce nakládá s těmito výrobky s ukončenou životností:</w:t>
      </w:r>
    </w:p>
    <w:p w:rsidR="00674881" w:rsidRPr="00667B50" w:rsidRDefault="00674881" w:rsidP="0044102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lang w:eastAsia="cs-CZ"/>
        </w:rPr>
      </w:pPr>
      <w:r w:rsidRPr="00667B50">
        <w:rPr>
          <w:rFonts w:ascii="Arial" w:hAnsi="Arial" w:cs="Arial"/>
          <w:lang w:eastAsia="cs-CZ"/>
        </w:rPr>
        <w:t>a) elektrozařízení</w:t>
      </w:r>
    </w:p>
    <w:p w:rsidR="00753C79" w:rsidRPr="00667B50" w:rsidRDefault="00674881" w:rsidP="00753C7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lang w:eastAsia="cs-CZ"/>
        </w:rPr>
      </w:pPr>
      <w:r w:rsidRPr="00667B50">
        <w:rPr>
          <w:rFonts w:ascii="Arial" w:hAnsi="Arial" w:cs="Arial"/>
          <w:lang w:eastAsia="cs-CZ"/>
        </w:rPr>
        <w:t>b) baterie a akumulátor</w:t>
      </w:r>
      <w:r w:rsidR="00F67A29" w:rsidRPr="00667B50">
        <w:rPr>
          <w:rFonts w:ascii="Arial" w:hAnsi="Arial" w:cs="Arial"/>
          <w:lang w:eastAsia="cs-CZ"/>
        </w:rPr>
        <w:t>y</w:t>
      </w:r>
    </w:p>
    <w:p w:rsidR="00753C79" w:rsidRPr="00667B50" w:rsidRDefault="00674881" w:rsidP="00E9100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cs-CZ"/>
        </w:rPr>
      </w:pPr>
      <w:r w:rsidRPr="00667B50">
        <w:rPr>
          <w:rFonts w:ascii="Arial" w:hAnsi="Arial" w:cs="Arial"/>
          <w:lang w:eastAsia="cs-CZ"/>
        </w:rPr>
        <w:t>Výrobky s ukončenou životností uvedené v odst. 1 lze předávat</w:t>
      </w:r>
      <w:r w:rsidR="00E9100B" w:rsidRPr="00667B50">
        <w:rPr>
          <w:rFonts w:ascii="Arial" w:hAnsi="Arial" w:cs="Arial"/>
          <w:lang w:eastAsia="cs-CZ"/>
        </w:rPr>
        <w:t xml:space="preserve"> do </w:t>
      </w:r>
      <w:r w:rsidR="00E273D9" w:rsidRPr="00667B50">
        <w:rPr>
          <w:rFonts w:ascii="Arial" w:hAnsi="Arial" w:cs="Arial"/>
          <w:lang w:eastAsia="cs-CZ"/>
        </w:rPr>
        <w:t>zvláštních</w:t>
      </w:r>
      <w:r w:rsidR="00E9100B" w:rsidRPr="00667B50">
        <w:rPr>
          <w:rFonts w:ascii="Arial" w:hAnsi="Arial" w:cs="Arial"/>
          <w:lang w:eastAsia="cs-CZ"/>
        </w:rPr>
        <w:t xml:space="preserve"> kontejnerů umístěných ve sběrných dvorech</w:t>
      </w:r>
      <w:r w:rsidR="00E273D9" w:rsidRPr="00667B50">
        <w:rPr>
          <w:rFonts w:ascii="Arial" w:hAnsi="Arial" w:cs="Arial"/>
          <w:lang w:eastAsia="cs-CZ"/>
        </w:rPr>
        <w:t>, popř.</w:t>
      </w:r>
      <w:r w:rsidR="008F23C7" w:rsidRPr="00667B50">
        <w:rPr>
          <w:rFonts w:ascii="Arial" w:hAnsi="Arial" w:cs="Arial"/>
          <w:lang w:eastAsia="cs-CZ"/>
        </w:rPr>
        <w:t xml:space="preserve"> </w:t>
      </w:r>
      <w:r w:rsidR="00E273D9" w:rsidRPr="00667B50">
        <w:rPr>
          <w:rFonts w:ascii="Arial" w:hAnsi="Arial" w:cs="Arial"/>
          <w:lang w:eastAsia="cs-CZ"/>
        </w:rPr>
        <w:t xml:space="preserve">do typizovaných kontejnerů </w:t>
      </w:r>
      <w:r w:rsidR="008F23C7" w:rsidRPr="00667B50">
        <w:rPr>
          <w:rFonts w:ascii="Arial" w:hAnsi="Arial" w:cs="Arial"/>
          <w:lang w:eastAsia="cs-CZ"/>
        </w:rPr>
        <w:t>ve</w:t>
      </w:r>
      <w:r w:rsidR="00E9100B" w:rsidRPr="00667B50">
        <w:rPr>
          <w:rFonts w:ascii="Arial" w:hAnsi="Arial" w:cs="Arial"/>
          <w:lang w:eastAsia="cs-CZ"/>
        </w:rPr>
        <w:t xml:space="preserve"> </w:t>
      </w:r>
      <w:r w:rsidR="000876F1" w:rsidRPr="00667B50">
        <w:rPr>
          <w:rFonts w:ascii="Arial" w:hAnsi="Arial" w:cs="Arial"/>
          <w:lang w:eastAsia="cs-CZ"/>
        </w:rPr>
        <w:t>vybraný</w:t>
      </w:r>
      <w:r w:rsidR="008F23C7" w:rsidRPr="00667B50">
        <w:rPr>
          <w:rFonts w:ascii="Arial" w:hAnsi="Arial" w:cs="Arial"/>
          <w:lang w:eastAsia="cs-CZ"/>
        </w:rPr>
        <w:t>ch kontejnerových stáních</w:t>
      </w:r>
      <w:r w:rsidR="000876F1" w:rsidRPr="00667B50">
        <w:rPr>
          <w:rFonts w:ascii="Arial" w:hAnsi="Arial" w:cs="Arial"/>
          <w:lang w:eastAsia="cs-CZ"/>
        </w:rPr>
        <w:t>.</w:t>
      </w:r>
      <w:r w:rsidR="00E9100B" w:rsidRPr="00667B50">
        <w:rPr>
          <w:rFonts w:ascii="Arial" w:hAnsi="Arial" w:cs="Arial"/>
          <w:lang w:eastAsia="cs-CZ"/>
        </w:rPr>
        <w:t xml:space="preserve"> Seznam těchto určených stanovišť vede příslušný odbor Magistrátu města Jihlavy a současně jej zveřejňuje na internetových stránkách města</w:t>
      </w:r>
      <w:r w:rsidR="00E16A2D" w:rsidRPr="00667B50">
        <w:rPr>
          <w:rFonts w:ascii="Arial" w:hAnsi="Arial" w:cs="Arial"/>
          <w:vertAlign w:val="superscript"/>
          <w:lang w:eastAsia="cs-CZ"/>
        </w:rPr>
        <w:t>5</w:t>
      </w:r>
      <w:r w:rsidR="00E9100B" w:rsidRPr="00667B50">
        <w:rPr>
          <w:rFonts w:ascii="Arial" w:hAnsi="Arial" w:cs="Arial"/>
          <w:lang w:eastAsia="cs-CZ"/>
        </w:rPr>
        <w:t>.</w:t>
      </w:r>
    </w:p>
    <w:p w:rsidR="00594C45" w:rsidRPr="00667B50" w:rsidRDefault="00E16A2D" w:rsidP="00957C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cs-CZ"/>
        </w:rPr>
      </w:pPr>
      <w:r w:rsidRPr="00667B50">
        <w:rPr>
          <w:rFonts w:ascii="Arial" w:hAnsi="Arial" w:cs="Arial"/>
          <w:lang w:eastAsia="cs-CZ"/>
        </w:rPr>
        <w:t>Město</w:t>
      </w:r>
      <w:r w:rsidR="00566A81" w:rsidRPr="00667B50">
        <w:rPr>
          <w:rFonts w:ascii="Arial" w:eastAsia="Times New Roman" w:hAnsi="Arial" w:cs="Arial"/>
          <w:bCs/>
          <w:lang w:eastAsia="cs-CZ"/>
        </w:rPr>
        <w:t xml:space="preserve"> v rámci zpětného odběru nenakládá s pneumatikami. </w:t>
      </w:r>
      <w:r w:rsidR="00677961" w:rsidRPr="00667B50">
        <w:rPr>
          <w:rFonts w:ascii="Arial" w:eastAsia="Times New Roman" w:hAnsi="Arial" w:cs="Arial"/>
          <w:bCs/>
          <w:lang w:eastAsia="cs-CZ"/>
        </w:rPr>
        <w:t xml:space="preserve">Pneumatiky jsou v rámci zpětného </w:t>
      </w:r>
      <w:r w:rsidR="003D7610" w:rsidRPr="00667B50">
        <w:rPr>
          <w:rFonts w:ascii="Arial" w:eastAsia="Times New Roman" w:hAnsi="Arial" w:cs="Arial"/>
          <w:bCs/>
          <w:lang w:eastAsia="cs-CZ"/>
        </w:rPr>
        <w:t>odběru odevzdávány na</w:t>
      </w:r>
      <w:r w:rsidR="00677961" w:rsidRPr="00667B50">
        <w:rPr>
          <w:rFonts w:ascii="Arial" w:eastAsia="Times New Roman" w:hAnsi="Arial" w:cs="Arial"/>
          <w:bCs/>
          <w:lang w:eastAsia="cs-CZ"/>
        </w:rPr>
        <w:t xml:space="preserve"> místech zpětného odběru</w:t>
      </w:r>
      <w:r w:rsidR="003D7610" w:rsidRPr="00667B50">
        <w:rPr>
          <w:rFonts w:ascii="Arial" w:eastAsia="Times New Roman" w:hAnsi="Arial" w:cs="Arial"/>
          <w:bCs/>
          <w:lang w:eastAsia="cs-CZ"/>
        </w:rPr>
        <w:t xml:space="preserve">. Výrobce pneumatik je povinen </w:t>
      </w:r>
      <w:r w:rsidR="0032749B" w:rsidRPr="00667B50">
        <w:rPr>
          <w:rFonts w:ascii="Arial" w:eastAsia="Times New Roman" w:hAnsi="Arial" w:cs="Arial"/>
          <w:bCs/>
          <w:lang w:eastAsia="cs-CZ"/>
        </w:rPr>
        <w:t xml:space="preserve">takové místo zřídit a </w:t>
      </w:r>
      <w:r w:rsidR="003D7610" w:rsidRPr="00667B50">
        <w:rPr>
          <w:rFonts w:ascii="Arial" w:eastAsia="Times New Roman" w:hAnsi="Arial" w:cs="Arial"/>
          <w:bCs/>
          <w:lang w:eastAsia="cs-CZ"/>
        </w:rPr>
        <w:t>informovat konečné uživatele</w:t>
      </w:r>
      <w:r w:rsidR="00BA0951" w:rsidRPr="00667B50">
        <w:rPr>
          <w:rFonts w:ascii="Arial" w:eastAsia="Times New Roman" w:hAnsi="Arial" w:cs="Arial"/>
          <w:bCs/>
          <w:vertAlign w:val="superscript"/>
          <w:lang w:eastAsia="cs-CZ"/>
        </w:rPr>
        <w:t>11</w:t>
      </w:r>
      <w:r w:rsidR="003D7610" w:rsidRPr="00667B50">
        <w:rPr>
          <w:rFonts w:ascii="Arial" w:eastAsia="Times New Roman" w:hAnsi="Arial" w:cs="Arial"/>
          <w:bCs/>
          <w:lang w:eastAsia="cs-CZ"/>
        </w:rPr>
        <w:t>.</w:t>
      </w:r>
      <w:r w:rsidR="00D013FA">
        <w:rPr>
          <w:rFonts w:ascii="Arial" w:eastAsia="Times New Roman" w:hAnsi="Arial" w:cs="Arial"/>
          <w:bCs/>
          <w:lang w:eastAsia="cs-CZ"/>
        </w:rPr>
        <w:t xml:space="preserve"> </w:t>
      </w:r>
    </w:p>
    <w:p w:rsidR="00E61844" w:rsidRPr="00667B50" w:rsidRDefault="00E61844" w:rsidP="00E61844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Článek 11</w:t>
      </w:r>
    </w:p>
    <w:p w:rsidR="00E61844" w:rsidRPr="00667B50" w:rsidRDefault="00E61844" w:rsidP="00E61844">
      <w:pPr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Nakládání se stavebním a demoličním odpadem</w:t>
      </w:r>
    </w:p>
    <w:p w:rsidR="00A749C7" w:rsidRPr="00667B50" w:rsidRDefault="00A749C7" w:rsidP="00A749C7">
      <w:pPr>
        <w:pStyle w:val="Odstavecseseznamem"/>
        <w:numPr>
          <w:ilvl w:val="0"/>
          <w:numId w:val="8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</w:rPr>
        <w:t>Stavebním a demoličním odpadem se rozumí odpad vznikající při stavebních a demoličních činnostech nepodnikajících fyzických osob. Stavební a demoliční odpad není odpadem komunálním.</w:t>
      </w:r>
    </w:p>
    <w:p w:rsidR="00A749C7" w:rsidRPr="00667B50" w:rsidRDefault="00A749C7" w:rsidP="00A749C7">
      <w:pPr>
        <w:pStyle w:val="Odstavecseseznamem"/>
        <w:numPr>
          <w:ilvl w:val="0"/>
          <w:numId w:val="8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Stavební a demoliční odpad, který je vhodný k využití, musí být nabídnut provozovateli zařízení k využívání (např. třídění či recyklaci)</w:t>
      </w:r>
      <w:r w:rsidR="00D013FA">
        <w:rPr>
          <w:rFonts w:ascii="Arial" w:hAnsi="Arial" w:cs="Arial"/>
          <w:sz w:val="22"/>
          <w:szCs w:val="22"/>
        </w:rPr>
        <w:t xml:space="preserve"> </w:t>
      </w:r>
      <w:r w:rsidRPr="00667B50">
        <w:rPr>
          <w:rFonts w:ascii="Arial" w:hAnsi="Arial" w:cs="Arial"/>
          <w:sz w:val="22"/>
          <w:szCs w:val="22"/>
        </w:rPr>
        <w:t>stavebního odpadu.</w:t>
      </w:r>
    </w:p>
    <w:p w:rsidR="00A749C7" w:rsidRPr="00667B50" w:rsidRDefault="00A749C7" w:rsidP="00A749C7">
      <w:pPr>
        <w:pStyle w:val="Odstavecseseznamem"/>
        <w:numPr>
          <w:ilvl w:val="0"/>
          <w:numId w:val="8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Každý je povinen zákonem stanoveným způsobem zajistit využití, předání či odstranění stavebního a demoličního odpadu na vlastní náklady.</w:t>
      </w:r>
    </w:p>
    <w:p w:rsidR="00A749C7" w:rsidRPr="00667B50" w:rsidRDefault="00A749C7" w:rsidP="00A749C7">
      <w:pPr>
        <w:pStyle w:val="Odstavecseseznamem"/>
        <w:numPr>
          <w:ilvl w:val="0"/>
          <w:numId w:val="8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Odstranění stavebního a demoličního odpadu na řízené skládce je možné pouze tehdy, nebyl</w:t>
      </w:r>
      <w:r w:rsidRPr="00667B50">
        <w:rPr>
          <w:rFonts w:ascii="Arial" w:hAnsi="Arial" w:cs="Arial"/>
          <w:sz w:val="22"/>
          <w:szCs w:val="22"/>
        </w:rPr>
        <w:noBreakHyphen/>
        <w:t>li vhodný k využití.</w:t>
      </w:r>
    </w:p>
    <w:p w:rsidR="00A749C7" w:rsidRPr="00667B50" w:rsidRDefault="00A749C7" w:rsidP="00A749C7">
      <w:pPr>
        <w:pStyle w:val="Odstavecseseznamem"/>
        <w:numPr>
          <w:ilvl w:val="0"/>
          <w:numId w:val="8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Je zakázáno odkládat stavební a demoliční odpad do sběrných nádob na směsný komunální odpad, do nádob na využitelné složky komunálního odpadu nebo na stanoviště sběrných nádob.</w:t>
      </w:r>
    </w:p>
    <w:p w:rsidR="00A749C7" w:rsidRPr="00667B50" w:rsidRDefault="00A749C7" w:rsidP="00A749C7">
      <w:pPr>
        <w:pStyle w:val="Odstavecseseznamem"/>
        <w:numPr>
          <w:ilvl w:val="0"/>
          <w:numId w:val="8"/>
        </w:numPr>
        <w:spacing w:after="24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Pro odložení stavebního a demoličního odpadu je možné využít mobilního kontejneru, který lze za úhradu objednat u osoby oprávněné k převzetí odpadu.</w:t>
      </w:r>
    </w:p>
    <w:p w:rsidR="00DE6F47" w:rsidRPr="00667B50" w:rsidRDefault="00DE6F47" w:rsidP="00DE6F47">
      <w:pPr>
        <w:pStyle w:val="Odstavecseseznamem"/>
        <w:spacing w:after="240"/>
        <w:ind w:left="284"/>
        <w:contextualSpacing/>
        <w:rPr>
          <w:rFonts w:ascii="Arial" w:hAnsi="Arial" w:cs="Arial"/>
          <w:sz w:val="22"/>
          <w:szCs w:val="22"/>
        </w:rPr>
      </w:pPr>
    </w:p>
    <w:p w:rsidR="00DE6F47" w:rsidRPr="00667B50" w:rsidRDefault="00DE6F47" w:rsidP="00DE6F47">
      <w:pPr>
        <w:pStyle w:val="Odstavecseseznamem"/>
        <w:spacing w:after="240"/>
        <w:ind w:left="284"/>
        <w:contextualSpacing/>
        <w:rPr>
          <w:rFonts w:ascii="Arial" w:hAnsi="Arial" w:cs="Arial"/>
          <w:sz w:val="22"/>
          <w:szCs w:val="22"/>
        </w:rPr>
      </w:pP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Článek 1</w:t>
      </w:r>
      <w:r w:rsidR="00E61844" w:rsidRPr="00667B50">
        <w:rPr>
          <w:rFonts w:ascii="Arial" w:eastAsia="Times New Roman" w:hAnsi="Arial" w:cs="Arial"/>
          <w:b/>
          <w:bCs/>
          <w:lang w:eastAsia="cs-CZ"/>
        </w:rPr>
        <w:t>2</w:t>
      </w:r>
    </w:p>
    <w:p w:rsidR="00A749C7" w:rsidRPr="00667B50" w:rsidRDefault="00A749C7" w:rsidP="00A749C7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:rsidR="00A749C7" w:rsidRPr="00667B50" w:rsidRDefault="00A749C7" w:rsidP="00A749C7">
      <w:pPr>
        <w:pStyle w:val="Odstavecseseznamem"/>
        <w:numPr>
          <w:ilvl w:val="0"/>
          <w:numId w:val="9"/>
        </w:numPr>
        <w:spacing w:after="36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bCs/>
          <w:sz w:val="22"/>
          <w:szCs w:val="22"/>
        </w:rPr>
        <w:t>Porušení povinností stanovených touto vyhláškou se postihuje podle platných právních předpisů</w:t>
      </w:r>
      <w:r w:rsidR="00BA0951" w:rsidRPr="00667B50">
        <w:rPr>
          <w:rFonts w:ascii="Arial" w:hAnsi="Arial" w:cs="Arial"/>
          <w:bCs/>
          <w:sz w:val="22"/>
          <w:szCs w:val="22"/>
          <w:vertAlign w:val="superscript"/>
        </w:rPr>
        <w:t>9</w:t>
      </w:r>
      <w:r w:rsidRPr="00667B50">
        <w:rPr>
          <w:rFonts w:ascii="Arial" w:hAnsi="Arial" w:cs="Arial"/>
          <w:bCs/>
          <w:sz w:val="22"/>
          <w:szCs w:val="22"/>
        </w:rPr>
        <w:t>.</w:t>
      </w:r>
    </w:p>
    <w:p w:rsidR="00A749C7" w:rsidRPr="00667B50" w:rsidRDefault="00A749C7" w:rsidP="00A749C7">
      <w:pPr>
        <w:pStyle w:val="Odstavecseseznamem"/>
        <w:numPr>
          <w:ilvl w:val="0"/>
          <w:numId w:val="9"/>
        </w:numPr>
        <w:spacing w:after="360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Dozor nad dodržováním ustanovení této vyhlášky provádějí pověření pracovníci Magistrátu města Jihlavy.</w:t>
      </w:r>
    </w:p>
    <w:p w:rsidR="00A749C7" w:rsidRPr="00667B50" w:rsidRDefault="00A749C7" w:rsidP="00A749C7">
      <w:pPr>
        <w:pStyle w:val="Odstavecseseznamem"/>
        <w:numPr>
          <w:ilvl w:val="0"/>
          <w:numId w:val="9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 w:rsidRPr="00667B50">
        <w:rPr>
          <w:rFonts w:ascii="Arial" w:hAnsi="Arial" w:cs="Arial"/>
          <w:sz w:val="22"/>
          <w:szCs w:val="22"/>
        </w:rPr>
        <w:t>Dohled nad dodržováním této vyhlášky vykonává Městská policie Jihlava</w:t>
      </w:r>
      <w:r w:rsidR="00BA0951" w:rsidRPr="00667B50">
        <w:rPr>
          <w:rFonts w:ascii="Arial" w:hAnsi="Arial" w:cs="Arial"/>
          <w:sz w:val="22"/>
          <w:szCs w:val="22"/>
          <w:vertAlign w:val="superscript"/>
        </w:rPr>
        <w:t>10</w:t>
      </w:r>
      <w:r w:rsidRPr="00667B50">
        <w:rPr>
          <w:rFonts w:ascii="Arial" w:hAnsi="Arial" w:cs="Arial"/>
          <w:sz w:val="22"/>
          <w:szCs w:val="22"/>
        </w:rPr>
        <w:t>.</w:t>
      </w:r>
    </w:p>
    <w:p w:rsidR="00C25452" w:rsidRPr="00667B50" w:rsidRDefault="00C25452" w:rsidP="00A749C7">
      <w:pPr>
        <w:pStyle w:val="Odstavecseseznamem"/>
        <w:ind w:left="284"/>
        <w:contextualSpacing/>
        <w:rPr>
          <w:rFonts w:ascii="Arial" w:hAnsi="Arial" w:cs="Arial"/>
          <w:sz w:val="22"/>
          <w:szCs w:val="22"/>
        </w:rPr>
      </w:pP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Článek 1</w:t>
      </w:r>
      <w:r w:rsidR="00E61844" w:rsidRPr="00667B50">
        <w:rPr>
          <w:rFonts w:ascii="Arial" w:eastAsia="Times New Roman" w:hAnsi="Arial" w:cs="Arial"/>
          <w:b/>
          <w:bCs/>
          <w:lang w:eastAsia="cs-CZ"/>
        </w:rPr>
        <w:t>3</w:t>
      </w:r>
    </w:p>
    <w:p w:rsidR="00A749C7" w:rsidRPr="00667B50" w:rsidRDefault="00A749C7" w:rsidP="00A749C7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 xml:space="preserve">Zrušovací ustanovení </w:t>
      </w:r>
    </w:p>
    <w:p w:rsidR="0050169E" w:rsidRPr="00667B50" w:rsidRDefault="00A749C7" w:rsidP="005016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 w:rsidR="00486F68" w:rsidRPr="00667B50">
        <w:rPr>
          <w:rFonts w:ascii="Arial" w:eastAsia="Times New Roman" w:hAnsi="Arial" w:cs="Arial"/>
          <w:lang w:eastAsia="cs-CZ"/>
        </w:rPr>
        <w:t>11</w:t>
      </w:r>
      <w:r w:rsidRPr="00667B50">
        <w:rPr>
          <w:rFonts w:ascii="Arial" w:eastAsia="Times New Roman" w:hAnsi="Arial" w:cs="Arial"/>
          <w:lang w:eastAsia="cs-CZ"/>
        </w:rPr>
        <w:t>/20</w:t>
      </w:r>
      <w:r w:rsidR="00486F68" w:rsidRPr="00667B50">
        <w:rPr>
          <w:rFonts w:ascii="Arial" w:eastAsia="Times New Roman" w:hAnsi="Arial" w:cs="Arial"/>
          <w:lang w:eastAsia="cs-CZ"/>
        </w:rPr>
        <w:t>21</w:t>
      </w:r>
      <w:r w:rsidRPr="00667B50">
        <w:rPr>
          <w:rFonts w:ascii="Arial" w:eastAsia="Times New Roman" w:hAnsi="Arial" w:cs="Arial"/>
          <w:lang w:eastAsia="cs-CZ"/>
        </w:rPr>
        <w:t xml:space="preserve"> ze dne </w:t>
      </w:r>
      <w:r w:rsidR="00486F68" w:rsidRPr="00667B50">
        <w:rPr>
          <w:rFonts w:ascii="Arial" w:eastAsia="Times New Roman" w:hAnsi="Arial" w:cs="Arial"/>
          <w:lang w:eastAsia="cs-CZ"/>
        </w:rPr>
        <w:t>15.</w:t>
      </w:r>
      <w:r w:rsidR="008A5912" w:rsidRPr="00667B50">
        <w:rPr>
          <w:rFonts w:ascii="Arial" w:eastAsia="Times New Roman" w:hAnsi="Arial" w:cs="Arial"/>
          <w:lang w:eastAsia="cs-CZ"/>
        </w:rPr>
        <w:t xml:space="preserve"> </w:t>
      </w:r>
      <w:r w:rsidR="00486F68" w:rsidRPr="00667B50">
        <w:rPr>
          <w:rFonts w:ascii="Arial" w:eastAsia="Times New Roman" w:hAnsi="Arial" w:cs="Arial"/>
          <w:lang w:eastAsia="cs-CZ"/>
        </w:rPr>
        <w:t>12. 2021</w:t>
      </w:r>
      <w:r w:rsidRPr="00667B50">
        <w:rPr>
          <w:rFonts w:ascii="Arial" w:eastAsia="Times New Roman" w:hAnsi="Arial" w:cs="Arial"/>
          <w:lang w:eastAsia="cs-CZ"/>
        </w:rPr>
        <w:t>, kterou se stanoví systém shromažďování, sběru, přepravy, třídění, využívání a odstraňování komunálních odpadů vznikajících na území statutárního města Jihlava a systém nakládání se stavebním odp</w:t>
      </w:r>
      <w:r w:rsidR="00A60A8B" w:rsidRPr="00667B50">
        <w:rPr>
          <w:rFonts w:ascii="Arial" w:eastAsia="Times New Roman" w:hAnsi="Arial" w:cs="Arial"/>
          <w:lang w:eastAsia="cs-CZ"/>
        </w:rPr>
        <w:t>adem</w:t>
      </w:r>
    </w:p>
    <w:p w:rsidR="00A749C7" w:rsidRPr="00667B50" w:rsidRDefault="00A749C7" w:rsidP="00A749C7">
      <w:pPr>
        <w:spacing w:before="36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Článek 1</w:t>
      </w:r>
      <w:r w:rsidR="00E61844" w:rsidRPr="00667B50">
        <w:rPr>
          <w:rFonts w:ascii="Arial" w:eastAsia="Times New Roman" w:hAnsi="Arial" w:cs="Arial"/>
          <w:b/>
          <w:bCs/>
          <w:lang w:eastAsia="cs-CZ"/>
        </w:rPr>
        <w:t>4</w:t>
      </w:r>
    </w:p>
    <w:p w:rsidR="00A749C7" w:rsidRPr="00667B50" w:rsidRDefault="00A749C7" w:rsidP="00A749C7">
      <w:pPr>
        <w:spacing w:after="360" w:line="240" w:lineRule="auto"/>
        <w:jc w:val="center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b/>
          <w:bCs/>
          <w:lang w:eastAsia="cs-CZ"/>
        </w:rPr>
        <w:t>Účinnost</w:t>
      </w:r>
    </w:p>
    <w:p w:rsidR="00594C45" w:rsidRPr="00667B50" w:rsidRDefault="00A749C7" w:rsidP="00A749C7">
      <w:pPr>
        <w:spacing w:after="1320" w:line="240" w:lineRule="auto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lang w:eastAsia="cs-CZ"/>
        </w:rPr>
        <w:t xml:space="preserve">Tato obecně závazná vyhláška nabývá účinnosti </w:t>
      </w:r>
      <w:r w:rsidR="000F115C" w:rsidRPr="00667B50">
        <w:rPr>
          <w:rFonts w:ascii="Arial" w:eastAsia="Times New Roman" w:hAnsi="Arial" w:cs="Arial"/>
          <w:lang w:eastAsia="cs-CZ"/>
        </w:rPr>
        <w:t>1.</w:t>
      </w:r>
      <w:r w:rsidR="008A5912" w:rsidRPr="00667B50">
        <w:rPr>
          <w:rFonts w:ascii="Arial" w:eastAsia="Times New Roman" w:hAnsi="Arial" w:cs="Arial"/>
          <w:lang w:eastAsia="cs-CZ"/>
        </w:rPr>
        <w:t xml:space="preserve"> </w:t>
      </w:r>
      <w:r w:rsidR="000F115C" w:rsidRPr="00667B50">
        <w:rPr>
          <w:rFonts w:ascii="Arial" w:eastAsia="Times New Roman" w:hAnsi="Arial" w:cs="Arial"/>
          <w:lang w:eastAsia="cs-CZ"/>
        </w:rPr>
        <w:t>1</w:t>
      </w:r>
      <w:r w:rsidR="0009409E" w:rsidRPr="00667B50">
        <w:rPr>
          <w:rFonts w:ascii="Arial" w:eastAsia="Times New Roman" w:hAnsi="Arial" w:cs="Arial"/>
          <w:lang w:eastAsia="cs-CZ"/>
        </w:rPr>
        <w:t>.</w:t>
      </w:r>
      <w:r w:rsidR="00E40541" w:rsidRPr="00667B50">
        <w:rPr>
          <w:rFonts w:ascii="Arial" w:eastAsia="Times New Roman" w:hAnsi="Arial" w:cs="Arial"/>
          <w:lang w:eastAsia="cs-CZ"/>
        </w:rPr>
        <w:t xml:space="preserve"> </w:t>
      </w:r>
      <w:r w:rsidRPr="00667B50">
        <w:rPr>
          <w:rFonts w:ascii="Arial" w:eastAsia="Times New Roman" w:hAnsi="Arial" w:cs="Arial"/>
          <w:lang w:eastAsia="cs-CZ"/>
        </w:rPr>
        <w:t>202</w:t>
      </w:r>
      <w:r w:rsidR="00594C45" w:rsidRPr="00667B50">
        <w:rPr>
          <w:rFonts w:ascii="Arial" w:eastAsia="Times New Roman" w:hAnsi="Arial" w:cs="Arial"/>
          <w:lang w:eastAsia="cs-CZ"/>
        </w:rPr>
        <w:t>6</w:t>
      </w:r>
      <w:r w:rsidRPr="00667B50">
        <w:rPr>
          <w:rFonts w:ascii="Arial" w:eastAsia="Times New Roman" w:hAnsi="Arial" w:cs="Arial"/>
          <w:lang w:eastAsia="cs-CZ"/>
        </w:rPr>
        <w:t>.</w:t>
      </w:r>
    </w:p>
    <w:p w:rsidR="00A749C7" w:rsidRPr="00667B50" w:rsidRDefault="00A749C7" w:rsidP="00A749C7">
      <w:pPr>
        <w:tabs>
          <w:tab w:val="center" w:pos="1985"/>
          <w:tab w:val="center" w:pos="5954"/>
        </w:tabs>
        <w:spacing w:before="240" w:after="240" w:line="240" w:lineRule="auto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lang w:eastAsia="cs-CZ"/>
        </w:rPr>
        <w:tab/>
      </w:r>
      <w:r w:rsidR="00970480" w:rsidRPr="00667B50">
        <w:rPr>
          <w:rFonts w:ascii="Arial" w:eastAsia="Times New Roman" w:hAnsi="Arial" w:cs="Arial"/>
          <w:lang w:eastAsia="cs-CZ"/>
        </w:rPr>
        <w:t xml:space="preserve">Mgr. Petr Ryška </w:t>
      </w:r>
      <w:r w:rsidR="00A02B95">
        <w:rPr>
          <w:rFonts w:ascii="Arial" w:eastAsia="Times New Roman" w:hAnsi="Arial" w:cs="Arial"/>
          <w:lang w:eastAsia="cs-CZ"/>
        </w:rPr>
        <w:t>v. r.</w:t>
      </w:r>
      <w:r w:rsidR="00970480" w:rsidRPr="00667B50">
        <w:rPr>
          <w:rFonts w:ascii="Arial" w:eastAsia="Times New Roman" w:hAnsi="Arial" w:cs="Arial"/>
          <w:lang w:eastAsia="cs-CZ"/>
        </w:rPr>
        <w:tab/>
      </w:r>
      <w:r w:rsidR="00970480" w:rsidRPr="00667B50">
        <w:rPr>
          <w:rFonts w:ascii="Arial" w:eastAsia="Times New Roman" w:hAnsi="Arial" w:cs="Arial"/>
          <w:lang w:eastAsia="cs-CZ"/>
        </w:rPr>
        <w:tab/>
      </w:r>
      <w:r w:rsidRPr="00667B50">
        <w:rPr>
          <w:rFonts w:ascii="Arial" w:eastAsia="Times New Roman" w:hAnsi="Arial" w:cs="Arial"/>
          <w:lang w:eastAsia="cs-CZ"/>
        </w:rPr>
        <w:t xml:space="preserve">Ing. </w:t>
      </w:r>
      <w:r w:rsidR="00594C45" w:rsidRPr="00667B50">
        <w:rPr>
          <w:rFonts w:ascii="Arial" w:eastAsia="Times New Roman" w:hAnsi="Arial" w:cs="Arial"/>
          <w:lang w:eastAsia="cs-CZ"/>
        </w:rPr>
        <w:t>Richard Šedivý</w:t>
      </w:r>
      <w:r w:rsidR="00A02B95">
        <w:rPr>
          <w:rFonts w:ascii="Arial" w:eastAsia="Times New Roman" w:hAnsi="Arial" w:cs="Arial"/>
          <w:lang w:eastAsia="cs-CZ"/>
        </w:rPr>
        <w:t xml:space="preserve"> v. r.</w:t>
      </w:r>
      <w:r w:rsidRPr="00667B50">
        <w:rPr>
          <w:rFonts w:ascii="Arial" w:eastAsia="Times New Roman" w:hAnsi="Arial" w:cs="Arial"/>
          <w:lang w:eastAsia="cs-CZ"/>
        </w:rPr>
        <w:t xml:space="preserve"> </w:t>
      </w:r>
      <w:r w:rsidRPr="00667B50">
        <w:rPr>
          <w:rFonts w:ascii="Arial" w:eastAsia="Times New Roman" w:hAnsi="Arial" w:cs="Arial"/>
          <w:lang w:eastAsia="cs-CZ"/>
        </w:rPr>
        <w:tab/>
      </w:r>
      <w:r w:rsidR="00D013FA">
        <w:rPr>
          <w:rFonts w:ascii="Arial" w:eastAsia="Times New Roman" w:hAnsi="Arial" w:cs="Arial"/>
          <w:lang w:eastAsia="cs-CZ"/>
        </w:rPr>
        <w:t xml:space="preserve"> </w:t>
      </w:r>
    </w:p>
    <w:p w:rsidR="001D0BE7" w:rsidRPr="00667B50" w:rsidRDefault="00D013FA" w:rsidP="00594C45">
      <w:pPr>
        <w:tabs>
          <w:tab w:val="center" w:pos="1985"/>
          <w:tab w:val="center" w:pos="5954"/>
        </w:tabs>
        <w:spacing w:before="100" w:beforeAutospacing="1" w:after="84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970480" w:rsidRPr="00667B50">
        <w:rPr>
          <w:rFonts w:ascii="Arial" w:eastAsia="Times New Roman" w:hAnsi="Arial" w:cs="Arial"/>
          <w:lang w:eastAsia="cs-CZ"/>
        </w:rPr>
        <w:t xml:space="preserve">primátor </w:t>
      </w:r>
      <w:r w:rsidR="00970480" w:rsidRPr="00667B50">
        <w:rPr>
          <w:rFonts w:ascii="Arial" w:eastAsia="Times New Roman" w:hAnsi="Arial" w:cs="Arial"/>
          <w:lang w:eastAsia="cs-CZ"/>
        </w:rPr>
        <w:tab/>
      </w:r>
      <w:r w:rsidR="00970480" w:rsidRPr="00667B50">
        <w:rPr>
          <w:rFonts w:ascii="Arial" w:eastAsia="Times New Roman" w:hAnsi="Arial" w:cs="Arial"/>
          <w:lang w:eastAsia="cs-CZ"/>
        </w:rPr>
        <w:tab/>
      </w:r>
      <w:r w:rsidR="00A02B95">
        <w:rPr>
          <w:rFonts w:ascii="Arial" w:eastAsia="Times New Roman" w:hAnsi="Arial" w:cs="Arial"/>
          <w:lang w:eastAsia="cs-CZ"/>
        </w:rPr>
        <w:tab/>
      </w:r>
      <w:r w:rsidR="00A749C7" w:rsidRPr="00667B50">
        <w:rPr>
          <w:rFonts w:ascii="Arial" w:eastAsia="Times New Roman" w:hAnsi="Arial" w:cs="Arial"/>
          <w:lang w:eastAsia="cs-CZ"/>
        </w:rPr>
        <w:t>náměstek primátor</w:t>
      </w:r>
      <w:r w:rsidR="00594C45" w:rsidRPr="00667B50">
        <w:rPr>
          <w:rFonts w:ascii="Arial" w:eastAsia="Times New Roman" w:hAnsi="Arial" w:cs="Arial"/>
          <w:lang w:eastAsia="cs-CZ"/>
        </w:rPr>
        <w:t>a</w:t>
      </w:r>
      <w:r w:rsidR="00A749C7" w:rsidRPr="00667B5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A749C7" w:rsidRPr="00667B50">
        <w:rPr>
          <w:rFonts w:ascii="Arial" w:eastAsia="Times New Roman" w:hAnsi="Arial" w:cs="Arial"/>
          <w:lang w:eastAsia="cs-CZ"/>
        </w:rPr>
        <w:tab/>
      </w:r>
    </w:p>
    <w:p w:rsidR="00A749C7" w:rsidRPr="00667B50" w:rsidRDefault="00A749C7" w:rsidP="00A749C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67B50">
        <w:rPr>
          <w:rFonts w:ascii="Arial" w:eastAsia="Times New Roman" w:hAnsi="Arial" w:cs="Arial"/>
          <w:lang w:eastAsia="cs-CZ"/>
        </w:rPr>
        <w:t>_________________________________________________</w:t>
      </w:r>
      <w:r w:rsidR="000360C8" w:rsidRPr="00667B50">
        <w:rPr>
          <w:rFonts w:ascii="Arial" w:eastAsia="Times New Roman" w:hAnsi="Arial" w:cs="Arial"/>
          <w:lang w:eastAsia="cs-CZ"/>
        </w:rPr>
        <w:t>____________________________</w:t>
      </w:r>
    </w:p>
    <w:p w:rsidR="000360C8" w:rsidRPr="00667B50" w:rsidRDefault="000360C8" w:rsidP="00A749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C184A" w:rsidRPr="00667B50" w:rsidRDefault="001C184A" w:rsidP="00A749C7">
      <w:pPr>
        <w:spacing w:after="0"/>
        <w:rPr>
          <w:rFonts w:ascii="Arial" w:hAnsi="Arial" w:cs="Arial"/>
        </w:rPr>
      </w:pPr>
      <w:r w:rsidRPr="00667B50">
        <w:rPr>
          <w:rFonts w:ascii="Arial" w:hAnsi="Arial" w:cs="Arial"/>
        </w:rPr>
        <w:t xml:space="preserve">1 </w:t>
      </w:r>
      <w:bookmarkStart w:id="0" w:name="_GoBack"/>
      <w:r w:rsidR="00F83261" w:rsidRPr="00667B50">
        <w:rPr>
          <w:rFonts w:ascii="Arial" w:hAnsi="Arial" w:cs="Arial"/>
        </w:rPr>
        <w:t>§</w:t>
      </w:r>
      <w:bookmarkEnd w:id="0"/>
      <w:r w:rsidR="00F83261" w:rsidRPr="00667B50">
        <w:rPr>
          <w:rFonts w:ascii="Arial" w:hAnsi="Arial" w:cs="Arial"/>
        </w:rPr>
        <w:t xml:space="preserve"> </w:t>
      </w:r>
      <w:r w:rsidRPr="00667B50">
        <w:rPr>
          <w:rFonts w:ascii="Arial" w:hAnsi="Arial" w:cs="Arial"/>
        </w:rPr>
        <w:t>61 zákona č. 541/2020 Sb</w:t>
      </w:r>
      <w:r w:rsidR="0079136F" w:rsidRPr="00667B50">
        <w:rPr>
          <w:rFonts w:ascii="Arial" w:hAnsi="Arial" w:cs="Arial"/>
        </w:rPr>
        <w:t>.</w:t>
      </w:r>
      <w:r w:rsidRPr="00667B50">
        <w:rPr>
          <w:rFonts w:ascii="Arial" w:hAnsi="Arial" w:cs="Arial"/>
        </w:rPr>
        <w:t>, o odpadech</w:t>
      </w:r>
    </w:p>
    <w:p w:rsidR="00F83261" w:rsidRPr="00667B50" w:rsidRDefault="00F83261" w:rsidP="00A749C7">
      <w:pPr>
        <w:spacing w:after="0"/>
        <w:rPr>
          <w:rFonts w:ascii="Arial" w:hAnsi="Arial" w:cs="Arial"/>
        </w:rPr>
      </w:pPr>
      <w:r w:rsidRPr="00667B50">
        <w:rPr>
          <w:rFonts w:ascii="Arial" w:hAnsi="Arial" w:cs="Arial"/>
        </w:rPr>
        <w:t>2 § 60 zákona č. 541/2020 Sb</w:t>
      </w:r>
      <w:r w:rsidR="005C774F" w:rsidRPr="00667B50">
        <w:rPr>
          <w:rFonts w:ascii="Arial" w:hAnsi="Arial" w:cs="Arial"/>
        </w:rPr>
        <w:t>.</w:t>
      </w:r>
      <w:r w:rsidRPr="00667B50">
        <w:rPr>
          <w:rFonts w:ascii="Arial" w:hAnsi="Arial" w:cs="Arial"/>
        </w:rPr>
        <w:t>, o odpadech</w:t>
      </w:r>
    </w:p>
    <w:p w:rsidR="00976834" w:rsidRPr="00667B50" w:rsidRDefault="00976834" w:rsidP="00A749C7">
      <w:pPr>
        <w:spacing w:after="0"/>
        <w:rPr>
          <w:rFonts w:ascii="Arial" w:hAnsi="Arial" w:cs="Arial"/>
        </w:rPr>
      </w:pPr>
      <w:r w:rsidRPr="00667B50">
        <w:rPr>
          <w:rFonts w:ascii="Arial" w:hAnsi="Arial" w:cs="Arial"/>
        </w:rPr>
        <w:t xml:space="preserve">3 § 3 </w:t>
      </w:r>
      <w:r w:rsidR="004308A9" w:rsidRPr="00667B50">
        <w:rPr>
          <w:rFonts w:ascii="Arial" w:hAnsi="Arial" w:cs="Arial"/>
        </w:rPr>
        <w:t>zákona č. 541/2020 Sb</w:t>
      </w:r>
      <w:r w:rsidR="005C774F" w:rsidRPr="00667B50">
        <w:rPr>
          <w:rFonts w:ascii="Arial" w:hAnsi="Arial" w:cs="Arial"/>
        </w:rPr>
        <w:t>.</w:t>
      </w:r>
      <w:r w:rsidR="004308A9" w:rsidRPr="00667B50">
        <w:rPr>
          <w:rFonts w:ascii="Arial" w:hAnsi="Arial" w:cs="Arial"/>
        </w:rPr>
        <w:t>, o odpadech</w:t>
      </w:r>
    </w:p>
    <w:p w:rsidR="006C0424" w:rsidRPr="00667B50" w:rsidRDefault="006C0424" w:rsidP="00A749C7">
      <w:pPr>
        <w:spacing w:after="0"/>
        <w:rPr>
          <w:rFonts w:ascii="Arial" w:hAnsi="Arial" w:cs="Arial"/>
        </w:rPr>
      </w:pPr>
      <w:r w:rsidRPr="00667B50">
        <w:rPr>
          <w:rFonts w:ascii="Arial" w:hAnsi="Arial" w:cs="Arial"/>
        </w:rPr>
        <w:t>4 § 12 zákona č. 541/2020 Sb</w:t>
      </w:r>
      <w:r w:rsidR="005C774F" w:rsidRPr="00667B50">
        <w:rPr>
          <w:rFonts w:ascii="Arial" w:hAnsi="Arial" w:cs="Arial"/>
        </w:rPr>
        <w:t>.</w:t>
      </w:r>
      <w:r w:rsidRPr="00667B50">
        <w:rPr>
          <w:rFonts w:ascii="Arial" w:hAnsi="Arial" w:cs="Arial"/>
        </w:rPr>
        <w:t>, o odpadech</w:t>
      </w:r>
    </w:p>
    <w:p w:rsidR="004E45A9" w:rsidRPr="00667B50" w:rsidRDefault="00FE79B6" w:rsidP="00A749C7">
      <w:pPr>
        <w:spacing w:after="0"/>
        <w:rPr>
          <w:rFonts w:ascii="Arial" w:hAnsi="Arial" w:cs="Arial"/>
        </w:rPr>
      </w:pPr>
      <w:r w:rsidRPr="00667B50">
        <w:rPr>
          <w:rFonts w:ascii="Arial" w:hAnsi="Arial" w:cs="Arial"/>
        </w:rPr>
        <w:t>5</w:t>
      </w:r>
      <w:r w:rsidR="004E45A9" w:rsidRPr="00667B50">
        <w:rPr>
          <w:rFonts w:ascii="Arial" w:hAnsi="Arial" w:cs="Arial"/>
        </w:rPr>
        <w:t xml:space="preserve"> </w:t>
      </w:r>
      <w:hyperlink r:id="rId8" w:history="1">
        <w:r w:rsidR="004E45A9" w:rsidRPr="00667B50">
          <w:rPr>
            <w:rStyle w:val="Hypertextovodkaz"/>
            <w:rFonts w:ascii="Arial" w:hAnsi="Arial" w:cs="Arial"/>
            <w:color w:val="auto"/>
          </w:rPr>
          <w:t>www.odpadyjihlavy.cz</w:t>
        </w:r>
      </w:hyperlink>
    </w:p>
    <w:p w:rsidR="00A749C7" w:rsidRPr="00667B50" w:rsidRDefault="00B35A87" w:rsidP="005A4AA5">
      <w:pPr>
        <w:spacing w:after="0"/>
        <w:ind w:left="142" w:hanging="142"/>
        <w:rPr>
          <w:rFonts w:ascii="Arial" w:hAnsi="Arial" w:cs="Arial"/>
        </w:rPr>
      </w:pPr>
      <w:r w:rsidRPr="00667B50">
        <w:rPr>
          <w:rFonts w:ascii="Arial" w:hAnsi="Arial" w:cs="Arial"/>
        </w:rPr>
        <w:t>6</w:t>
      </w:r>
      <w:r w:rsidR="00A749C7" w:rsidRPr="00667B50">
        <w:rPr>
          <w:rFonts w:ascii="Arial" w:hAnsi="Arial" w:cs="Arial"/>
        </w:rPr>
        <w:t xml:space="preserve"> § 88 odst. 1 zákona č. 378/2007 Sb., o léčivech a o změnách některých souvisejících zákonů</w:t>
      </w:r>
      <w:r w:rsidR="00D013FA">
        <w:rPr>
          <w:rFonts w:ascii="Arial" w:hAnsi="Arial" w:cs="Arial"/>
        </w:rPr>
        <w:t xml:space="preserve"> </w:t>
      </w:r>
      <w:r w:rsidR="00A749C7" w:rsidRPr="00667B50">
        <w:rPr>
          <w:rFonts w:ascii="Arial" w:hAnsi="Arial" w:cs="Arial"/>
        </w:rPr>
        <w:t>(zákon o léčivech), ve znění pozdějších předpisů</w:t>
      </w:r>
    </w:p>
    <w:p w:rsidR="00A749C7" w:rsidRPr="00667B50" w:rsidRDefault="00B35A87" w:rsidP="00A749C7">
      <w:pPr>
        <w:spacing w:after="0"/>
        <w:ind w:left="142" w:hanging="142"/>
        <w:rPr>
          <w:rFonts w:ascii="Arial" w:hAnsi="Arial" w:cs="Arial"/>
        </w:rPr>
      </w:pPr>
      <w:r w:rsidRPr="00667B50">
        <w:rPr>
          <w:rFonts w:ascii="Arial" w:hAnsi="Arial" w:cs="Arial"/>
        </w:rPr>
        <w:t>7</w:t>
      </w:r>
      <w:r w:rsidR="00A749C7" w:rsidRPr="00667B50">
        <w:rPr>
          <w:rFonts w:ascii="Arial" w:hAnsi="Arial" w:cs="Arial"/>
        </w:rPr>
        <w:t xml:space="preserve"> řízená skládka odpadů Jihlava, Henčov</w:t>
      </w:r>
    </w:p>
    <w:p w:rsidR="00A749C7" w:rsidRPr="00667B50" w:rsidRDefault="00B35A87" w:rsidP="00A749C7">
      <w:pPr>
        <w:spacing w:after="0"/>
        <w:ind w:left="142" w:hanging="142"/>
        <w:rPr>
          <w:rFonts w:ascii="Arial" w:hAnsi="Arial" w:cs="Arial"/>
        </w:rPr>
      </w:pPr>
      <w:r w:rsidRPr="00667B50">
        <w:rPr>
          <w:rFonts w:ascii="Arial" w:hAnsi="Arial" w:cs="Arial"/>
        </w:rPr>
        <w:t>8</w:t>
      </w:r>
      <w:r w:rsidR="00A749C7" w:rsidRPr="00667B50">
        <w:rPr>
          <w:rFonts w:ascii="Arial" w:hAnsi="Arial" w:cs="Arial"/>
        </w:rPr>
        <w:t xml:space="preserve"> zákon č. 133/1985 Sb., o požární ochraně, ve znění pozdějších předpisů</w:t>
      </w:r>
    </w:p>
    <w:p w:rsidR="00A749C7" w:rsidRPr="00667B50" w:rsidRDefault="00B35A87" w:rsidP="00A749C7">
      <w:pPr>
        <w:spacing w:after="0"/>
        <w:ind w:left="142" w:hanging="142"/>
        <w:rPr>
          <w:rFonts w:ascii="Arial" w:hAnsi="Arial" w:cs="Arial"/>
        </w:rPr>
      </w:pPr>
      <w:r w:rsidRPr="00667B50">
        <w:rPr>
          <w:rFonts w:ascii="Arial" w:hAnsi="Arial" w:cs="Arial"/>
        </w:rPr>
        <w:t>9</w:t>
      </w:r>
      <w:r w:rsidR="00A749C7" w:rsidRPr="00667B50">
        <w:rPr>
          <w:rFonts w:ascii="Arial" w:hAnsi="Arial" w:cs="Arial"/>
        </w:rPr>
        <w:t xml:space="preserve"> §</w:t>
      </w:r>
      <w:r w:rsidR="00E75121" w:rsidRPr="00667B50">
        <w:rPr>
          <w:rFonts w:ascii="Arial" w:hAnsi="Arial" w:cs="Arial"/>
        </w:rPr>
        <w:t xml:space="preserve"> </w:t>
      </w:r>
      <w:r w:rsidR="00A749C7" w:rsidRPr="00667B50">
        <w:rPr>
          <w:rFonts w:ascii="Arial" w:hAnsi="Arial" w:cs="Arial"/>
        </w:rPr>
        <w:t>4 zákon č. 251/2016 Sb., o některých přestupcích, ve znění pozdějších předpisů</w:t>
      </w:r>
    </w:p>
    <w:p w:rsidR="00A749C7" w:rsidRPr="00667B50" w:rsidRDefault="00B35A87" w:rsidP="00270D7D">
      <w:pPr>
        <w:pStyle w:val="Textkomente"/>
        <w:contextualSpacing/>
        <w:rPr>
          <w:rFonts w:cs="Arial"/>
          <w:sz w:val="22"/>
          <w:szCs w:val="22"/>
        </w:rPr>
      </w:pPr>
      <w:r w:rsidRPr="00667B50">
        <w:rPr>
          <w:rFonts w:cs="Arial"/>
          <w:sz w:val="22"/>
          <w:szCs w:val="22"/>
        </w:rPr>
        <w:t>10</w:t>
      </w:r>
      <w:r w:rsidR="00A749C7" w:rsidRPr="00667B50">
        <w:rPr>
          <w:rFonts w:cs="Arial"/>
          <w:sz w:val="22"/>
          <w:szCs w:val="22"/>
        </w:rPr>
        <w:t xml:space="preserve"> § 2 zákona č. 553/1991 Sb., o obecní policii, ve znění pozdějších předpisů</w:t>
      </w:r>
    </w:p>
    <w:p w:rsidR="00270D7D" w:rsidRPr="00667B50" w:rsidRDefault="00B35A87" w:rsidP="00270D7D">
      <w:pPr>
        <w:pStyle w:val="Textkomente"/>
        <w:contextualSpacing/>
        <w:rPr>
          <w:rFonts w:cs="Arial"/>
          <w:sz w:val="22"/>
          <w:szCs w:val="22"/>
        </w:rPr>
      </w:pPr>
      <w:r w:rsidRPr="00667B50">
        <w:rPr>
          <w:rFonts w:cs="Arial"/>
          <w:sz w:val="22"/>
          <w:szCs w:val="22"/>
        </w:rPr>
        <w:t>11</w:t>
      </w:r>
      <w:r w:rsidR="00270D7D" w:rsidRPr="00667B50">
        <w:rPr>
          <w:rFonts w:cs="Arial"/>
          <w:sz w:val="22"/>
          <w:szCs w:val="22"/>
        </w:rPr>
        <w:t xml:space="preserve"> § 15 zákona</w:t>
      </w:r>
      <w:r w:rsidR="00D013FA">
        <w:rPr>
          <w:rFonts w:cs="Arial"/>
          <w:sz w:val="22"/>
          <w:szCs w:val="22"/>
        </w:rPr>
        <w:t xml:space="preserve"> </w:t>
      </w:r>
      <w:r w:rsidR="00270D7D" w:rsidRPr="00667B50">
        <w:rPr>
          <w:rFonts w:cs="Arial"/>
          <w:sz w:val="22"/>
          <w:szCs w:val="22"/>
        </w:rPr>
        <w:t xml:space="preserve">č. </w:t>
      </w:r>
      <w:r w:rsidR="0079136F" w:rsidRPr="00667B50">
        <w:rPr>
          <w:rFonts w:cs="Arial"/>
          <w:sz w:val="22"/>
          <w:szCs w:val="22"/>
        </w:rPr>
        <w:t xml:space="preserve">542/2020 Sb., </w:t>
      </w:r>
      <w:r w:rsidR="00270D7D" w:rsidRPr="00667B50">
        <w:rPr>
          <w:rFonts w:cs="Arial"/>
          <w:sz w:val="22"/>
          <w:szCs w:val="22"/>
        </w:rPr>
        <w:t>o výrobcích s ukončenou životností</w:t>
      </w:r>
    </w:p>
    <w:p w:rsidR="005F0B77" w:rsidRPr="00667B50" w:rsidRDefault="00077C09" w:rsidP="00077C09">
      <w:pPr>
        <w:pStyle w:val="Textkomente"/>
        <w:contextualSpacing/>
        <w:rPr>
          <w:rFonts w:cs="Arial"/>
          <w:sz w:val="22"/>
          <w:szCs w:val="22"/>
        </w:rPr>
      </w:pPr>
      <w:r w:rsidRPr="00667B50">
        <w:rPr>
          <w:rFonts w:cs="Arial"/>
          <w:sz w:val="22"/>
          <w:szCs w:val="22"/>
        </w:rPr>
        <w:t>12 KAPITOLA 1, článek 4 odst. 1) Nařízení evropského parlamentu a rady (EU) 2018/858</w:t>
      </w:r>
      <w:r w:rsidR="00D013FA">
        <w:rPr>
          <w:rFonts w:cs="Arial"/>
          <w:sz w:val="22"/>
          <w:szCs w:val="22"/>
        </w:rPr>
        <w:t xml:space="preserve"> </w:t>
      </w:r>
      <w:r w:rsidRPr="00667B50">
        <w:rPr>
          <w:rFonts w:cs="Arial"/>
          <w:sz w:val="22"/>
          <w:szCs w:val="22"/>
        </w:rPr>
        <w:t>o schvalování motorových vozidel a jejich přípojných vozidel, jakož i systém, konstrukčních částí a samostatných technických celků určených pro tato vozidla a o dozoru nad trhem s nimi,</w:t>
      </w:r>
      <w:r w:rsidR="00D013FA">
        <w:rPr>
          <w:rFonts w:cs="Arial"/>
          <w:sz w:val="22"/>
          <w:szCs w:val="22"/>
        </w:rPr>
        <w:t xml:space="preserve"> </w:t>
      </w:r>
      <w:r w:rsidRPr="00667B50">
        <w:rPr>
          <w:rFonts w:cs="Arial"/>
          <w:sz w:val="22"/>
          <w:szCs w:val="22"/>
        </w:rPr>
        <w:t>o změně nařízení (ES) č. 715/2007 a č. 595/2009 a o zrušení směrnice 2007/46/ES</w:t>
      </w:r>
    </w:p>
    <w:sectPr w:rsidR="005F0B77" w:rsidRPr="00667B50" w:rsidSect="00DE6F47">
      <w:footerReference w:type="default" r:id="rId9"/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03" w:rsidRDefault="00994903" w:rsidP="00146923">
      <w:pPr>
        <w:spacing w:after="0" w:line="240" w:lineRule="auto"/>
      </w:pPr>
      <w:r>
        <w:separator/>
      </w:r>
    </w:p>
  </w:endnote>
  <w:endnote w:type="continuationSeparator" w:id="0">
    <w:p w:rsidR="00994903" w:rsidRDefault="00994903" w:rsidP="0014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26" w:rsidRDefault="00587E2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013FA">
      <w:rPr>
        <w:noProof/>
      </w:rPr>
      <w:t>1</w:t>
    </w:r>
    <w:r>
      <w:fldChar w:fldCharType="end"/>
    </w:r>
  </w:p>
  <w:p w:rsidR="00587E26" w:rsidRDefault="00587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03" w:rsidRDefault="00994903" w:rsidP="00146923">
      <w:pPr>
        <w:spacing w:after="0" w:line="240" w:lineRule="auto"/>
      </w:pPr>
      <w:r>
        <w:separator/>
      </w:r>
    </w:p>
  </w:footnote>
  <w:footnote w:type="continuationSeparator" w:id="0">
    <w:p w:rsidR="00994903" w:rsidRDefault="00994903" w:rsidP="00146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B25"/>
    <w:multiLevelType w:val="hybridMultilevel"/>
    <w:tmpl w:val="DD20C604"/>
    <w:lvl w:ilvl="0" w:tplc="867A9B0C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8CE7136"/>
    <w:multiLevelType w:val="hybridMultilevel"/>
    <w:tmpl w:val="DC402D72"/>
    <w:lvl w:ilvl="0" w:tplc="E26E39C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0D"/>
    <w:multiLevelType w:val="hybridMultilevel"/>
    <w:tmpl w:val="40EE432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B5CF7"/>
    <w:multiLevelType w:val="hybridMultilevel"/>
    <w:tmpl w:val="7C5A0F4C"/>
    <w:lvl w:ilvl="0" w:tplc="B3DA2B6A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65B4E"/>
    <w:multiLevelType w:val="hybridMultilevel"/>
    <w:tmpl w:val="3696A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4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A65B80"/>
    <w:multiLevelType w:val="hybridMultilevel"/>
    <w:tmpl w:val="F38A9010"/>
    <w:lvl w:ilvl="0" w:tplc="867A9B0C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5C2428"/>
    <w:multiLevelType w:val="hybridMultilevel"/>
    <w:tmpl w:val="AFAE51C2"/>
    <w:lvl w:ilvl="0" w:tplc="867A9B0C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6985B65"/>
    <w:multiLevelType w:val="hybridMultilevel"/>
    <w:tmpl w:val="97C61160"/>
    <w:lvl w:ilvl="0" w:tplc="F2B4AA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55ED4"/>
    <w:multiLevelType w:val="hybridMultilevel"/>
    <w:tmpl w:val="8C16B3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E09E9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155D5"/>
    <w:multiLevelType w:val="hybridMultilevel"/>
    <w:tmpl w:val="27D68B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0F83"/>
    <w:multiLevelType w:val="hybridMultilevel"/>
    <w:tmpl w:val="3138A63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7051F"/>
    <w:multiLevelType w:val="hybridMultilevel"/>
    <w:tmpl w:val="B7781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15C56"/>
    <w:multiLevelType w:val="hybridMultilevel"/>
    <w:tmpl w:val="37A64326"/>
    <w:lvl w:ilvl="0" w:tplc="867A9B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6F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35764B"/>
    <w:multiLevelType w:val="hybridMultilevel"/>
    <w:tmpl w:val="BB5E940C"/>
    <w:lvl w:ilvl="0" w:tplc="867A9B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47615"/>
    <w:multiLevelType w:val="hybridMultilevel"/>
    <w:tmpl w:val="45C4E9FE"/>
    <w:lvl w:ilvl="0" w:tplc="4D588EE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B3DA2B6A">
      <w:start w:val="1"/>
      <w:numFmt w:val="lowerLetter"/>
      <w:lvlText w:val="%2)"/>
      <w:lvlJc w:val="left"/>
      <w:pPr>
        <w:ind w:left="786" w:hanging="360"/>
      </w:pPr>
      <w:rPr>
        <w:rFonts w:hint="default"/>
        <w:color w:val="000000"/>
      </w:rPr>
    </w:lvl>
    <w:lvl w:ilvl="2" w:tplc="B3DA2B6A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87C3A"/>
    <w:multiLevelType w:val="hybridMultilevel"/>
    <w:tmpl w:val="091842A2"/>
    <w:lvl w:ilvl="0" w:tplc="867A9B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6297"/>
    <w:multiLevelType w:val="hybridMultilevel"/>
    <w:tmpl w:val="F92A5240"/>
    <w:lvl w:ilvl="0" w:tplc="301CF3B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DA1853AE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0CC9"/>
    <w:multiLevelType w:val="hybridMultilevel"/>
    <w:tmpl w:val="6E789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0"/>
  </w:num>
  <w:num w:numId="5">
    <w:abstractNumId w:val="7"/>
  </w:num>
  <w:num w:numId="6">
    <w:abstractNumId w:val="1"/>
  </w:num>
  <w:num w:numId="7">
    <w:abstractNumId w:val="15"/>
  </w:num>
  <w:num w:numId="8">
    <w:abstractNumId w:val="13"/>
  </w:num>
  <w:num w:numId="9">
    <w:abstractNumId w:val="5"/>
  </w:num>
  <w:num w:numId="10">
    <w:abstractNumId w:val="18"/>
  </w:num>
  <w:num w:numId="11">
    <w:abstractNumId w:val="9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11"/>
  </w:num>
  <w:num w:numId="17">
    <w:abstractNumId w:val="12"/>
  </w:num>
  <w:num w:numId="18">
    <w:abstractNumId w:val="2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91"/>
    <w:rsid w:val="00000646"/>
    <w:rsid w:val="00001039"/>
    <w:rsid w:val="000036F6"/>
    <w:rsid w:val="00010239"/>
    <w:rsid w:val="0001176D"/>
    <w:rsid w:val="000120AB"/>
    <w:rsid w:val="000142A0"/>
    <w:rsid w:val="00020DA5"/>
    <w:rsid w:val="0002223E"/>
    <w:rsid w:val="0002429E"/>
    <w:rsid w:val="00025D0C"/>
    <w:rsid w:val="00033531"/>
    <w:rsid w:val="000360C8"/>
    <w:rsid w:val="00037815"/>
    <w:rsid w:val="00041E2A"/>
    <w:rsid w:val="00042386"/>
    <w:rsid w:val="0004650F"/>
    <w:rsid w:val="0005031E"/>
    <w:rsid w:val="0005058D"/>
    <w:rsid w:val="0006611F"/>
    <w:rsid w:val="00067CD6"/>
    <w:rsid w:val="000764ED"/>
    <w:rsid w:val="00077C09"/>
    <w:rsid w:val="000831CF"/>
    <w:rsid w:val="000876F1"/>
    <w:rsid w:val="000903DA"/>
    <w:rsid w:val="000903EE"/>
    <w:rsid w:val="0009409E"/>
    <w:rsid w:val="000979B6"/>
    <w:rsid w:val="00097C1D"/>
    <w:rsid w:val="000A3D82"/>
    <w:rsid w:val="000B2D31"/>
    <w:rsid w:val="000B59B8"/>
    <w:rsid w:val="000C4791"/>
    <w:rsid w:val="000D265A"/>
    <w:rsid w:val="000D7375"/>
    <w:rsid w:val="000E3AE3"/>
    <w:rsid w:val="000E5273"/>
    <w:rsid w:val="000E7546"/>
    <w:rsid w:val="000F08FE"/>
    <w:rsid w:val="000F115C"/>
    <w:rsid w:val="000F28B4"/>
    <w:rsid w:val="000F3EF5"/>
    <w:rsid w:val="000F6D4B"/>
    <w:rsid w:val="00100D30"/>
    <w:rsid w:val="00100D94"/>
    <w:rsid w:val="0010547E"/>
    <w:rsid w:val="001068AB"/>
    <w:rsid w:val="001140F6"/>
    <w:rsid w:val="001227DB"/>
    <w:rsid w:val="00127134"/>
    <w:rsid w:val="00131BC0"/>
    <w:rsid w:val="0013232A"/>
    <w:rsid w:val="001324B2"/>
    <w:rsid w:val="0013752D"/>
    <w:rsid w:val="00140131"/>
    <w:rsid w:val="001423D7"/>
    <w:rsid w:val="00144202"/>
    <w:rsid w:val="0014589C"/>
    <w:rsid w:val="00146923"/>
    <w:rsid w:val="00154AD8"/>
    <w:rsid w:val="00157BA6"/>
    <w:rsid w:val="001642AF"/>
    <w:rsid w:val="00172930"/>
    <w:rsid w:val="00172FA2"/>
    <w:rsid w:val="00176016"/>
    <w:rsid w:val="0018053A"/>
    <w:rsid w:val="00184885"/>
    <w:rsid w:val="001850DC"/>
    <w:rsid w:val="00192B6B"/>
    <w:rsid w:val="001933AC"/>
    <w:rsid w:val="00194459"/>
    <w:rsid w:val="001A15EC"/>
    <w:rsid w:val="001A4F63"/>
    <w:rsid w:val="001B42E0"/>
    <w:rsid w:val="001B780E"/>
    <w:rsid w:val="001C184A"/>
    <w:rsid w:val="001D0BE7"/>
    <w:rsid w:val="001D3535"/>
    <w:rsid w:val="001E338F"/>
    <w:rsid w:val="001E4C18"/>
    <w:rsid w:val="001F266D"/>
    <w:rsid w:val="001F2FD7"/>
    <w:rsid w:val="001F70A1"/>
    <w:rsid w:val="002006D7"/>
    <w:rsid w:val="00202AF6"/>
    <w:rsid w:val="00205290"/>
    <w:rsid w:val="00210E16"/>
    <w:rsid w:val="0021247A"/>
    <w:rsid w:val="002124D3"/>
    <w:rsid w:val="002151ED"/>
    <w:rsid w:val="00222A72"/>
    <w:rsid w:val="002304DD"/>
    <w:rsid w:val="00234FE1"/>
    <w:rsid w:val="0023698F"/>
    <w:rsid w:val="00237DAA"/>
    <w:rsid w:val="002425C1"/>
    <w:rsid w:val="00242E5D"/>
    <w:rsid w:val="00243306"/>
    <w:rsid w:val="002524EF"/>
    <w:rsid w:val="00257ED8"/>
    <w:rsid w:val="002624F4"/>
    <w:rsid w:val="00262877"/>
    <w:rsid w:val="002678DF"/>
    <w:rsid w:val="00270D7D"/>
    <w:rsid w:val="0027476A"/>
    <w:rsid w:val="00277D11"/>
    <w:rsid w:val="00281747"/>
    <w:rsid w:val="002900FB"/>
    <w:rsid w:val="00291D07"/>
    <w:rsid w:val="00292398"/>
    <w:rsid w:val="00295A71"/>
    <w:rsid w:val="0029703B"/>
    <w:rsid w:val="002974E4"/>
    <w:rsid w:val="002A04EA"/>
    <w:rsid w:val="002A48EC"/>
    <w:rsid w:val="002A60AE"/>
    <w:rsid w:val="002A7D91"/>
    <w:rsid w:val="002C0D75"/>
    <w:rsid w:val="002C5587"/>
    <w:rsid w:val="002C7B73"/>
    <w:rsid w:val="002D7242"/>
    <w:rsid w:val="002D7338"/>
    <w:rsid w:val="002E1BCE"/>
    <w:rsid w:val="002E5113"/>
    <w:rsid w:val="002E5869"/>
    <w:rsid w:val="002F0FA2"/>
    <w:rsid w:val="002F2C89"/>
    <w:rsid w:val="002F7EB3"/>
    <w:rsid w:val="002F7F6E"/>
    <w:rsid w:val="00304054"/>
    <w:rsid w:val="00307E9B"/>
    <w:rsid w:val="00311029"/>
    <w:rsid w:val="00320D40"/>
    <w:rsid w:val="0032749B"/>
    <w:rsid w:val="00333517"/>
    <w:rsid w:val="003403E6"/>
    <w:rsid w:val="003403F4"/>
    <w:rsid w:val="00340B50"/>
    <w:rsid w:val="00344198"/>
    <w:rsid w:val="00346202"/>
    <w:rsid w:val="00351412"/>
    <w:rsid w:val="00351CB8"/>
    <w:rsid w:val="00352567"/>
    <w:rsid w:val="00357D69"/>
    <w:rsid w:val="003709F6"/>
    <w:rsid w:val="0037378C"/>
    <w:rsid w:val="00376D13"/>
    <w:rsid w:val="00386408"/>
    <w:rsid w:val="0038783B"/>
    <w:rsid w:val="00391FE6"/>
    <w:rsid w:val="00392EAF"/>
    <w:rsid w:val="003A4175"/>
    <w:rsid w:val="003A561A"/>
    <w:rsid w:val="003A6C91"/>
    <w:rsid w:val="003A746B"/>
    <w:rsid w:val="003B24D3"/>
    <w:rsid w:val="003B61F2"/>
    <w:rsid w:val="003C4F60"/>
    <w:rsid w:val="003C5045"/>
    <w:rsid w:val="003D4087"/>
    <w:rsid w:val="003D7610"/>
    <w:rsid w:val="003E33FA"/>
    <w:rsid w:val="003F01F2"/>
    <w:rsid w:val="003F22F6"/>
    <w:rsid w:val="00404DA6"/>
    <w:rsid w:val="0040679D"/>
    <w:rsid w:val="00407DF9"/>
    <w:rsid w:val="00411B04"/>
    <w:rsid w:val="00412D48"/>
    <w:rsid w:val="004141ED"/>
    <w:rsid w:val="00414B01"/>
    <w:rsid w:val="00414C69"/>
    <w:rsid w:val="00422D4F"/>
    <w:rsid w:val="004246F6"/>
    <w:rsid w:val="004308A9"/>
    <w:rsid w:val="00431649"/>
    <w:rsid w:val="00434E71"/>
    <w:rsid w:val="00436B04"/>
    <w:rsid w:val="00436BC1"/>
    <w:rsid w:val="00436C4D"/>
    <w:rsid w:val="0044102A"/>
    <w:rsid w:val="00441B61"/>
    <w:rsid w:val="004425E2"/>
    <w:rsid w:val="004464E9"/>
    <w:rsid w:val="004542C7"/>
    <w:rsid w:val="0045443C"/>
    <w:rsid w:val="00456322"/>
    <w:rsid w:val="00456EF5"/>
    <w:rsid w:val="0046181A"/>
    <w:rsid w:val="00461CE3"/>
    <w:rsid w:val="00464200"/>
    <w:rsid w:val="00467F66"/>
    <w:rsid w:val="0047079C"/>
    <w:rsid w:val="0047416A"/>
    <w:rsid w:val="00480A73"/>
    <w:rsid w:val="00480FE2"/>
    <w:rsid w:val="00483112"/>
    <w:rsid w:val="00486F68"/>
    <w:rsid w:val="00490E5C"/>
    <w:rsid w:val="00490FF2"/>
    <w:rsid w:val="0049122B"/>
    <w:rsid w:val="0049176E"/>
    <w:rsid w:val="00491843"/>
    <w:rsid w:val="0049399E"/>
    <w:rsid w:val="004A1C3F"/>
    <w:rsid w:val="004A5299"/>
    <w:rsid w:val="004B036C"/>
    <w:rsid w:val="004B065A"/>
    <w:rsid w:val="004B3385"/>
    <w:rsid w:val="004B3BB8"/>
    <w:rsid w:val="004B485E"/>
    <w:rsid w:val="004C3FBA"/>
    <w:rsid w:val="004C517A"/>
    <w:rsid w:val="004D1035"/>
    <w:rsid w:val="004D1F82"/>
    <w:rsid w:val="004D6AC7"/>
    <w:rsid w:val="004E2D79"/>
    <w:rsid w:val="004E45A9"/>
    <w:rsid w:val="004F0514"/>
    <w:rsid w:val="004F15EB"/>
    <w:rsid w:val="004F7472"/>
    <w:rsid w:val="004F7F4E"/>
    <w:rsid w:val="00500044"/>
    <w:rsid w:val="0050169E"/>
    <w:rsid w:val="00505F50"/>
    <w:rsid w:val="00507753"/>
    <w:rsid w:val="00507780"/>
    <w:rsid w:val="00515010"/>
    <w:rsid w:val="005157E2"/>
    <w:rsid w:val="00525982"/>
    <w:rsid w:val="00544F80"/>
    <w:rsid w:val="005502AD"/>
    <w:rsid w:val="00566A81"/>
    <w:rsid w:val="00566BB0"/>
    <w:rsid w:val="0056765E"/>
    <w:rsid w:val="00571A8A"/>
    <w:rsid w:val="005866AA"/>
    <w:rsid w:val="00586A1F"/>
    <w:rsid w:val="00587E26"/>
    <w:rsid w:val="00594C45"/>
    <w:rsid w:val="00595A06"/>
    <w:rsid w:val="00597E80"/>
    <w:rsid w:val="005A4AA5"/>
    <w:rsid w:val="005A55DE"/>
    <w:rsid w:val="005A7B13"/>
    <w:rsid w:val="005B0725"/>
    <w:rsid w:val="005B1C72"/>
    <w:rsid w:val="005B4C2D"/>
    <w:rsid w:val="005B6F48"/>
    <w:rsid w:val="005C3F29"/>
    <w:rsid w:val="005C4BAA"/>
    <w:rsid w:val="005C774F"/>
    <w:rsid w:val="005D692C"/>
    <w:rsid w:val="005E5A65"/>
    <w:rsid w:val="005F0B77"/>
    <w:rsid w:val="00603E90"/>
    <w:rsid w:val="00604483"/>
    <w:rsid w:val="0060695B"/>
    <w:rsid w:val="00607AE4"/>
    <w:rsid w:val="00611128"/>
    <w:rsid w:val="00626BD6"/>
    <w:rsid w:val="006270CC"/>
    <w:rsid w:val="00627A93"/>
    <w:rsid w:val="0064034A"/>
    <w:rsid w:val="00645810"/>
    <w:rsid w:val="0065014B"/>
    <w:rsid w:val="006545C5"/>
    <w:rsid w:val="00655EBC"/>
    <w:rsid w:val="00656361"/>
    <w:rsid w:val="00656E22"/>
    <w:rsid w:val="00657E51"/>
    <w:rsid w:val="00661B7C"/>
    <w:rsid w:val="00666B5D"/>
    <w:rsid w:val="00667B50"/>
    <w:rsid w:val="00673794"/>
    <w:rsid w:val="00674881"/>
    <w:rsid w:val="00677961"/>
    <w:rsid w:val="0068674C"/>
    <w:rsid w:val="006869F6"/>
    <w:rsid w:val="00686FFC"/>
    <w:rsid w:val="00692CE8"/>
    <w:rsid w:val="00695A63"/>
    <w:rsid w:val="006A27D5"/>
    <w:rsid w:val="006A2F70"/>
    <w:rsid w:val="006C0424"/>
    <w:rsid w:val="006C32EE"/>
    <w:rsid w:val="006D19E4"/>
    <w:rsid w:val="006D346C"/>
    <w:rsid w:val="006E1F6A"/>
    <w:rsid w:val="006E24A3"/>
    <w:rsid w:val="006E7EB0"/>
    <w:rsid w:val="006F07BE"/>
    <w:rsid w:val="007016B0"/>
    <w:rsid w:val="00704AED"/>
    <w:rsid w:val="00717089"/>
    <w:rsid w:val="00723FEC"/>
    <w:rsid w:val="007267A7"/>
    <w:rsid w:val="00733117"/>
    <w:rsid w:val="007369E9"/>
    <w:rsid w:val="00737C58"/>
    <w:rsid w:val="00740CB2"/>
    <w:rsid w:val="00743AE9"/>
    <w:rsid w:val="0074572B"/>
    <w:rsid w:val="0075185B"/>
    <w:rsid w:val="00753C79"/>
    <w:rsid w:val="00756106"/>
    <w:rsid w:val="00756CF1"/>
    <w:rsid w:val="00762508"/>
    <w:rsid w:val="00766604"/>
    <w:rsid w:val="007673E9"/>
    <w:rsid w:val="00770FA0"/>
    <w:rsid w:val="0078258F"/>
    <w:rsid w:val="00783BD5"/>
    <w:rsid w:val="0079136F"/>
    <w:rsid w:val="0079305B"/>
    <w:rsid w:val="0079360E"/>
    <w:rsid w:val="007949C2"/>
    <w:rsid w:val="00797D33"/>
    <w:rsid w:val="007A380B"/>
    <w:rsid w:val="007A7C7A"/>
    <w:rsid w:val="007B1268"/>
    <w:rsid w:val="007B15AC"/>
    <w:rsid w:val="007B3E2D"/>
    <w:rsid w:val="007B56CF"/>
    <w:rsid w:val="007C0807"/>
    <w:rsid w:val="007C1774"/>
    <w:rsid w:val="007C2731"/>
    <w:rsid w:val="007D11E6"/>
    <w:rsid w:val="007D3372"/>
    <w:rsid w:val="007F05E0"/>
    <w:rsid w:val="0080150E"/>
    <w:rsid w:val="00803400"/>
    <w:rsid w:val="00807771"/>
    <w:rsid w:val="00817CF9"/>
    <w:rsid w:val="00817D93"/>
    <w:rsid w:val="00827F9E"/>
    <w:rsid w:val="0083399B"/>
    <w:rsid w:val="00834457"/>
    <w:rsid w:val="008419F4"/>
    <w:rsid w:val="00846140"/>
    <w:rsid w:val="008464DA"/>
    <w:rsid w:val="00852B08"/>
    <w:rsid w:val="0085453C"/>
    <w:rsid w:val="00855E4E"/>
    <w:rsid w:val="00872485"/>
    <w:rsid w:val="0087409A"/>
    <w:rsid w:val="0087522F"/>
    <w:rsid w:val="00875E2D"/>
    <w:rsid w:val="00882214"/>
    <w:rsid w:val="0088321C"/>
    <w:rsid w:val="00887CCB"/>
    <w:rsid w:val="008908C0"/>
    <w:rsid w:val="00891369"/>
    <w:rsid w:val="00894032"/>
    <w:rsid w:val="00894ED2"/>
    <w:rsid w:val="008950AB"/>
    <w:rsid w:val="00895319"/>
    <w:rsid w:val="00895A00"/>
    <w:rsid w:val="008A5912"/>
    <w:rsid w:val="008B0A1A"/>
    <w:rsid w:val="008B338D"/>
    <w:rsid w:val="008D19C2"/>
    <w:rsid w:val="008D2DFB"/>
    <w:rsid w:val="008D3099"/>
    <w:rsid w:val="008D5266"/>
    <w:rsid w:val="008D5F9C"/>
    <w:rsid w:val="008E0504"/>
    <w:rsid w:val="008E0BA3"/>
    <w:rsid w:val="008E4B35"/>
    <w:rsid w:val="008E5730"/>
    <w:rsid w:val="008E7332"/>
    <w:rsid w:val="008F23C7"/>
    <w:rsid w:val="008F308A"/>
    <w:rsid w:val="008F7ECA"/>
    <w:rsid w:val="0090079B"/>
    <w:rsid w:val="00906083"/>
    <w:rsid w:val="009113F4"/>
    <w:rsid w:val="00913F72"/>
    <w:rsid w:val="00914552"/>
    <w:rsid w:val="00917A55"/>
    <w:rsid w:val="009228E6"/>
    <w:rsid w:val="00930665"/>
    <w:rsid w:val="00932044"/>
    <w:rsid w:val="009416C8"/>
    <w:rsid w:val="00944090"/>
    <w:rsid w:val="00953AD3"/>
    <w:rsid w:val="00957C05"/>
    <w:rsid w:val="0096431D"/>
    <w:rsid w:val="0096440C"/>
    <w:rsid w:val="009665BB"/>
    <w:rsid w:val="00970480"/>
    <w:rsid w:val="0097365F"/>
    <w:rsid w:val="0097423E"/>
    <w:rsid w:val="0097445A"/>
    <w:rsid w:val="009752AE"/>
    <w:rsid w:val="00976834"/>
    <w:rsid w:val="00994903"/>
    <w:rsid w:val="009A04A1"/>
    <w:rsid w:val="009A357F"/>
    <w:rsid w:val="009A505E"/>
    <w:rsid w:val="009B1131"/>
    <w:rsid w:val="009B3411"/>
    <w:rsid w:val="009B4956"/>
    <w:rsid w:val="009B64A6"/>
    <w:rsid w:val="009C14F5"/>
    <w:rsid w:val="009C6CBA"/>
    <w:rsid w:val="009C749F"/>
    <w:rsid w:val="009D112A"/>
    <w:rsid w:val="009E4FAC"/>
    <w:rsid w:val="009E6BD8"/>
    <w:rsid w:val="009F0E7C"/>
    <w:rsid w:val="009F2EA5"/>
    <w:rsid w:val="00A00DC6"/>
    <w:rsid w:val="00A020A0"/>
    <w:rsid w:val="00A02B95"/>
    <w:rsid w:val="00A05F63"/>
    <w:rsid w:val="00A06419"/>
    <w:rsid w:val="00A11520"/>
    <w:rsid w:val="00A11A96"/>
    <w:rsid w:val="00A12986"/>
    <w:rsid w:val="00A12AAD"/>
    <w:rsid w:val="00A1727E"/>
    <w:rsid w:val="00A2058D"/>
    <w:rsid w:val="00A21A6E"/>
    <w:rsid w:val="00A27B04"/>
    <w:rsid w:val="00A27C9A"/>
    <w:rsid w:val="00A328D6"/>
    <w:rsid w:val="00A427C0"/>
    <w:rsid w:val="00A45B6A"/>
    <w:rsid w:val="00A506F9"/>
    <w:rsid w:val="00A50C46"/>
    <w:rsid w:val="00A536B3"/>
    <w:rsid w:val="00A56388"/>
    <w:rsid w:val="00A563F7"/>
    <w:rsid w:val="00A603B6"/>
    <w:rsid w:val="00A60A8B"/>
    <w:rsid w:val="00A61604"/>
    <w:rsid w:val="00A63ECA"/>
    <w:rsid w:val="00A64D6F"/>
    <w:rsid w:val="00A749C7"/>
    <w:rsid w:val="00A828A0"/>
    <w:rsid w:val="00A82EB5"/>
    <w:rsid w:val="00A834FE"/>
    <w:rsid w:val="00A859AF"/>
    <w:rsid w:val="00A90BEB"/>
    <w:rsid w:val="00A9294B"/>
    <w:rsid w:val="00A95D11"/>
    <w:rsid w:val="00AA1D12"/>
    <w:rsid w:val="00AA3353"/>
    <w:rsid w:val="00AA3E5E"/>
    <w:rsid w:val="00AA7614"/>
    <w:rsid w:val="00AB0F62"/>
    <w:rsid w:val="00AB46C6"/>
    <w:rsid w:val="00AD60AD"/>
    <w:rsid w:val="00AD7732"/>
    <w:rsid w:val="00AE52FD"/>
    <w:rsid w:val="00AE75C9"/>
    <w:rsid w:val="00AF322C"/>
    <w:rsid w:val="00AF399E"/>
    <w:rsid w:val="00AF779E"/>
    <w:rsid w:val="00B06422"/>
    <w:rsid w:val="00B10AC9"/>
    <w:rsid w:val="00B17449"/>
    <w:rsid w:val="00B23461"/>
    <w:rsid w:val="00B250BE"/>
    <w:rsid w:val="00B332E3"/>
    <w:rsid w:val="00B35A87"/>
    <w:rsid w:val="00B35C42"/>
    <w:rsid w:val="00B42F30"/>
    <w:rsid w:val="00B46AD7"/>
    <w:rsid w:val="00B47B63"/>
    <w:rsid w:val="00B500D8"/>
    <w:rsid w:val="00B577C5"/>
    <w:rsid w:val="00B57A35"/>
    <w:rsid w:val="00B63C1A"/>
    <w:rsid w:val="00B64186"/>
    <w:rsid w:val="00B6613C"/>
    <w:rsid w:val="00B86329"/>
    <w:rsid w:val="00B8767A"/>
    <w:rsid w:val="00B92555"/>
    <w:rsid w:val="00B954FD"/>
    <w:rsid w:val="00BA0951"/>
    <w:rsid w:val="00BA35B3"/>
    <w:rsid w:val="00BA3F2A"/>
    <w:rsid w:val="00BC232F"/>
    <w:rsid w:val="00BC32B4"/>
    <w:rsid w:val="00BD506D"/>
    <w:rsid w:val="00BD5E10"/>
    <w:rsid w:val="00BD65A0"/>
    <w:rsid w:val="00BD768B"/>
    <w:rsid w:val="00BE5C43"/>
    <w:rsid w:val="00BF18ED"/>
    <w:rsid w:val="00BF1C68"/>
    <w:rsid w:val="00BF443F"/>
    <w:rsid w:val="00BF7B77"/>
    <w:rsid w:val="00C03E86"/>
    <w:rsid w:val="00C058D6"/>
    <w:rsid w:val="00C25452"/>
    <w:rsid w:val="00C278EF"/>
    <w:rsid w:val="00C30F22"/>
    <w:rsid w:val="00C31DFB"/>
    <w:rsid w:val="00C41BB1"/>
    <w:rsid w:val="00C43FB4"/>
    <w:rsid w:val="00C45F09"/>
    <w:rsid w:val="00C46EC9"/>
    <w:rsid w:val="00C47019"/>
    <w:rsid w:val="00C54795"/>
    <w:rsid w:val="00C547D4"/>
    <w:rsid w:val="00C56680"/>
    <w:rsid w:val="00C57679"/>
    <w:rsid w:val="00C72C27"/>
    <w:rsid w:val="00C814CA"/>
    <w:rsid w:val="00C84196"/>
    <w:rsid w:val="00C90224"/>
    <w:rsid w:val="00C97298"/>
    <w:rsid w:val="00CA1B6E"/>
    <w:rsid w:val="00CB1C14"/>
    <w:rsid w:val="00CB75DF"/>
    <w:rsid w:val="00CC643C"/>
    <w:rsid w:val="00CC7004"/>
    <w:rsid w:val="00CD1F93"/>
    <w:rsid w:val="00CD741F"/>
    <w:rsid w:val="00CE275C"/>
    <w:rsid w:val="00D013FA"/>
    <w:rsid w:val="00D02C95"/>
    <w:rsid w:val="00D06CA2"/>
    <w:rsid w:val="00D07577"/>
    <w:rsid w:val="00D07C1D"/>
    <w:rsid w:val="00D12F6C"/>
    <w:rsid w:val="00D16C33"/>
    <w:rsid w:val="00D17527"/>
    <w:rsid w:val="00D22F68"/>
    <w:rsid w:val="00D24CD5"/>
    <w:rsid w:val="00D31E4D"/>
    <w:rsid w:val="00D46554"/>
    <w:rsid w:val="00D51A5E"/>
    <w:rsid w:val="00D51EA3"/>
    <w:rsid w:val="00D52CB5"/>
    <w:rsid w:val="00D54DDD"/>
    <w:rsid w:val="00D57BBB"/>
    <w:rsid w:val="00D7104D"/>
    <w:rsid w:val="00D71302"/>
    <w:rsid w:val="00D73186"/>
    <w:rsid w:val="00D7368F"/>
    <w:rsid w:val="00D7455C"/>
    <w:rsid w:val="00D8314A"/>
    <w:rsid w:val="00D84A62"/>
    <w:rsid w:val="00D90A47"/>
    <w:rsid w:val="00D91566"/>
    <w:rsid w:val="00D93398"/>
    <w:rsid w:val="00D94158"/>
    <w:rsid w:val="00D94A21"/>
    <w:rsid w:val="00D961BF"/>
    <w:rsid w:val="00D97405"/>
    <w:rsid w:val="00DA13EE"/>
    <w:rsid w:val="00DA2E09"/>
    <w:rsid w:val="00DA43AB"/>
    <w:rsid w:val="00DA4BEC"/>
    <w:rsid w:val="00DB57BE"/>
    <w:rsid w:val="00DB60AA"/>
    <w:rsid w:val="00DB72BA"/>
    <w:rsid w:val="00DD40E0"/>
    <w:rsid w:val="00DE05D7"/>
    <w:rsid w:val="00DE2777"/>
    <w:rsid w:val="00DE6F47"/>
    <w:rsid w:val="00DF349D"/>
    <w:rsid w:val="00DF48CC"/>
    <w:rsid w:val="00DF622F"/>
    <w:rsid w:val="00E00280"/>
    <w:rsid w:val="00E026BA"/>
    <w:rsid w:val="00E03BCF"/>
    <w:rsid w:val="00E075B6"/>
    <w:rsid w:val="00E14FF5"/>
    <w:rsid w:val="00E16A2D"/>
    <w:rsid w:val="00E171FF"/>
    <w:rsid w:val="00E178F7"/>
    <w:rsid w:val="00E22556"/>
    <w:rsid w:val="00E2630E"/>
    <w:rsid w:val="00E273D9"/>
    <w:rsid w:val="00E35D5B"/>
    <w:rsid w:val="00E37A51"/>
    <w:rsid w:val="00E40541"/>
    <w:rsid w:val="00E50813"/>
    <w:rsid w:val="00E51395"/>
    <w:rsid w:val="00E61844"/>
    <w:rsid w:val="00E6257D"/>
    <w:rsid w:val="00E66956"/>
    <w:rsid w:val="00E7114D"/>
    <w:rsid w:val="00E71517"/>
    <w:rsid w:val="00E724BA"/>
    <w:rsid w:val="00E75121"/>
    <w:rsid w:val="00E75D24"/>
    <w:rsid w:val="00E769A8"/>
    <w:rsid w:val="00E76E13"/>
    <w:rsid w:val="00E76ECB"/>
    <w:rsid w:val="00E865EE"/>
    <w:rsid w:val="00E86F96"/>
    <w:rsid w:val="00E9100B"/>
    <w:rsid w:val="00E92D90"/>
    <w:rsid w:val="00E9416D"/>
    <w:rsid w:val="00E96DD1"/>
    <w:rsid w:val="00E97F22"/>
    <w:rsid w:val="00EA210B"/>
    <w:rsid w:val="00EA36BE"/>
    <w:rsid w:val="00EA4632"/>
    <w:rsid w:val="00EA4DD3"/>
    <w:rsid w:val="00EA668D"/>
    <w:rsid w:val="00EB1A20"/>
    <w:rsid w:val="00ED2813"/>
    <w:rsid w:val="00ED36D2"/>
    <w:rsid w:val="00EE13D3"/>
    <w:rsid w:val="00EE1E1E"/>
    <w:rsid w:val="00EE46AC"/>
    <w:rsid w:val="00EE64A0"/>
    <w:rsid w:val="00EE6623"/>
    <w:rsid w:val="00EF10D0"/>
    <w:rsid w:val="00EF5F5D"/>
    <w:rsid w:val="00F02284"/>
    <w:rsid w:val="00F15A47"/>
    <w:rsid w:val="00F16C93"/>
    <w:rsid w:val="00F23224"/>
    <w:rsid w:val="00F25A9B"/>
    <w:rsid w:val="00F3004E"/>
    <w:rsid w:val="00F30463"/>
    <w:rsid w:val="00F34D8E"/>
    <w:rsid w:val="00F542E2"/>
    <w:rsid w:val="00F62343"/>
    <w:rsid w:val="00F65980"/>
    <w:rsid w:val="00F67A29"/>
    <w:rsid w:val="00F74D31"/>
    <w:rsid w:val="00F77985"/>
    <w:rsid w:val="00F80553"/>
    <w:rsid w:val="00F83261"/>
    <w:rsid w:val="00F85B98"/>
    <w:rsid w:val="00F96A48"/>
    <w:rsid w:val="00FB7EB1"/>
    <w:rsid w:val="00FC1AB6"/>
    <w:rsid w:val="00FC6E30"/>
    <w:rsid w:val="00FD0C1A"/>
    <w:rsid w:val="00FD2886"/>
    <w:rsid w:val="00FD483D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3D4B5D"/>
  <w15:chartTrackingRefBased/>
  <w15:docId w15:val="{566F4B37-E623-4C97-99A1-8047EB9E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7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749C7"/>
    <w:pPr>
      <w:spacing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749C7"/>
    <w:rPr>
      <w:rFonts w:ascii="Arial" w:hAnsi="Arial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74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sz w:val="20"/>
    </w:rPr>
  </w:style>
  <w:style w:type="character" w:customStyle="1" w:styleId="ZhlavChar">
    <w:name w:val="Záhlaví Char"/>
    <w:link w:val="Zhlav"/>
    <w:uiPriority w:val="99"/>
    <w:rsid w:val="00A749C7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74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uiPriority w:val="99"/>
    <w:rsid w:val="00A749C7"/>
    <w:rPr>
      <w:rFonts w:ascii="Arial" w:hAnsi="Arial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A746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46B"/>
    <w:pPr>
      <w:spacing w:line="276" w:lineRule="auto"/>
      <w:jc w:val="left"/>
    </w:pPr>
    <w:rPr>
      <w:rFonts w:ascii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746B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746B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3D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adyjihlav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7998-083F-43E2-929D-7810A7FB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2964</Words>
  <Characters>17488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20412</CharactersWithSpaces>
  <SharedDoc>false</SharedDoc>
  <HLinks>
    <vt:vector size="6" baseType="variant"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http://www.odpadyjihlavy.cz/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Martina Ing.</dc:creator>
  <cp:keywords/>
  <cp:lastModifiedBy>HROMADOVÁ Věra JUDr.</cp:lastModifiedBy>
  <cp:revision>2</cp:revision>
  <cp:lastPrinted>2025-12-17T15:13:00Z</cp:lastPrinted>
  <dcterms:created xsi:type="dcterms:W3CDTF">2025-12-29T12:09:00Z</dcterms:created>
  <dcterms:modified xsi:type="dcterms:W3CDTF">2025-12-29T12:09:00Z</dcterms:modified>
</cp:coreProperties>
</file>