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7F" w:rsidRPr="00CD58C9" w:rsidRDefault="00195E7F" w:rsidP="00195E7F">
      <w:pPr>
        <w:spacing w:after="0" w:line="312" w:lineRule="auto"/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2CD23167" wp14:editId="79DE2CBA">
            <wp:extent cx="857250" cy="857250"/>
            <wp:effectExtent l="0" t="0" r="0" b="0"/>
            <wp:docPr id="2" name="obrázek 1" descr="Znak obce Čast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Častr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aps/>
          <w:sz w:val="36"/>
          <w:szCs w:val="36"/>
          <w:lang w:eastAsia="cs-CZ"/>
        </w:rPr>
        <w:tab/>
      </w:r>
      <w:r>
        <w:rPr>
          <w:rFonts w:ascii="Arial" w:eastAsia="Times New Roman" w:hAnsi="Arial" w:cs="Arial"/>
          <w:b/>
          <w:caps/>
          <w:sz w:val="36"/>
          <w:szCs w:val="36"/>
          <w:lang w:eastAsia="cs-CZ"/>
        </w:rPr>
        <w:tab/>
      </w:r>
      <w:r>
        <w:rPr>
          <w:rFonts w:ascii="Arial" w:eastAsia="Times New Roman" w:hAnsi="Arial" w:cs="Arial"/>
          <w:b/>
          <w:caps/>
          <w:sz w:val="36"/>
          <w:szCs w:val="36"/>
          <w:lang w:eastAsia="cs-CZ"/>
        </w:rPr>
        <w:tab/>
        <w:t>OBEC</w:t>
      </w:r>
      <w:r w:rsidRPr="00CD58C9">
        <w:rPr>
          <w:rFonts w:ascii="Arial" w:eastAsia="Times New Roman" w:hAnsi="Arial" w:cs="Arial"/>
          <w:b/>
          <w:caps/>
          <w:sz w:val="36"/>
          <w:szCs w:val="36"/>
          <w:lang w:eastAsia="cs-CZ"/>
        </w:rPr>
        <w:t xml:space="preserve"> </w:t>
      </w:r>
      <w:r>
        <w:rPr>
          <w:rFonts w:ascii="Arial" w:eastAsia="Times New Roman" w:hAnsi="Arial" w:cs="Arial"/>
          <w:b/>
          <w:caps/>
          <w:sz w:val="36"/>
          <w:szCs w:val="36"/>
          <w:lang w:eastAsia="cs-CZ"/>
        </w:rPr>
        <w:t>ČASTROV</w:t>
      </w:r>
    </w:p>
    <w:p w:rsidR="00195E7F" w:rsidRPr="00CD58C9" w:rsidRDefault="00195E7F" w:rsidP="00195E7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95E7F" w:rsidRPr="00CD58C9" w:rsidRDefault="00195E7F" w:rsidP="00195E7F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D58C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</w:t>
      </w:r>
    </w:p>
    <w:p w:rsidR="00195E7F" w:rsidRPr="00CD58C9" w:rsidRDefault="00195E7F" w:rsidP="00195E7F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č.  1/2019</w:t>
      </w:r>
    </w:p>
    <w:p w:rsidR="00195E7F" w:rsidRPr="00CD58C9" w:rsidRDefault="00195E7F" w:rsidP="00195E7F">
      <w:pPr>
        <w:spacing w:after="36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D58C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místním poplatku za provoz systému shromažďování, sběru, přepravy, třídění, využívání a odstraňování komunálních odpadů </w:t>
      </w:r>
    </w:p>
    <w:p w:rsidR="00195E7F" w:rsidRPr="00CD58C9" w:rsidRDefault="00195E7F" w:rsidP="00195E7F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  <w:kern w:val="28"/>
          <w:lang w:eastAsia="cs-CZ"/>
        </w:rPr>
      </w:pPr>
      <w:r w:rsidRPr="00CD58C9">
        <w:rPr>
          <w:rFonts w:ascii="Arial" w:eastAsia="Times New Roman" w:hAnsi="Arial" w:cs="Arial"/>
          <w:kern w:val="28"/>
          <w:lang w:eastAsia="cs-CZ"/>
        </w:rPr>
        <w:t xml:space="preserve">Zastupitelstvo </w:t>
      </w:r>
      <w:r>
        <w:rPr>
          <w:rFonts w:ascii="Arial" w:eastAsia="Times New Roman" w:hAnsi="Arial" w:cs="Arial"/>
          <w:kern w:val="28"/>
          <w:lang w:eastAsia="cs-CZ"/>
        </w:rPr>
        <w:t>obce</w:t>
      </w:r>
      <w:r w:rsidRPr="00CD58C9">
        <w:rPr>
          <w:rFonts w:ascii="Arial" w:eastAsia="Times New Roman" w:hAnsi="Arial" w:cs="Arial"/>
          <w:kern w:val="28"/>
          <w:lang w:eastAsia="cs-CZ"/>
        </w:rPr>
        <w:t xml:space="preserve"> </w:t>
      </w:r>
      <w:r>
        <w:rPr>
          <w:rFonts w:ascii="Arial" w:eastAsia="Times New Roman" w:hAnsi="Arial" w:cs="Arial"/>
          <w:kern w:val="28"/>
          <w:lang w:eastAsia="cs-CZ"/>
        </w:rPr>
        <w:t>Častrov</w:t>
      </w:r>
      <w:r w:rsidRPr="00CD58C9">
        <w:rPr>
          <w:rFonts w:ascii="Arial" w:eastAsia="Times New Roman" w:hAnsi="Arial" w:cs="Arial"/>
          <w:kern w:val="28"/>
          <w:lang w:eastAsia="cs-CZ"/>
        </w:rPr>
        <w:t xml:space="preserve"> se na svém zasedání dne </w:t>
      </w:r>
      <w:r w:rsidR="00955973">
        <w:rPr>
          <w:rFonts w:ascii="Arial" w:eastAsia="Times New Roman" w:hAnsi="Arial" w:cs="Arial"/>
          <w:kern w:val="28"/>
          <w:lang w:eastAsia="cs-CZ"/>
        </w:rPr>
        <w:t>19.9</w:t>
      </w:r>
      <w:r>
        <w:rPr>
          <w:rFonts w:ascii="Arial" w:eastAsia="Times New Roman" w:hAnsi="Arial" w:cs="Arial"/>
          <w:kern w:val="28"/>
          <w:lang w:eastAsia="cs-CZ"/>
        </w:rPr>
        <w:t>.2019</w:t>
      </w:r>
      <w:r w:rsidRPr="00CD58C9">
        <w:rPr>
          <w:rFonts w:ascii="Arial" w:eastAsia="Times New Roman" w:hAnsi="Arial" w:cs="Arial"/>
          <w:kern w:val="28"/>
          <w:lang w:eastAsia="cs-CZ"/>
        </w:rPr>
        <w:t xml:space="preserve"> usnesením č. </w:t>
      </w:r>
      <w:r>
        <w:rPr>
          <w:rFonts w:ascii="Arial" w:eastAsia="Times New Roman" w:hAnsi="Arial" w:cs="Arial"/>
          <w:kern w:val="28"/>
          <w:lang w:eastAsia="cs-CZ"/>
        </w:rPr>
        <w:t xml:space="preserve"> </w:t>
      </w:r>
      <w:r w:rsidR="00955973">
        <w:rPr>
          <w:rFonts w:ascii="Arial" w:eastAsia="Times New Roman" w:hAnsi="Arial" w:cs="Arial"/>
          <w:kern w:val="28"/>
          <w:lang w:eastAsia="cs-CZ"/>
        </w:rPr>
        <w:t>5.8/2019</w:t>
      </w:r>
      <w:bookmarkStart w:id="0" w:name="_GoBack"/>
      <w:bookmarkEnd w:id="0"/>
      <w:r>
        <w:rPr>
          <w:rFonts w:ascii="Arial" w:eastAsia="Times New Roman" w:hAnsi="Arial" w:cs="Arial"/>
          <w:kern w:val="28"/>
          <w:lang w:eastAsia="cs-CZ"/>
        </w:rPr>
        <w:t xml:space="preserve"> </w:t>
      </w:r>
      <w:r w:rsidRPr="00CD58C9">
        <w:rPr>
          <w:rFonts w:ascii="Arial" w:eastAsia="Times New Roman" w:hAnsi="Arial" w:cs="Arial"/>
          <w:kern w:val="28"/>
          <w:lang w:eastAsia="cs-CZ"/>
        </w:rPr>
        <w:t xml:space="preserve">usneslo vydat na základě § 14 odst. 2 zákona č. 565/1990 Sb., o místních poplatcích, ve znění pozdějších předpisů </w:t>
      </w:r>
      <w:r>
        <w:rPr>
          <w:rFonts w:ascii="Arial" w:eastAsia="Times New Roman" w:hAnsi="Arial" w:cs="Arial"/>
          <w:kern w:val="28"/>
          <w:lang w:eastAsia="cs-CZ"/>
        </w:rPr>
        <w:t>(dále jen „zákon o místních poplatcích“) a </w:t>
      </w:r>
      <w:r w:rsidRPr="00CD58C9">
        <w:rPr>
          <w:rFonts w:ascii="Arial" w:eastAsia="Times New Roman" w:hAnsi="Arial" w:cs="Arial"/>
          <w:kern w:val="28"/>
          <w:lang w:eastAsia="cs-CZ"/>
        </w:rPr>
        <w:t>v souladu s § 1</w:t>
      </w:r>
      <w:r>
        <w:rPr>
          <w:rFonts w:ascii="Arial" w:eastAsia="Times New Roman" w:hAnsi="Arial" w:cs="Arial"/>
          <w:kern w:val="28"/>
          <w:lang w:eastAsia="cs-CZ"/>
        </w:rPr>
        <w:t>0 písm. d) a § 84 odst. 2 písm. </w:t>
      </w:r>
      <w:r w:rsidRPr="00CD58C9">
        <w:rPr>
          <w:rFonts w:ascii="Arial" w:eastAsia="Times New Roman" w:hAnsi="Arial" w:cs="Arial"/>
          <w:kern w:val="28"/>
          <w:lang w:eastAsia="cs-CZ"/>
        </w:rPr>
        <w:t xml:space="preserve">h) zákona č. 128/2000 Sb., o obcích (obecní zřízení), ve znění pozdějších předpisů, tuto obecně závaznou vyhlášku (dále jen „vyhláška“): </w:t>
      </w:r>
    </w:p>
    <w:p w:rsidR="00195E7F" w:rsidRPr="00CD58C9" w:rsidRDefault="00195E7F" w:rsidP="00195E7F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</w:p>
    <w:p w:rsidR="00195E7F" w:rsidRPr="00CD58C9" w:rsidRDefault="00195E7F" w:rsidP="00195E7F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</w:t>
      </w:r>
    </w:p>
    <w:p w:rsidR="00195E7F" w:rsidRPr="00CD58C9" w:rsidRDefault="00195E7F" w:rsidP="00195E7F">
      <w:pPr>
        <w:numPr>
          <w:ilvl w:val="0"/>
          <w:numId w:val="5"/>
        </w:numPr>
        <w:spacing w:after="0" w:line="264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Obec</w:t>
      </w:r>
      <w:r w:rsidRPr="00CD58C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Častrov</w:t>
      </w:r>
      <w:r w:rsidRPr="00CD58C9">
        <w:rPr>
          <w:rFonts w:ascii="Arial" w:eastAsia="Times New Roman" w:hAnsi="Arial" w:cs="Arial"/>
          <w:lang w:eastAsia="cs-CZ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195E7F" w:rsidRPr="00CD58C9" w:rsidRDefault="00195E7F" w:rsidP="00195E7F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Řízení o poplatcích vykonává </w:t>
      </w:r>
      <w:r>
        <w:rPr>
          <w:rFonts w:ascii="Arial" w:eastAsia="Times New Roman" w:hAnsi="Arial" w:cs="Arial"/>
          <w:lang w:eastAsia="cs-CZ"/>
        </w:rPr>
        <w:t>obecní úřad</w:t>
      </w:r>
      <w:r w:rsidR="008F60A8">
        <w:rPr>
          <w:rFonts w:ascii="Arial" w:eastAsia="Times New Roman" w:hAnsi="Arial" w:cs="Arial"/>
          <w:lang w:eastAsia="cs-CZ"/>
        </w:rPr>
        <w:t xml:space="preserve"> (dále jen „správce poplatku“)</w:t>
      </w:r>
      <w:r>
        <w:rPr>
          <w:rFonts w:ascii="Arial" w:eastAsia="Times New Roman" w:hAnsi="Arial" w:cs="Arial"/>
          <w:lang w:eastAsia="cs-CZ"/>
        </w:rPr>
        <w:t>.</w:t>
      </w:r>
      <w:r w:rsidRPr="00CD58C9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Pr="00CD58C9">
        <w:rPr>
          <w:rFonts w:ascii="Arial" w:eastAsia="Times New Roman" w:hAnsi="Arial" w:cs="Arial"/>
          <w:lang w:eastAsia="cs-CZ"/>
        </w:rPr>
        <w:t xml:space="preserve"> </w:t>
      </w:r>
    </w:p>
    <w:p w:rsidR="00195E7F" w:rsidRPr="00CD58C9" w:rsidRDefault="00195E7F" w:rsidP="00195E7F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</w:p>
    <w:p w:rsidR="00195E7F" w:rsidRPr="00CD58C9" w:rsidRDefault="00195E7F" w:rsidP="00195E7F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Poplatník</w:t>
      </w:r>
    </w:p>
    <w:p w:rsidR="00195E7F" w:rsidRPr="00CD58C9" w:rsidRDefault="00195E7F" w:rsidP="00195E7F">
      <w:pPr>
        <w:numPr>
          <w:ilvl w:val="0"/>
          <w:numId w:val="6"/>
        </w:numPr>
        <w:spacing w:before="120" w:after="60" w:line="264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Poplatek za provoz systému shromažďování, sběru, přepravy, třídění, využívání a odstraňování komunálních odpadů platí</w:t>
      </w:r>
      <w:r w:rsidRPr="00CD58C9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D58C9">
        <w:rPr>
          <w:rFonts w:ascii="Arial" w:eastAsia="Times New Roman" w:hAnsi="Arial" w:cs="Arial"/>
          <w:lang w:eastAsia="cs-CZ"/>
        </w:rPr>
        <w:t>:</w:t>
      </w:r>
    </w:p>
    <w:p w:rsidR="00195E7F" w:rsidRPr="00CD58C9" w:rsidRDefault="00195E7F" w:rsidP="00195E7F">
      <w:pPr>
        <w:numPr>
          <w:ilvl w:val="1"/>
          <w:numId w:val="3"/>
        </w:numPr>
        <w:spacing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fyzická osoba, </w:t>
      </w:r>
    </w:p>
    <w:p w:rsidR="00195E7F" w:rsidRPr="00CD58C9" w:rsidRDefault="00195E7F" w:rsidP="00195E7F">
      <w:pPr>
        <w:numPr>
          <w:ilvl w:val="2"/>
          <w:numId w:val="4"/>
        </w:numPr>
        <w:spacing w:after="60" w:line="264" w:lineRule="auto"/>
        <w:ind w:left="1843" w:hanging="284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která má v obci trvalý pobyt,</w:t>
      </w:r>
    </w:p>
    <w:p w:rsidR="00195E7F" w:rsidRPr="00CD58C9" w:rsidRDefault="00195E7F" w:rsidP="00195E7F">
      <w:pPr>
        <w:numPr>
          <w:ilvl w:val="2"/>
          <w:numId w:val="4"/>
        </w:numPr>
        <w:spacing w:after="60" w:line="264" w:lineRule="auto"/>
        <w:ind w:left="1843" w:hanging="284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které byl podle zákona upravujícího pobyt cizinců na území České republiky povolen trvalý pobyt nebo přechodný pobyt na dobu delší než 90 dnů,</w:t>
      </w:r>
    </w:p>
    <w:p w:rsidR="00195E7F" w:rsidRPr="00CD58C9" w:rsidRDefault="00195E7F" w:rsidP="00195E7F">
      <w:pPr>
        <w:numPr>
          <w:ilvl w:val="2"/>
          <w:numId w:val="4"/>
        </w:numPr>
        <w:spacing w:after="60" w:line="264" w:lineRule="auto"/>
        <w:ind w:left="1843" w:hanging="284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která podle zákona upravujícího pobyt cizinců na území České republiky pobývá na území České republiky přechodně po dobu delší 3 měsíců,</w:t>
      </w:r>
    </w:p>
    <w:p w:rsidR="00195E7F" w:rsidRPr="00CD58C9" w:rsidRDefault="00195E7F" w:rsidP="00195E7F">
      <w:pPr>
        <w:numPr>
          <w:ilvl w:val="2"/>
          <w:numId w:val="4"/>
        </w:numPr>
        <w:spacing w:after="60" w:line="264" w:lineRule="auto"/>
        <w:ind w:left="1843" w:hanging="284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které byla udělena mezinárodní ochrana podle zákona upravujícího azyl nebo dočasná ochrana podle zákona upravujícího dočasnou ochranu cizinců,</w:t>
      </w:r>
    </w:p>
    <w:p w:rsidR="00195E7F" w:rsidRPr="00CD58C9" w:rsidRDefault="00195E7F" w:rsidP="00195E7F">
      <w:pPr>
        <w:numPr>
          <w:ilvl w:val="1"/>
          <w:numId w:val="3"/>
        </w:numPr>
        <w:spacing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fyzická osoba, která má ve vlastnictví stavbu určenou k individuální rekreaci, byt nebo rodinný dům, ve kterých není hlášena k pobytu žádná fyzická osoba, a to ve výši odpovídající poplatku za jednu fyzickou osobu; má-li ke stavbě určené </w:t>
      </w:r>
      <w:r w:rsidRPr="00CD58C9">
        <w:rPr>
          <w:rFonts w:ascii="Arial" w:eastAsia="Times New Roman" w:hAnsi="Arial" w:cs="Arial"/>
          <w:lang w:eastAsia="cs-CZ"/>
        </w:rPr>
        <w:lastRenderedPageBreak/>
        <w:t>k individuální rekreaci, bytu nebo rodinnému domu vlastnické právo více osob, jsou povinny platit poplatek společně a nerozdílně.</w:t>
      </w:r>
    </w:p>
    <w:p w:rsidR="00195E7F" w:rsidRPr="00CD58C9" w:rsidRDefault="00195E7F" w:rsidP="00195E7F">
      <w:pPr>
        <w:numPr>
          <w:ilvl w:val="0"/>
          <w:numId w:val="6"/>
        </w:numPr>
        <w:spacing w:before="120" w:after="6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Za fyzické osoby tvořící domácnost může poplatek platit jedna osoba. Za fyzické osoby žijící v rodinném nebo bytovém domě může poplatek platit vlastník nebo správce. Osoby, které platí poplatek za více fyzických osob, jsou povinny </w:t>
      </w:r>
      <w:r w:rsidR="00313CC9">
        <w:rPr>
          <w:rFonts w:ascii="Arial" w:eastAsia="Times New Roman" w:hAnsi="Arial" w:cs="Arial"/>
          <w:lang w:eastAsia="cs-CZ"/>
        </w:rPr>
        <w:t>správci poplatku</w:t>
      </w:r>
      <w:r w:rsidRPr="00CD58C9">
        <w:rPr>
          <w:rFonts w:ascii="Arial" w:eastAsia="Times New Roman" w:hAnsi="Arial" w:cs="Arial"/>
          <w:lang w:eastAsia="cs-CZ"/>
        </w:rPr>
        <w:t xml:space="preserve"> oznámit jméno, popřípadě jména, příjmení a data narození osob, za které poplatek platí.</w:t>
      </w:r>
      <w:r w:rsidRPr="00CD58C9">
        <w:rPr>
          <w:rFonts w:ascii="Arial" w:eastAsia="Times New Roman" w:hAnsi="Arial" w:cs="Arial"/>
          <w:vertAlign w:val="superscript"/>
          <w:lang w:eastAsia="cs-CZ"/>
        </w:rPr>
        <w:footnoteReference w:id="3"/>
      </w:r>
    </w:p>
    <w:p w:rsidR="00195E7F" w:rsidRPr="00CD58C9" w:rsidRDefault="00195E7F" w:rsidP="00195E7F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3</w:t>
      </w:r>
    </w:p>
    <w:p w:rsidR="00195E7F" w:rsidRPr="00CD58C9" w:rsidRDefault="00195E7F" w:rsidP="00195E7F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Ohlašovací povinnost</w:t>
      </w:r>
    </w:p>
    <w:p w:rsidR="00195E7F" w:rsidRPr="00CD58C9" w:rsidRDefault="00195E7F" w:rsidP="00195E7F">
      <w:pPr>
        <w:numPr>
          <w:ilvl w:val="0"/>
          <w:numId w:val="2"/>
        </w:numPr>
        <w:spacing w:before="120" w:after="60" w:line="288" w:lineRule="auto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Poplatník je povinen ohlásit správci poplatku vznik své poplat</w:t>
      </w:r>
      <w:r>
        <w:rPr>
          <w:rFonts w:ascii="Arial" w:eastAsia="Times New Roman" w:hAnsi="Arial" w:cs="Arial"/>
          <w:lang w:eastAsia="cs-CZ"/>
        </w:rPr>
        <w:t>kové povinnosti nejpozději do 15</w:t>
      </w:r>
      <w:r w:rsidRPr="00CD58C9">
        <w:rPr>
          <w:rFonts w:ascii="Arial" w:eastAsia="Times New Roman" w:hAnsi="Arial" w:cs="Arial"/>
          <w:lang w:eastAsia="cs-CZ"/>
        </w:rPr>
        <w:t xml:space="preserve"> dnů ode dne, kdy mu povinnost platit tento poplatek vznikla, případně ve stejné lhůtě doložit existenci skutečností zakládajících nárok na osvobození od poplatku. </w:t>
      </w:r>
    </w:p>
    <w:p w:rsidR="00195E7F" w:rsidRDefault="00195E7F" w:rsidP="00195E7F">
      <w:pPr>
        <w:numPr>
          <w:ilvl w:val="0"/>
          <w:numId w:val="2"/>
        </w:numPr>
        <w:spacing w:after="60" w:line="288" w:lineRule="auto"/>
        <w:jc w:val="both"/>
        <w:rPr>
          <w:rFonts w:ascii="Arial" w:eastAsia="Times New Roman" w:hAnsi="Arial" w:cs="Arial"/>
          <w:lang w:eastAsia="cs-CZ"/>
        </w:rPr>
      </w:pPr>
      <w:r w:rsidRPr="000D7AA5">
        <w:rPr>
          <w:rFonts w:ascii="Arial" w:eastAsia="Times New Roman" w:hAnsi="Arial" w:cs="Arial"/>
          <w:lang w:eastAsia="cs-CZ"/>
        </w:rPr>
        <w:t>Poplatník dle čl. 2 odst. 1 této vyhlášky je povinen ohlásit správci poplatku jméno, popřípadě jména, a příjmení, místo pobytu, popřípa</w:t>
      </w:r>
      <w:r>
        <w:rPr>
          <w:rFonts w:ascii="Arial" w:eastAsia="Times New Roman" w:hAnsi="Arial" w:cs="Arial"/>
          <w:lang w:eastAsia="cs-CZ"/>
        </w:rPr>
        <w:t>dě další adresy pro doručování.</w:t>
      </w:r>
    </w:p>
    <w:p w:rsidR="00195E7F" w:rsidRPr="000D7AA5" w:rsidRDefault="00195E7F" w:rsidP="00195E7F">
      <w:pPr>
        <w:numPr>
          <w:ilvl w:val="0"/>
          <w:numId w:val="2"/>
        </w:numPr>
        <w:spacing w:after="60" w:line="288" w:lineRule="auto"/>
        <w:jc w:val="both"/>
        <w:rPr>
          <w:rFonts w:ascii="Arial" w:eastAsia="Times New Roman" w:hAnsi="Arial" w:cs="Arial"/>
          <w:lang w:eastAsia="cs-CZ"/>
        </w:rPr>
      </w:pPr>
      <w:r w:rsidRPr="000D7AA5">
        <w:rPr>
          <w:rFonts w:ascii="Arial" w:eastAsia="Times New Roman" w:hAnsi="Arial" w:cs="Arial"/>
          <w:lang w:eastAsia="cs-CZ"/>
        </w:rPr>
        <w:t>Poplatník dle čl. 2 odst. 1 písm. b) vyhlášky je povinen ohlásit také evidenční nebo popisné číslo stavby určené k individuální rekreaci nebo rodinného domu; není-li stavba nebo dům označen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Není-li stavba, ve které se byt nachází, označena orientačním nebo popisným číslem, uvede poplatník parcelní číslo pozemku, na kterém je umístěna stavba s bytem.</w:t>
      </w:r>
    </w:p>
    <w:p w:rsidR="00195E7F" w:rsidRPr="00CD58C9" w:rsidRDefault="00195E7F" w:rsidP="00195E7F">
      <w:pPr>
        <w:numPr>
          <w:ilvl w:val="0"/>
          <w:numId w:val="2"/>
        </w:numPr>
        <w:spacing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Stejným způsobem a ve stejné lhůtě jsou poplatníci povinni ohlásit správci poplatku zánik své poplatkové povinnosti v důsledku změny pobytu, nebo v důsledku změny vlastnictví ke stavbě určené k individuální rekreaci, bytu nebo rodinnému domu. </w:t>
      </w:r>
    </w:p>
    <w:p w:rsidR="00195E7F" w:rsidRPr="00CD58C9" w:rsidRDefault="00195E7F" w:rsidP="00195E7F">
      <w:pPr>
        <w:numPr>
          <w:ilvl w:val="0"/>
          <w:numId w:val="2"/>
        </w:numPr>
        <w:spacing w:after="60" w:line="288" w:lineRule="auto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Poplatník, který nemá sídlo nebo bydliště na území členského státu Evropské unie, jiného smluvního státu Dohody o Evropském hospodářském prostoru nebo Švýcarské konfederace, uvede kromě údajů požadovaných v odstavci 2 tohoto článku také adresu svého zmocněnce v tuzemsku pro doručování.</w:t>
      </w:r>
      <w:r w:rsidRPr="00CD58C9">
        <w:rPr>
          <w:rFonts w:ascii="Arial" w:eastAsia="Times New Roman" w:hAnsi="Arial" w:cs="Arial"/>
          <w:vertAlign w:val="superscript"/>
          <w:lang w:eastAsia="cs-CZ"/>
        </w:rPr>
        <w:footnoteReference w:id="4"/>
      </w:r>
    </w:p>
    <w:p w:rsidR="00195E7F" w:rsidRPr="00CD58C9" w:rsidRDefault="00195E7F" w:rsidP="00195E7F">
      <w:pPr>
        <w:numPr>
          <w:ilvl w:val="0"/>
          <w:numId w:val="2"/>
        </w:num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Dojde-li ke změně údajů uvedených v ohlášení, je poplatník povinen tuto změnu oznámit do 15 dnů ode dne, kdy nastala.</w:t>
      </w:r>
      <w:r w:rsidRPr="00CD58C9">
        <w:rPr>
          <w:rFonts w:ascii="Arial" w:eastAsia="Times New Roman" w:hAnsi="Arial" w:cs="Arial"/>
          <w:vertAlign w:val="superscript"/>
          <w:lang w:eastAsia="cs-CZ"/>
        </w:rPr>
        <w:footnoteReference w:id="5"/>
      </w:r>
    </w:p>
    <w:p w:rsidR="00195E7F" w:rsidRPr="00CD58C9" w:rsidRDefault="00195E7F" w:rsidP="00195E7F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4</w:t>
      </w:r>
    </w:p>
    <w:p w:rsidR="00195E7F" w:rsidRPr="00CD58C9" w:rsidRDefault="00195E7F" w:rsidP="00195E7F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Sazba poplatku</w:t>
      </w:r>
    </w:p>
    <w:p w:rsidR="00195E7F" w:rsidRPr="00CD58C9" w:rsidRDefault="00195E7F" w:rsidP="00195E7F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CD58C9">
        <w:rPr>
          <w:rFonts w:ascii="Arial" w:eastAsia="Times New Roman" w:hAnsi="Arial" w:cs="Arial"/>
          <w:b/>
          <w:lang w:eastAsia="cs-CZ"/>
        </w:rPr>
        <w:t xml:space="preserve">Sazba poplatku činí </w:t>
      </w:r>
      <w:r w:rsidR="008F5B74">
        <w:rPr>
          <w:rFonts w:ascii="Arial" w:eastAsia="Times New Roman" w:hAnsi="Arial" w:cs="Arial"/>
          <w:b/>
          <w:highlight w:val="yellow"/>
          <w:lang w:eastAsia="cs-CZ"/>
        </w:rPr>
        <w:t>6</w:t>
      </w:r>
      <w:r w:rsidRPr="00195E7F">
        <w:rPr>
          <w:rFonts w:ascii="Arial" w:eastAsia="Times New Roman" w:hAnsi="Arial" w:cs="Arial"/>
          <w:b/>
          <w:highlight w:val="yellow"/>
          <w:lang w:eastAsia="cs-CZ"/>
        </w:rPr>
        <w:t>00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CD58C9">
        <w:rPr>
          <w:rFonts w:ascii="Arial" w:eastAsia="Times New Roman" w:hAnsi="Arial" w:cs="Arial"/>
          <w:b/>
          <w:lang w:eastAsia="cs-CZ"/>
        </w:rPr>
        <w:t>Kč a je tvořena:</w:t>
      </w:r>
    </w:p>
    <w:p w:rsidR="00195E7F" w:rsidRPr="00CD58C9" w:rsidRDefault="00195E7F" w:rsidP="00195E7F">
      <w:pPr>
        <w:keepLines/>
        <w:numPr>
          <w:ilvl w:val="1"/>
          <w:numId w:val="1"/>
        </w:numPr>
        <w:tabs>
          <w:tab w:val="left" w:pos="2520"/>
        </w:tabs>
        <w:spacing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z </w:t>
      </w:r>
      <w:r>
        <w:rPr>
          <w:rFonts w:ascii="Arial" w:eastAsia="Times New Roman" w:hAnsi="Arial" w:cs="Arial"/>
          <w:lang w:eastAsia="cs-CZ"/>
        </w:rPr>
        <w:t xml:space="preserve">částky </w:t>
      </w:r>
      <w:r w:rsidRPr="00195E7F">
        <w:rPr>
          <w:rFonts w:ascii="Arial" w:eastAsia="Times New Roman" w:hAnsi="Arial" w:cs="Arial"/>
          <w:highlight w:val="yellow"/>
          <w:lang w:eastAsia="cs-CZ"/>
        </w:rPr>
        <w:t>250</w:t>
      </w:r>
      <w:r>
        <w:rPr>
          <w:rFonts w:ascii="Arial" w:eastAsia="Times New Roman" w:hAnsi="Arial" w:cs="Arial"/>
          <w:lang w:eastAsia="cs-CZ"/>
        </w:rPr>
        <w:t xml:space="preserve"> Kč za kalendářní rok</w:t>
      </w:r>
      <w:r w:rsidRPr="00CD58C9">
        <w:rPr>
          <w:rFonts w:ascii="Arial" w:eastAsia="Times New Roman" w:hAnsi="Arial" w:cs="Arial"/>
          <w:lang w:eastAsia="cs-CZ"/>
        </w:rPr>
        <w:t xml:space="preserve"> a</w:t>
      </w:r>
    </w:p>
    <w:p w:rsidR="00195E7F" w:rsidRPr="00CD58C9" w:rsidRDefault="00195E7F" w:rsidP="00195E7F">
      <w:pPr>
        <w:keepLines/>
        <w:numPr>
          <w:ilvl w:val="1"/>
          <w:numId w:val="1"/>
        </w:numPr>
        <w:tabs>
          <w:tab w:val="left" w:pos="2520"/>
        </w:tabs>
        <w:spacing w:before="6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z částky </w:t>
      </w:r>
      <w:r w:rsidR="008F5B74">
        <w:rPr>
          <w:rFonts w:ascii="Arial" w:eastAsia="Times New Roman" w:hAnsi="Arial" w:cs="Arial"/>
          <w:highlight w:val="yellow"/>
          <w:lang w:eastAsia="cs-CZ"/>
        </w:rPr>
        <w:t>3</w:t>
      </w:r>
      <w:r w:rsidRPr="00195E7F">
        <w:rPr>
          <w:rFonts w:ascii="Arial" w:eastAsia="Times New Roman" w:hAnsi="Arial" w:cs="Arial"/>
          <w:highlight w:val="yellow"/>
          <w:lang w:eastAsia="cs-CZ"/>
        </w:rPr>
        <w:t>50</w:t>
      </w:r>
      <w:r w:rsidRPr="00CD58C9">
        <w:rPr>
          <w:rFonts w:ascii="Arial" w:eastAsia="Times New Roman" w:hAnsi="Arial" w:cs="Arial"/>
          <w:lang w:eastAsia="cs-CZ"/>
        </w:rPr>
        <w:t xml:space="preserve"> Kč za kalendářní rok. Tato částka je stanovena na základě skutečných nákladů </w:t>
      </w:r>
      <w:r>
        <w:rPr>
          <w:rFonts w:ascii="Arial" w:eastAsia="Times New Roman" w:hAnsi="Arial" w:cs="Arial"/>
          <w:lang w:eastAsia="cs-CZ"/>
        </w:rPr>
        <w:t>obce</w:t>
      </w:r>
      <w:r w:rsidRPr="00CD58C9">
        <w:rPr>
          <w:rFonts w:ascii="Arial" w:eastAsia="Times New Roman" w:hAnsi="Arial" w:cs="Arial"/>
          <w:lang w:eastAsia="cs-CZ"/>
        </w:rPr>
        <w:t xml:space="preserve"> předchozího kalendářního roku na sběr a svoz netříděného komunálního odpadu za poplatníka a kalendářní rok.   </w:t>
      </w:r>
    </w:p>
    <w:p w:rsidR="00195E7F" w:rsidRPr="00CD58C9" w:rsidRDefault="00195E7F" w:rsidP="00195E7F">
      <w:pPr>
        <w:numPr>
          <w:ilvl w:val="0"/>
          <w:numId w:val="7"/>
        </w:numPr>
        <w:spacing w:after="0" w:line="264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Skutečné náklady na sběr a svoz netříděného komunálního odpadu činily </w:t>
      </w:r>
      <w:r>
        <w:rPr>
          <w:rFonts w:ascii="Arial" w:eastAsia="Times New Roman" w:hAnsi="Arial" w:cs="Arial"/>
          <w:lang w:eastAsia="cs-CZ"/>
        </w:rPr>
        <w:t xml:space="preserve">v roce 2018 </w:t>
      </w:r>
      <w:r w:rsidRPr="00CD58C9">
        <w:rPr>
          <w:rFonts w:ascii="Arial" w:eastAsia="Times New Roman" w:hAnsi="Arial" w:cs="Arial"/>
          <w:lang w:eastAsia="cs-CZ"/>
        </w:rPr>
        <w:t>Kč </w:t>
      </w:r>
      <w:r w:rsidR="007731DE">
        <w:rPr>
          <w:rFonts w:ascii="Arial" w:eastAsia="Times New Roman" w:hAnsi="Arial" w:cs="Arial"/>
          <w:lang w:eastAsia="cs-CZ"/>
        </w:rPr>
        <w:t>345,766,--</w:t>
      </w:r>
      <w:r w:rsidR="007731DE" w:rsidRPr="00CD58C9">
        <w:rPr>
          <w:rFonts w:ascii="Arial" w:eastAsia="Times New Roman" w:hAnsi="Arial" w:cs="Arial"/>
          <w:lang w:eastAsia="cs-CZ"/>
        </w:rPr>
        <w:t xml:space="preserve"> Kč</w:t>
      </w:r>
      <w:r w:rsidRPr="00CD58C9">
        <w:rPr>
          <w:rFonts w:ascii="Arial" w:eastAsia="Times New Roman" w:hAnsi="Arial" w:cs="Arial"/>
          <w:lang w:eastAsia="cs-CZ"/>
        </w:rPr>
        <w:t xml:space="preserve">  a byly rozúčtovány takto: náklady </w:t>
      </w:r>
      <w:r w:rsidR="007731DE">
        <w:rPr>
          <w:rFonts w:ascii="Arial" w:eastAsia="Times New Roman" w:hAnsi="Arial" w:cs="Arial"/>
          <w:lang w:eastAsia="cs-CZ"/>
        </w:rPr>
        <w:t xml:space="preserve"> </w:t>
      </w:r>
      <w:r w:rsidRPr="00CD58C9">
        <w:rPr>
          <w:rFonts w:ascii="Arial" w:eastAsia="Times New Roman" w:hAnsi="Arial" w:cs="Arial"/>
          <w:lang w:eastAsia="cs-CZ"/>
        </w:rPr>
        <w:t xml:space="preserve">děleno </w:t>
      </w:r>
      <w:r w:rsidR="007731DE">
        <w:rPr>
          <w:rFonts w:ascii="Arial" w:eastAsia="Times New Roman" w:hAnsi="Arial" w:cs="Arial"/>
          <w:lang w:eastAsia="cs-CZ"/>
        </w:rPr>
        <w:t>754</w:t>
      </w:r>
      <w:r w:rsidRPr="00CD58C9">
        <w:rPr>
          <w:rFonts w:ascii="Arial" w:eastAsia="Times New Roman" w:hAnsi="Arial" w:cs="Arial"/>
          <w:lang w:eastAsia="cs-CZ"/>
        </w:rPr>
        <w:t xml:space="preserve"> (</w:t>
      </w:r>
      <w:r w:rsidR="007731DE">
        <w:rPr>
          <w:rFonts w:ascii="Arial" w:eastAsia="Times New Roman" w:hAnsi="Arial" w:cs="Arial"/>
          <w:color w:val="FF0000"/>
          <w:lang w:eastAsia="cs-CZ"/>
        </w:rPr>
        <w:t>618</w:t>
      </w:r>
      <w:r w:rsidRPr="00A96C7D">
        <w:rPr>
          <w:rFonts w:ascii="Arial" w:eastAsia="Times New Roman" w:hAnsi="Arial" w:cs="Arial"/>
          <w:lang w:eastAsia="cs-CZ"/>
        </w:rPr>
        <w:t xml:space="preserve"> počet osob s </w:t>
      </w:r>
      <w:r w:rsidRPr="00A96C7D">
        <w:rPr>
          <w:rFonts w:ascii="Arial" w:eastAsia="Times New Roman" w:hAnsi="Arial" w:cs="Arial"/>
          <w:lang w:eastAsia="cs-CZ"/>
        </w:rPr>
        <w:lastRenderedPageBreak/>
        <w:t xml:space="preserve">pobytem na území obce + </w:t>
      </w:r>
      <w:r w:rsidR="007731DE">
        <w:rPr>
          <w:rFonts w:ascii="Arial" w:eastAsia="Times New Roman" w:hAnsi="Arial" w:cs="Arial"/>
          <w:color w:val="FF0000"/>
          <w:lang w:eastAsia="cs-CZ"/>
        </w:rPr>
        <w:t>136</w:t>
      </w:r>
      <w:r w:rsidRPr="00A96C7D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A96C7D">
        <w:rPr>
          <w:rFonts w:ascii="Arial" w:eastAsia="Times New Roman" w:hAnsi="Arial" w:cs="Arial"/>
          <w:lang w:eastAsia="cs-CZ"/>
        </w:rPr>
        <w:t>počet staveb určených k individuální rekreaci, bytů a rodinných domů, ve kterých není hlášena k pobytu žádná fyzická osoba</w:t>
      </w:r>
      <w:r w:rsidRPr="00CD58C9">
        <w:rPr>
          <w:rFonts w:ascii="Arial" w:eastAsia="Times New Roman" w:hAnsi="Arial" w:cs="Arial"/>
          <w:lang w:eastAsia="cs-CZ"/>
        </w:rPr>
        <w:t xml:space="preserve">) </w:t>
      </w:r>
      <w:r w:rsidRPr="000D7AA5">
        <w:rPr>
          <w:rFonts w:ascii="Arial" w:eastAsia="Times New Roman" w:hAnsi="Arial" w:cs="Arial"/>
          <w:lang w:eastAsia="cs-CZ"/>
        </w:rPr>
        <w:t>je </w:t>
      </w:r>
      <w:r w:rsidR="007731DE">
        <w:rPr>
          <w:rFonts w:ascii="Arial" w:eastAsia="Times New Roman" w:hAnsi="Arial" w:cs="Arial"/>
          <w:lang w:eastAsia="cs-CZ"/>
        </w:rPr>
        <w:t>Kč 458,60</w:t>
      </w:r>
      <w:r>
        <w:rPr>
          <w:rFonts w:ascii="Arial" w:eastAsia="Times New Roman" w:hAnsi="Arial" w:cs="Arial"/>
          <w:lang w:eastAsia="cs-CZ"/>
        </w:rPr>
        <w:t xml:space="preserve"> Z této částky je stanovena sazba poplatku dle čl. 4 odst. 1 písm. b) vyhlášky ve výši </w:t>
      </w:r>
      <w:r w:rsidR="008F5B74">
        <w:rPr>
          <w:rFonts w:ascii="Arial" w:eastAsia="Times New Roman" w:hAnsi="Arial" w:cs="Arial"/>
          <w:highlight w:val="yellow"/>
          <w:lang w:eastAsia="cs-CZ"/>
        </w:rPr>
        <w:t>3</w:t>
      </w:r>
      <w:r w:rsidRPr="00195E7F">
        <w:rPr>
          <w:rFonts w:ascii="Arial" w:eastAsia="Times New Roman" w:hAnsi="Arial" w:cs="Arial"/>
          <w:highlight w:val="yellow"/>
          <w:lang w:eastAsia="cs-CZ"/>
        </w:rPr>
        <w:t>50</w:t>
      </w:r>
      <w:r>
        <w:rPr>
          <w:rFonts w:ascii="Arial" w:eastAsia="Times New Roman" w:hAnsi="Arial" w:cs="Arial"/>
          <w:lang w:eastAsia="cs-CZ"/>
        </w:rPr>
        <w:t xml:space="preserve"> Kč.</w:t>
      </w:r>
    </w:p>
    <w:p w:rsidR="00195E7F" w:rsidRPr="00CD58C9" w:rsidRDefault="00195E7F" w:rsidP="00195E7F">
      <w:pPr>
        <w:numPr>
          <w:ilvl w:val="0"/>
          <w:numId w:val="7"/>
        </w:numPr>
        <w:spacing w:before="120" w:after="0" w:line="264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V případě změny místa pobytu fyzické osoby, změny vlastnictví stavby určené k individuální rekreaci, bytu nebo rodinného domu nebo změny</w:t>
      </w:r>
      <w:r>
        <w:rPr>
          <w:rFonts w:ascii="Arial" w:eastAsia="Times New Roman" w:hAnsi="Arial" w:cs="Arial"/>
          <w:lang w:eastAsia="cs-CZ"/>
        </w:rPr>
        <w:t xml:space="preserve"> umístění (podle § 10b odst. 3 </w:t>
      </w:r>
      <w:r>
        <w:rPr>
          <w:rFonts w:ascii="Arial" w:eastAsia="Times New Roman" w:hAnsi="Arial" w:cs="Arial"/>
          <w:kern w:val="28"/>
          <w:lang w:eastAsia="cs-CZ"/>
        </w:rPr>
        <w:t>zákon o místních poplatcích)</w:t>
      </w:r>
      <w:r w:rsidRPr="00CD58C9">
        <w:rPr>
          <w:rFonts w:ascii="Arial" w:eastAsia="Times New Roman" w:hAnsi="Arial" w:cs="Arial"/>
          <w:lang w:eastAsia="cs-CZ"/>
        </w:rPr>
        <w:t xml:space="preserve"> v průběhu kalendářního roku, se poplatek platí v poměrné výši, která odpovídá počtu kalendářních měsíců pobytu, vlastnictví nebo umístění v příslušném kalendářním roce. Dojde-li ke změně v průběhu kalendářního měsíce, je pro stanovení počtu měsíců rozhodný stav k poslednímu dni tohoto měsíce.</w:t>
      </w:r>
      <w:r w:rsidRPr="00CD58C9">
        <w:rPr>
          <w:rFonts w:ascii="Arial" w:eastAsia="Times New Roman" w:hAnsi="Arial" w:cs="Arial"/>
          <w:vertAlign w:val="superscript"/>
          <w:lang w:eastAsia="cs-CZ"/>
        </w:rPr>
        <w:footnoteReference w:id="6"/>
      </w:r>
    </w:p>
    <w:p w:rsidR="00195E7F" w:rsidRPr="00CD58C9" w:rsidRDefault="00195E7F" w:rsidP="00195E7F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5</w:t>
      </w:r>
    </w:p>
    <w:p w:rsidR="00195E7F" w:rsidRPr="00CD58C9" w:rsidRDefault="00195E7F" w:rsidP="00195E7F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Splatnost poplatku</w:t>
      </w:r>
    </w:p>
    <w:p w:rsidR="00195E7F" w:rsidRPr="00CD58C9" w:rsidRDefault="00195E7F" w:rsidP="00195E7F">
      <w:pPr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Poplatek je</w:t>
      </w:r>
      <w:r>
        <w:rPr>
          <w:rFonts w:ascii="Arial" w:eastAsia="Times New Roman" w:hAnsi="Arial" w:cs="Arial"/>
          <w:lang w:eastAsia="cs-CZ"/>
        </w:rPr>
        <w:t xml:space="preserve"> pro poplatníka splatný</w:t>
      </w:r>
      <w:r w:rsidRPr="00CD58C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jednorázově nejpozději do 31</w:t>
      </w:r>
      <w:r w:rsidRPr="00CD58C9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 xml:space="preserve">března </w:t>
      </w:r>
      <w:r w:rsidRPr="00CD58C9">
        <w:rPr>
          <w:rFonts w:ascii="Arial" w:eastAsia="Times New Roman" w:hAnsi="Arial" w:cs="Arial"/>
          <w:lang w:eastAsia="cs-CZ"/>
        </w:rPr>
        <w:t>příslušného kalendářního roku</w:t>
      </w:r>
      <w:r>
        <w:rPr>
          <w:rFonts w:ascii="Arial" w:eastAsia="Times New Roman" w:hAnsi="Arial" w:cs="Arial"/>
          <w:lang w:eastAsia="cs-CZ"/>
        </w:rPr>
        <w:t xml:space="preserve">. </w:t>
      </w:r>
    </w:p>
    <w:p w:rsidR="00195E7F" w:rsidRPr="00CD58C9" w:rsidRDefault="00195E7F" w:rsidP="00195E7F">
      <w:pPr>
        <w:numPr>
          <w:ilvl w:val="0"/>
          <w:numId w:val="8"/>
        </w:numPr>
        <w:spacing w:before="120" w:after="0" w:line="264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Vznikne-li poplatková povinnost po datu splatnosti uvedeném v odst. 1, je poplatek splatný nejpozději do 15. dne měsíce, který následuje po měsíci, ve kterém poplatková povinnost vznikla, nejpozději však do konce příslušného kalendářního roku.</w:t>
      </w:r>
    </w:p>
    <w:p w:rsidR="00195E7F" w:rsidRPr="00CD58C9" w:rsidRDefault="00195E7F" w:rsidP="00195E7F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6</w:t>
      </w:r>
    </w:p>
    <w:p w:rsidR="00195E7F" w:rsidRPr="00CD58C9" w:rsidRDefault="00195E7F" w:rsidP="00195E7F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Osvobození</w:t>
      </w: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 a úlevy</w:t>
      </w:r>
    </w:p>
    <w:p w:rsidR="00195E7F" w:rsidRPr="001C5DF5" w:rsidRDefault="00195E7F" w:rsidP="00A07F36">
      <w:pPr>
        <w:keepNext/>
        <w:keepLines/>
        <w:numPr>
          <w:ilvl w:val="0"/>
          <w:numId w:val="1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Cs/>
          <w:lang w:eastAsia="cs-CZ"/>
        </w:rPr>
      </w:pPr>
      <w:r w:rsidRPr="001C5DF5">
        <w:rPr>
          <w:rFonts w:ascii="Arial" w:eastAsia="Times New Roman" w:hAnsi="Arial" w:cs="Arial"/>
          <w:bCs/>
          <w:lang w:eastAsia="cs-CZ"/>
        </w:rPr>
        <w:t>Od poplatku je osvobozena fyzická osoba podle čl. 2 odst. 1 písm. a) vyhlášky, která je</w:t>
      </w:r>
    </w:p>
    <w:p w:rsidR="00195E7F" w:rsidRPr="001C5DF5" w:rsidRDefault="00195E7F" w:rsidP="00195E7F">
      <w:pPr>
        <w:numPr>
          <w:ilvl w:val="1"/>
          <w:numId w:val="12"/>
        </w:numPr>
        <w:spacing w:before="60" w:after="60" w:line="240" w:lineRule="auto"/>
        <w:ind w:left="993" w:hanging="284"/>
        <w:jc w:val="both"/>
        <w:rPr>
          <w:rFonts w:ascii="Arial" w:eastAsia="Times New Roman" w:hAnsi="Arial" w:cs="Arial"/>
          <w:bCs/>
          <w:lang w:eastAsia="cs-CZ"/>
        </w:rPr>
      </w:pPr>
      <w:r w:rsidRPr="001C5DF5">
        <w:rPr>
          <w:rFonts w:ascii="Arial" w:eastAsia="Times New Roman" w:hAnsi="Arial" w:cs="Arial"/>
          <w:bCs/>
          <w:lang w:eastAsia="cs-CZ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195E7F" w:rsidRPr="001C5DF5" w:rsidRDefault="00195E7F" w:rsidP="00195E7F">
      <w:pPr>
        <w:numPr>
          <w:ilvl w:val="1"/>
          <w:numId w:val="12"/>
        </w:numPr>
        <w:spacing w:before="60" w:after="60" w:line="240" w:lineRule="auto"/>
        <w:ind w:left="993" w:hanging="284"/>
        <w:jc w:val="both"/>
        <w:rPr>
          <w:rFonts w:ascii="Arial" w:eastAsia="Times New Roman" w:hAnsi="Arial" w:cs="Arial"/>
          <w:bCs/>
          <w:lang w:eastAsia="cs-CZ"/>
        </w:rPr>
      </w:pPr>
      <w:r w:rsidRPr="001C5DF5">
        <w:rPr>
          <w:rFonts w:ascii="Arial" w:eastAsia="Times New Roman" w:hAnsi="Arial" w:cs="Arial"/>
          <w:bCs/>
          <w:lang w:eastAsia="cs-CZ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195E7F" w:rsidRPr="00D544E5" w:rsidRDefault="00195E7F" w:rsidP="00195E7F">
      <w:pPr>
        <w:numPr>
          <w:ilvl w:val="1"/>
          <w:numId w:val="12"/>
        </w:numPr>
        <w:spacing w:before="60" w:after="120" w:line="240" w:lineRule="auto"/>
        <w:ind w:left="993" w:hanging="284"/>
        <w:jc w:val="both"/>
        <w:rPr>
          <w:rFonts w:ascii="Arial" w:eastAsia="Times New Roman" w:hAnsi="Arial" w:cs="Arial"/>
          <w:bCs/>
          <w:lang w:eastAsia="cs-CZ"/>
        </w:rPr>
      </w:pPr>
      <w:r w:rsidRPr="001C5DF5">
        <w:rPr>
          <w:rFonts w:ascii="Arial" w:eastAsia="Times New Roman" w:hAnsi="Arial" w:cs="Arial"/>
          <w:bCs/>
          <w:lang w:eastAsia="cs-CZ"/>
        </w:rPr>
        <w:t>umístěna v domově pro osoby se zdravotním postižením, domově pro seniory, domově se zvláštním režimem nebo chráněném bydlení.</w:t>
      </w:r>
      <w:r w:rsidRPr="001C5DF5">
        <w:rPr>
          <w:rFonts w:ascii="Arial" w:eastAsia="Times New Roman" w:hAnsi="Arial" w:cs="Arial"/>
          <w:bCs/>
          <w:vertAlign w:val="superscript"/>
          <w:lang w:eastAsia="cs-CZ"/>
        </w:rPr>
        <w:footnoteReference w:id="7"/>
      </w:r>
      <w:r w:rsidRPr="001C5DF5">
        <w:rPr>
          <w:rFonts w:ascii="Arial" w:eastAsia="Times New Roman" w:hAnsi="Arial" w:cs="Arial"/>
          <w:bCs/>
          <w:lang w:eastAsia="cs-CZ"/>
        </w:rPr>
        <w:t xml:space="preserve"> </w:t>
      </w:r>
    </w:p>
    <w:p w:rsidR="00195E7F" w:rsidRPr="00CD58C9" w:rsidRDefault="00195E7F" w:rsidP="00A07F36">
      <w:pPr>
        <w:numPr>
          <w:ilvl w:val="0"/>
          <w:numId w:val="15"/>
        </w:numPr>
        <w:spacing w:after="60" w:line="240" w:lineRule="auto"/>
        <w:ind w:left="426" w:hanging="426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Od poplatku se osvobozují poplatníci podle čl. 2 odst. 1 písm. a)</w:t>
      </w:r>
      <w:r>
        <w:rPr>
          <w:rFonts w:ascii="Arial" w:eastAsia="Times New Roman" w:hAnsi="Arial" w:cs="Arial"/>
          <w:lang w:eastAsia="cs-CZ"/>
        </w:rPr>
        <w:t xml:space="preserve"> vyhlášky</w:t>
      </w:r>
      <w:r w:rsidRPr="00CD58C9">
        <w:rPr>
          <w:rFonts w:ascii="Arial" w:eastAsia="Times New Roman" w:hAnsi="Arial" w:cs="Arial"/>
          <w:lang w:eastAsia="cs-CZ"/>
        </w:rPr>
        <w:t>:</w:t>
      </w:r>
    </w:p>
    <w:p w:rsidR="00195E7F" w:rsidRPr="00194055" w:rsidRDefault="00195E7F" w:rsidP="00195E7F">
      <w:pPr>
        <w:pStyle w:val="Odstavecseseznamem"/>
        <w:numPr>
          <w:ilvl w:val="0"/>
          <w:numId w:val="14"/>
        </w:numPr>
        <w:spacing w:after="60" w:line="264" w:lineRule="auto"/>
        <w:ind w:left="993" w:hanging="284"/>
        <w:jc w:val="both"/>
        <w:rPr>
          <w:rFonts w:ascii="Arial" w:eastAsia="Times New Roman" w:hAnsi="Arial" w:cs="Arial"/>
          <w:lang w:eastAsia="cs-CZ"/>
        </w:rPr>
      </w:pPr>
      <w:r w:rsidRPr="00194055">
        <w:rPr>
          <w:rFonts w:ascii="Arial" w:hAnsi="Arial" w:cs="Arial"/>
        </w:rPr>
        <w:t>kteří se v obci dlouhodobě</w:t>
      </w:r>
      <w:r>
        <w:rPr>
          <w:rFonts w:ascii="Arial" w:hAnsi="Arial" w:cs="Arial"/>
        </w:rPr>
        <w:t xml:space="preserve"> a</w:t>
      </w:r>
      <w:r w:rsidRPr="00194055">
        <w:rPr>
          <w:rFonts w:ascii="Arial" w:hAnsi="Arial" w:cs="Arial"/>
        </w:rPr>
        <w:t xml:space="preserve"> nepřetržitě nezdržují, přičemž za tuto dobu se považuje doba delší jak 300 dnů,</w:t>
      </w:r>
      <w:r w:rsidRPr="00194055">
        <w:rPr>
          <w:rFonts w:ascii="Arial" w:eastAsia="Times New Roman" w:hAnsi="Arial" w:cs="Arial"/>
          <w:lang w:eastAsia="cs-CZ"/>
        </w:rPr>
        <w:t xml:space="preserve"> </w:t>
      </w:r>
    </w:p>
    <w:p w:rsidR="00195E7F" w:rsidRPr="00194055" w:rsidRDefault="00195E7F" w:rsidP="00195E7F">
      <w:pPr>
        <w:pStyle w:val="Odstavecseseznamem"/>
        <w:numPr>
          <w:ilvl w:val="0"/>
          <w:numId w:val="14"/>
        </w:numPr>
        <w:spacing w:after="60" w:line="264" w:lineRule="auto"/>
        <w:ind w:left="993" w:hanging="284"/>
        <w:jc w:val="both"/>
        <w:rPr>
          <w:rFonts w:ascii="Arial" w:eastAsia="Times New Roman" w:hAnsi="Arial" w:cs="Arial"/>
          <w:lang w:eastAsia="cs-CZ"/>
        </w:rPr>
      </w:pPr>
      <w:r w:rsidRPr="00194055">
        <w:rPr>
          <w:rFonts w:ascii="Arial" w:eastAsia="Times New Roman" w:hAnsi="Arial" w:cs="Arial"/>
          <w:lang w:eastAsia="cs-CZ"/>
        </w:rPr>
        <w:t xml:space="preserve">kteří </w:t>
      </w:r>
      <w:r>
        <w:rPr>
          <w:rFonts w:ascii="Arial" w:eastAsia="Times New Roman" w:hAnsi="Arial" w:cs="Arial"/>
          <w:lang w:eastAsia="cs-CZ"/>
        </w:rPr>
        <w:t>dosáhli věku 75 let, včetně roku ve kterém tohoto věku dosáhnou,</w:t>
      </w:r>
    </w:p>
    <w:p w:rsidR="00195E7F" w:rsidRDefault="00195E7F" w:rsidP="00195E7F">
      <w:pPr>
        <w:pStyle w:val="Odstavecseseznamem"/>
        <w:numPr>
          <w:ilvl w:val="0"/>
          <w:numId w:val="14"/>
        </w:numPr>
        <w:spacing w:after="60" w:line="264" w:lineRule="auto"/>
        <w:ind w:left="993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194055">
        <w:rPr>
          <w:rFonts w:ascii="Arial" w:eastAsia="Times New Roman" w:hAnsi="Arial" w:cs="Arial"/>
          <w:lang w:eastAsia="cs-CZ"/>
        </w:rPr>
        <w:t>kteří jsou ve vazbě nebo</w:t>
      </w:r>
      <w:r w:rsidRPr="007647B8">
        <w:rPr>
          <w:rFonts w:ascii="Arial" w:eastAsia="Times New Roman" w:hAnsi="Arial" w:cs="Arial"/>
          <w:lang w:eastAsia="cs-CZ"/>
        </w:rPr>
        <w:t xml:space="preserve"> ve výkonu trestu odnětí svobody</w:t>
      </w:r>
      <w:r w:rsidR="00A07F36">
        <w:rPr>
          <w:rFonts w:ascii="Arial" w:eastAsia="Times New Roman" w:hAnsi="Arial" w:cs="Arial"/>
          <w:lang w:eastAsia="cs-CZ"/>
        </w:rPr>
        <w:t>.</w:t>
      </w:r>
    </w:p>
    <w:p w:rsidR="008F5B74" w:rsidRDefault="00195E7F" w:rsidP="008F5B74">
      <w:pPr>
        <w:pStyle w:val="Odstavecseseznamem"/>
        <w:numPr>
          <w:ilvl w:val="0"/>
          <w:numId w:val="15"/>
        </w:numPr>
        <w:spacing w:after="60" w:line="264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A07F36">
        <w:rPr>
          <w:rFonts w:ascii="Arial" w:eastAsia="Times New Roman" w:hAnsi="Arial" w:cs="Arial"/>
          <w:lang w:eastAsia="cs-CZ"/>
        </w:rPr>
        <w:t>Od poplatku se osvobozují poplatníci podle čl. 2 odst. 1 písm. b), kteří jsou současně poplatníky podle čl. 2 odst. 1 písm. a) vyhlášky, tuto svou poplatkovou povinnost řádně splnili</w:t>
      </w:r>
      <w:r w:rsidR="00A07F36">
        <w:rPr>
          <w:rFonts w:ascii="Arial" w:eastAsia="Times New Roman" w:hAnsi="Arial" w:cs="Arial"/>
          <w:lang w:eastAsia="cs-CZ"/>
        </w:rPr>
        <w:t>,</w:t>
      </w:r>
      <w:r w:rsidRPr="00A07F36">
        <w:rPr>
          <w:rFonts w:ascii="Arial" w:eastAsia="Times New Roman" w:hAnsi="Arial" w:cs="Arial"/>
          <w:lang w:eastAsia="cs-CZ"/>
        </w:rPr>
        <w:t xml:space="preserve"> a to pouze za jednu nemovitost, za podmínky, že není předmětem nájmu a nikdo v této nemovitosti nebydlí.</w:t>
      </w:r>
    </w:p>
    <w:p w:rsidR="00195E7F" w:rsidRPr="008F5B74" w:rsidRDefault="008F5B74" w:rsidP="00195E7F">
      <w:pPr>
        <w:pStyle w:val="Odstavecseseznamem"/>
        <w:numPr>
          <w:ilvl w:val="0"/>
          <w:numId w:val="15"/>
        </w:numPr>
        <w:spacing w:after="6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F5B74">
        <w:rPr>
          <w:rFonts w:ascii="Arial" w:eastAsia="Times New Roman" w:hAnsi="Arial" w:cs="Arial"/>
          <w:lang w:eastAsia="cs-CZ"/>
        </w:rPr>
        <w:t xml:space="preserve">Poplatníkům podle čl. 2 odst. 1 písm. a) </w:t>
      </w:r>
      <w:r>
        <w:rPr>
          <w:rFonts w:ascii="Arial" w:eastAsia="Times New Roman" w:hAnsi="Arial" w:cs="Arial"/>
          <w:lang w:eastAsia="cs-CZ"/>
        </w:rPr>
        <w:t xml:space="preserve">vyhlášky </w:t>
      </w:r>
      <w:r w:rsidRPr="008F5B74">
        <w:rPr>
          <w:rFonts w:ascii="Arial" w:eastAsia="Times New Roman" w:hAnsi="Arial" w:cs="Arial"/>
          <w:lang w:eastAsia="cs-CZ"/>
        </w:rPr>
        <w:t>se poskytuje úleva ve výši 70 Kč.</w:t>
      </w:r>
    </w:p>
    <w:p w:rsidR="00195E7F" w:rsidRPr="00CD58C9" w:rsidRDefault="00195E7F" w:rsidP="00195E7F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lastRenderedPageBreak/>
        <w:t>Čl. 7</w:t>
      </w:r>
    </w:p>
    <w:p w:rsidR="00195E7F" w:rsidRPr="00CD58C9" w:rsidRDefault="00195E7F" w:rsidP="00195E7F">
      <w:pPr>
        <w:keepNext/>
        <w:keepLines/>
        <w:spacing w:before="60" w:after="160" w:line="240" w:lineRule="auto"/>
        <w:jc w:val="center"/>
        <w:rPr>
          <w:rFonts w:ascii="Tahoma" w:eastAsia="Times New Roman" w:hAnsi="Tahoma" w:cs="Tahoma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Navýšení poplatku</w:t>
      </w:r>
      <w:r w:rsidRPr="00CD58C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:rsidR="00195E7F" w:rsidRPr="00CD58C9" w:rsidRDefault="00195E7F" w:rsidP="00195E7F">
      <w:pPr>
        <w:numPr>
          <w:ilvl w:val="0"/>
          <w:numId w:val="9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Nebudou-li poplatky zaplaceny poplatníkem včas nebo ve správné výši, vyměří mu </w:t>
      </w:r>
      <w:r w:rsidR="00A07F36">
        <w:rPr>
          <w:rFonts w:ascii="Arial" w:eastAsia="Times New Roman" w:hAnsi="Arial" w:cs="Arial"/>
          <w:lang w:eastAsia="cs-CZ"/>
        </w:rPr>
        <w:t>správce poplatku</w:t>
      </w:r>
      <w:r w:rsidRPr="00CD58C9">
        <w:rPr>
          <w:rFonts w:ascii="Arial" w:eastAsia="Times New Roman" w:hAnsi="Arial" w:cs="Arial"/>
          <w:lang w:eastAsia="cs-CZ"/>
        </w:rPr>
        <w:t xml:space="preserve"> poplatek platebním výměrem nebo hromadným předpisným seznamem.</w:t>
      </w:r>
      <w:r w:rsidRPr="00CD58C9">
        <w:rPr>
          <w:rFonts w:ascii="Arial" w:eastAsia="Times New Roman" w:hAnsi="Arial" w:cs="Arial"/>
          <w:vertAlign w:val="superscript"/>
          <w:lang w:eastAsia="cs-CZ"/>
        </w:rPr>
        <w:footnoteReference w:id="8"/>
      </w:r>
    </w:p>
    <w:p w:rsidR="00195E7F" w:rsidRPr="00CD58C9" w:rsidRDefault="00195E7F" w:rsidP="00195E7F">
      <w:pPr>
        <w:numPr>
          <w:ilvl w:val="0"/>
          <w:numId w:val="9"/>
        </w:numPr>
        <w:spacing w:before="120" w:after="100" w:afterAutospacing="1" w:line="264" w:lineRule="auto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Včas nezaplacené nebo neodvedené poplatky nebo část těchto poplatků může </w:t>
      </w:r>
      <w:r w:rsidR="00A07F36">
        <w:rPr>
          <w:rFonts w:ascii="Arial" w:eastAsia="Times New Roman" w:hAnsi="Arial" w:cs="Arial"/>
          <w:lang w:eastAsia="cs-CZ"/>
        </w:rPr>
        <w:t>správce</w:t>
      </w:r>
      <w:r>
        <w:rPr>
          <w:rFonts w:ascii="Arial" w:eastAsia="Times New Roman" w:hAnsi="Arial" w:cs="Arial"/>
          <w:lang w:eastAsia="cs-CZ"/>
        </w:rPr>
        <w:t xml:space="preserve"> </w:t>
      </w:r>
      <w:r w:rsidR="00A07F36">
        <w:rPr>
          <w:rFonts w:ascii="Arial" w:eastAsia="Times New Roman" w:hAnsi="Arial" w:cs="Arial"/>
          <w:lang w:eastAsia="cs-CZ"/>
        </w:rPr>
        <w:t>poplatku</w:t>
      </w:r>
      <w:r w:rsidRPr="00CD58C9">
        <w:rPr>
          <w:rFonts w:ascii="Arial" w:eastAsia="Times New Roman" w:hAnsi="Arial" w:cs="Arial"/>
          <w:lang w:eastAsia="cs-CZ"/>
        </w:rPr>
        <w:t xml:space="preserve"> zvýšit až na trojnásobek; toto zvýšení je příslušenstvím poplatku.</w:t>
      </w:r>
      <w:r w:rsidRPr="00CD58C9">
        <w:rPr>
          <w:rFonts w:ascii="Arial" w:eastAsia="Times New Roman" w:hAnsi="Arial" w:cs="Arial"/>
          <w:vertAlign w:val="superscript"/>
          <w:lang w:eastAsia="cs-CZ"/>
        </w:rPr>
        <w:footnoteReference w:id="9"/>
      </w:r>
    </w:p>
    <w:p w:rsidR="00195E7F" w:rsidRPr="00CD58C9" w:rsidRDefault="00195E7F" w:rsidP="00195E7F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8</w:t>
      </w:r>
    </w:p>
    <w:p w:rsidR="00195E7F" w:rsidRPr="00CD58C9" w:rsidRDefault="00195E7F" w:rsidP="00195E7F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Odpovědnost za zaplacení poplatku </w:t>
      </w:r>
    </w:p>
    <w:p w:rsidR="00195E7F" w:rsidRPr="00CD58C9" w:rsidRDefault="00195E7F" w:rsidP="00195E7F">
      <w:pPr>
        <w:numPr>
          <w:ilvl w:val="0"/>
          <w:numId w:val="10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Vznikne-li nedoplatek na poplatku poplatníkovi, který je ke dni splatnosti nezletilý a nenabyl plné svéprávnosti nebo který je ke dni splatnosti omezen ve svéprávnosti a byl mu jmenován opatrovník spravující jeho jmění, přechází poplatková povinnost tohoto poplatníka na zákonného zástupce nebo tohoto opatrovníka; zákonný zástupce nebo opatrovník má stejné procesní postavení jako poplatník.  </w:t>
      </w:r>
    </w:p>
    <w:p w:rsidR="00195E7F" w:rsidRPr="00CD58C9" w:rsidRDefault="00195E7F" w:rsidP="00195E7F">
      <w:pPr>
        <w:numPr>
          <w:ilvl w:val="0"/>
          <w:numId w:val="10"/>
        </w:numPr>
        <w:shd w:val="clear" w:color="auto" w:fill="FFFFFF"/>
        <w:spacing w:after="60" w:line="252" w:lineRule="auto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 V případě podle odstavce 1 vyměří </w:t>
      </w:r>
      <w:r w:rsidR="00A07F36">
        <w:rPr>
          <w:rFonts w:ascii="Arial" w:eastAsia="Times New Roman" w:hAnsi="Arial" w:cs="Arial"/>
          <w:lang w:eastAsia="cs-CZ"/>
        </w:rPr>
        <w:t>obecní</w:t>
      </w:r>
      <w:r w:rsidRPr="00CD58C9">
        <w:rPr>
          <w:rFonts w:ascii="Arial" w:eastAsia="Times New Roman" w:hAnsi="Arial" w:cs="Arial"/>
          <w:lang w:eastAsia="cs-CZ"/>
        </w:rPr>
        <w:t xml:space="preserve"> úřad poplatek zákonnému zástupci nebo opatrovníkovi poplatníka.  </w:t>
      </w:r>
    </w:p>
    <w:p w:rsidR="00195E7F" w:rsidRPr="00CD58C9" w:rsidRDefault="00195E7F" w:rsidP="00195E7F">
      <w:pPr>
        <w:numPr>
          <w:ilvl w:val="0"/>
          <w:numId w:val="10"/>
        </w:numPr>
        <w:shd w:val="clear" w:color="auto" w:fill="FFFFFF"/>
        <w:spacing w:after="60" w:line="252" w:lineRule="auto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 Je-li zákonných zástupců nebo opatrovníků více, jsou povinni plnit poplatkovou povinnost společně a nerozdílně.</w:t>
      </w:r>
      <w:r w:rsidRPr="00CD58C9">
        <w:rPr>
          <w:rFonts w:ascii="Arial" w:eastAsia="Times New Roman" w:hAnsi="Arial" w:cs="Arial"/>
          <w:vertAlign w:val="superscript"/>
          <w:lang w:eastAsia="cs-CZ"/>
        </w:rPr>
        <w:footnoteReference w:id="10"/>
      </w:r>
      <w:r w:rsidRPr="00CD58C9">
        <w:rPr>
          <w:rFonts w:ascii="Arial" w:eastAsia="Times New Roman" w:hAnsi="Arial" w:cs="Arial"/>
          <w:lang w:eastAsia="cs-CZ"/>
        </w:rPr>
        <w:t xml:space="preserve"> </w:t>
      </w:r>
    </w:p>
    <w:p w:rsidR="00195E7F" w:rsidRPr="00CD58C9" w:rsidRDefault="00195E7F" w:rsidP="00195E7F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9</w:t>
      </w:r>
    </w:p>
    <w:p w:rsidR="00195E7F" w:rsidRPr="00CD58C9" w:rsidRDefault="00195E7F" w:rsidP="00195E7F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Přechodné a zrušovací ustanovení</w:t>
      </w:r>
    </w:p>
    <w:p w:rsidR="00195E7F" w:rsidRPr="00CD58C9" w:rsidRDefault="00195E7F" w:rsidP="00195E7F">
      <w:pPr>
        <w:numPr>
          <w:ilvl w:val="0"/>
          <w:numId w:val="11"/>
        </w:numPr>
        <w:spacing w:after="60" w:line="264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Zrušuje</w:t>
      </w:r>
      <w:r>
        <w:rPr>
          <w:rFonts w:ascii="Arial" w:eastAsia="Times New Roman" w:hAnsi="Arial" w:cs="Arial"/>
          <w:lang w:eastAsia="cs-CZ"/>
        </w:rPr>
        <w:t xml:space="preserve"> se obecně závazná vyhláška č. 1</w:t>
      </w:r>
      <w:r w:rsidRPr="00CD58C9">
        <w:rPr>
          <w:rFonts w:ascii="Arial" w:eastAsia="Times New Roman" w:hAnsi="Arial" w:cs="Arial"/>
          <w:lang w:eastAsia="cs-CZ"/>
        </w:rPr>
        <w:t>/201</w:t>
      </w:r>
      <w:r w:rsidR="00A07F36">
        <w:rPr>
          <w:rFonts w:ascii="Arial" w:eastAsia="Times New Roman" w:hAnsi="Arial" w:cs="Arial"/>
          <w:lang w:eastAsia="cs-CZ"/>
        </w:rPr>
        <w:t>6</w:t>
      </w:r>
      <w:r w:rsidRPr="00CD58C9">
        <w:rPr>
          <w:rFonts w:ascii="Arial" w:eastAsia="Times New Roman" w:hAnsi="Arial" w:cs="Arial"/>
          <w:lang w:eastAsia="cs-CZ"/>
        </w:rPr>
        <w:t xml:space="preserve"> o místním poplatku za provoz systému shromažďování, sběru, přepravy, třídění, využívání a odstraňování komunálních odpadů, ze dne </w:t>
      </w:r>
      <w:r w:rsidR="00A07F36">
        <w:rPr>
          <w:rFonts w:ascii="Arial" w:eastAsia="Times New Roman" w:hAnsi="Arial" w:cs="Arial"/>
          <w:lang w:eastAsia="cs-CZ"/>
        </w:rPr>
        <w:t>21</w:t>
      </w:r>
      <w:r w:rsidRPr="00CD58C9">
        <w:rPr>
          <w:rFonts w:ascii="Arial" w:eastAsia="Times New Roman" w:hAnsi="Arial" w:cs="Arial"/>
          <w:lang w:eastAsia="cs-CZ"/>
        </w:rPr>
        <w:t xml:space="preserve">. </w:t>
      </w:r>
      <w:r w:rsidR="00A07F36">
        <w:rPr>
          <w:rFonts w:ascii="Arial" w:eastAsia="Times New Roman" w:hAnsi="Arial" w:cs="Arial"/>
          <w:lang w:eastAsia="cs-CZ"/>
        </w:rPr>
        <w:t>3</w:t>
      </w:r>
      <w:r w:rsidRPr="00CD58C9">
        <w:rPr>
          <w:rFonts w:ascii="Arial" w:eastAsia="Times New Roman" w:hAnsi="Arial" w:cs="Arial"/>
          <w:lang w:eastAsia="cs-CZ"/>
        </w:rPr>
        <w:t xml:space="preserve">. </w:t>
      </w:r>
      <w:r w:rsidR="00A07F36">
        <w:rPr>
          <w:rFonts w:ascii="Arial" w:eastAsia="Times New Roman" w:hAnsi="Arial" w:cs="Arial"/>
          <w:lang w:eastAsia="cs-CZ"/>
        </w:rPr>
        <w:t>2016</w:t>
      </w:r>
      <w:r w:rsidRPr="00CD58C9">
        <w:rPr>
          <w:rFonts w:ascii="Arial" w:eastAsia="Times New Roman" w:hAnsi="Arial" w:cs="Arial"/>
          <w:lang w:eastAsia="cs-CZ"/>
        </w:rPr>
        <w:t>.</w:t>
      </w:r>
    </w:p>
    <w:p w:rsidR="00195E7F" w:rsidRPr="00CD58C9" w:rsidRDefault="00195E7F" w:rsidP="00195E7F">
      <w:pPr>
        <w:numPr>
          <w:ilvl w:val="0"/>
          <w:numId w:val="11"/>
        </w:numPr>
        <w:spacing w:after="60" w:line="264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>Poplatkové povinnosti vzniklé před nabytím účinnost této vyhlášky se posuzují podle dosavadních právních předpisů.</w:t>
      </w:r>
    </w:p>
    <w:p w:rsidR="00195E7F" w:rsidRPr="00CD58C9" w:rsidRDefault="00195E7F" w:rsidP="00195E7F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10</w:t>
      </w:r>
    </w:p>
    <w:p w:rsidR="00195E7F" w:rsidRPr="00CD58C9" w:rsidRDefault="00195E7F" w:rsidP="00195E7F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D58C9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Účinnost</w:t>
      </w:r>
    </w:p>
    <w:p w:rsidR="00195E7F" w:rsidRPr="00CD58C9" w:rsidRDefault="00195E7F" w:rsidP="00195E7F">
      <w:pPr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Tato vyhláška nabývá účinnosti </w:t>
      </w:r>
      <w:r>
        <w:rPr>
          <w:rFonts w:ascii="Arial" w:eastAsia="Times New Roman" w:hAnsi="Arial" w:cs="Arial"/>
          <w:lang w:eastAsia="cs-CZ"/>
        </w:rPr>
        <w:t>patnáctý den po dni vyhlášení</w:t>
      </w:r>
      <w:r w:rsidRPr="00CD58C9">
        <w:rPr>
          <w:rFonts w:ascii="Arial" w:eastAsia="Times New Roman" w:hAnsi="Arial" w:cs="Arial"/>
          <w:lang w:eastAsia="cs-CZ"/>
        </w:rPr>
        <w:t>.</w:t>
      </w:r>
    </w:p>
    <w:p w:rsidR="00195E7F" w:rsidRPr="00CD58C9" w:rsidRDefault="00195E7F" w:rsidP="00195E7F">
      <w:pPr>
        <w:spacing w:before="120" w:after="0" w:line="264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:rsidR="00195E7F" w:rsidRPr="00CD58C9" w:rsidRDefault="00195E7F" w:rsidP="00195E7F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195E7F" w:rsidRPr="00CD58C9" w:rsidRDefault="00195E7F" w:rsidP="00195E7F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  <w:r w:rsidRPr="00CD58C9">
        <w:rPr>
          <w:rFonts w:ascii="Arial" w:eastAsia="Times New Roman" w:hAnsi="Arial" w:cs="Arial"/>
          <w:i/>
          <w:lang w:eastAsia="cs-CZ"/>
        </w:rPr>
        <w:t>..................................</w:t>
      </w:r>
      <w:r>
        <w:rPr>
          <w:rFonts w:ascii="Arial" w:eastAsia="Times New Roman" w:hAnsi="Arial" w:cs="Arial"/>
          <w:i/>
          <w:lang w:eastAsia="cs-CZ"/>
        </w:rPr>
        <w:t>...</w:t>
      </w:r>
      <w:r w:rsidRPr="00CD58C9">
        <w:rPr>
          <w:rFonts w:ascii="Arial" w:eastAsia="Times New Roman" w:hAnsi="Arial" w:cs="Arial"/>
          <w:i/>
          <w:lang w:eastAsia="cs-CZ"/>
        </w:rPr>
        <w:t>.</w:t>
      </w:r>
      <w:r w:rsidRPr="00CD58C9">
        <w:rPr>
          <w:rFonts w:ascii="Arial" w:eastAsia="Times New Roman" w:hAnsi="Arial" w:cs="Arial"/>
          <w:i/>
          <w:lang w:eastAsia="cs-CZ"/>
        </w:rPr>
        <w:tab/>
        <w:t>..........................................</w:t>
      </w:r>
    </w:p>
    <w:p w:rsidR="00195E7F" w:rsidRPr="00CD58C9" w:rsidRDefault="00195E7F" w:rsidP="00195E7F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="00A07F36">
        <w:rPr>
          <w:rFonts w:ascii="Arial" w:eastAsia="Times New Roman" w:hAnsi="Arial" w:cs="Arial"/>
          <w:lang w:eastAsia="cs-CZ"/>
        </w:rPr>
        <w:t>Jiří Havlíček, DiS</w:t>
      </w:r>
      <w:r w:rsidRPr="00CD58C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A07F36">
        <w:rPr>
          <w:rFonts w:ascii="Arial" w:eastAsia="Times New Roman" w:hAnsi="Arial" w:cs="Arial"/>
          <w:lang w:eastAsia="cs-CZ"/>
        </w:rPr>
        <w:t>Ing. Jana Houšková</w:t>
      </w:r>
    </w:p>
    <w:p w:rsidR="00195E7F" w:rsidRPr="00CD58C9" w:rsidRDefault="00195E7F" w:rsidP="00195E7F">
      <w:pPr>
        <w:tabs>
          <w:tab w:val="left" w:pos="1080"/>
          <w:tab w:val="left" w:pos="6663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      místostarosta</w:t>
      </w:r>
      <w:r w:rsidRPr="00CD58C9">
        <w:rPr>
          <w:rFonts w:ascii="Arial" w:eastAsia="Times New Roman" w:hAnsi="Arial" w:cs="Arial"/>
          <w:lang w:eastAsia="cs-CZ"/>
        </w:rPr>
        <w:tab/>
        <w:t>starost</w:t>
      </w:r>
      <w:r w:rsidR="00A07F36">
        <w:rPr>
          <w:rFonts w:ascii="Arial" w:eastAsia="Times New Roman" w:hAnsi="Arial" w:cs="Arial"/>
          <w:lang w:eastAsia="cs-CZ"/>
        </w:rPr>
        <w:t>k</w:t>
      </w:r>
      <w:r w:rsidRPr="00CD58C9">
        <w:rPr>
          <w:rFonts w:ascii="Arial" w:eastAsia="Times New Roman" w:hAnsi="Arial" w:cs="Arial"/>
          <w:lang w:eastAsia="cs-CZ"/>
        </w:rPr>
        <w:t>a</w:t>
      </w:r>
      <w:r w:rsidRPr="00CD58C9">
        <w:rPr>
          <w:rFonts w:ascii="Arial" w:eastAsia="Times New Roman" w:hAnsi="Arial" w:cs="Arial"/>
          <w:lang w:eastAsia="cs-CZ"/>
        </w:rPr>
        <w:tab/>
      </w:r>
    </w:p>
    <w:p w:rsidR="00195E7F" w:rsidRPr="00CD58C9" w:rsidRDefault="00195E7F" w:rsidP="00195E7F">
      <w:pPr>
        <w:tabs>
          <w:tab w:val="left" w:pos="1080"/>
          <w:tab w:val="left" w:pos="6663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:rsidR="00195E7F" w:rsidRDefault="00195E7F" w:rsidP="00195E7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95E7F" w:rsidRDefault="00195E7F" w:rsidP="00195E7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95E7F" w:rsidRPr="00CD58C9" w:rsidRDefault="00195E7F" w:rsidP="00195E7F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Vyvěšeno na úřední desce dne: </w:t>
      </w:r>
    </w:p>
    <w:p w:rsidR="00195E7F" w:rsidRPr="00CD58C9" w:rsidRDefault="00195E7F" w:rsidP="00195E7F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CD58C9">
        <w:rPr>
          <w:rFonts w:ascii="Arial" w:eastAsia="Times New Roman" w:hAnsi="Arial" w:cs="Arial"/>
          <w:lang w:eastAsia="cs-CZ"/>
        </w:rPr>
        <w:t xml:space="preserve">Sejmuto z úřední desky dne:      </w:t>
      </w:r>
    </w:p>
    <w:p w:rsidR="00100A1D" w:rsidRPr="00313CC9" w:rsidRDefault="00195E7F" w:rsidP="00313CC9">
      <w:pPr>
        <w:spacing w:after="0" w:line="312" w:lineRule="auto"/>
        <w:rPr>
          <w:rFonts w:ascii="Arial" w:eastAsia="Times New Roman" w:hAnsi="Arial" w:cs="Arial"/>
          <w:lang w:eastAsia="cs-CZ"/>
        </w:rPr>
      </w:pPr>
      <w:r w:rsidRPr="00CD58C9"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  <w:t xml:space="preserve"> </w:t>
      </w:r>
    </w:p>
    <w:sectPr w:rsidR="00100A1D" w:rsidRPr="00313CC9" w:rsidSect="00346F8C">
      <w:footerReference w:type="default" r:id="rId8"/>
      <w:pgSz w:w="11906" w:h="16838"/>
      <w:pgMar w:top="993" w:right="1417" w:bottom="993" w:left="1417" w:header="708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B4" w:rsidRDefault="00812FB4" w:rsidP="00195E7F">
      <w:pPr>
        <w:spacing w:after="0" w:line="240" w:lineRule="auto"/>
      </w:pPr>
      <w:r>
        <w:separator/>
      </w:r>
    </w:p>
  </w:endnote>
  <w:endnote w:type="continuationSeparator" w:id="0">
    <w:p w:rsidR="00812FB4" w:rsidRDefault="00812FB4" w:rsidP="0019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20652"/>
      <w:docPartObj>
        <w:docPartGallery w:val="Page Numbers (Bottom of Page)"/>
        <w:docPartUnique/>
      </w:docPartObj>
    </w:sdtPr>
    <w:sdtEndPr/>
    <w:sdtContent>
      <w:p w:rsidR="007647B8" w:rsidRDefault="003319E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B74">
          <w:rPr>
            <w:noProof/>
          </w:rPr>
          <w:t>4</w:t>
        </w:r>
        <w:r>
          <w:fldChar w:fldCharType="end"/>
        </w:r>
      </w:p>
    </w:sdtContent>
  </w:sdt>
  <w:p w:rsidR="007647B8" w:rsidRDefault="009559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B4" w:rsidRDefault="00812FB4" w:rsidP="00195E7F">
      <w:pPr>
        <w:spacing w:after="0" w:line="240" w:lineRule="auto"/>
      </w:pPr>
      <w:r>
        <w:separator/>
      </w:r>
    </w:p>
  </w:footnote>
  <w:footnote w:type="continuationSeparator" w:id="0">
    <w:p w:rsidR="00812FB4" w:rsidRDefault="00812FB4" w:rsidP="00195E7F">
      <w:pPr>
        <w:spacing w:after="0" w:line="240" w:lineRule="auto"/>
      </w:pPr>
      <w:r>
        <w:continuationSeparator/>
      </w:r>
    </w:p>
  </w:footnote>
  <w:footnote w:id="1">
    <w:p w:rsidR="00195E7F" w:rsidRPr="007A6850" w:rsidRDefault="00195E7F" w:rsidP="00195E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Pr="007A685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7A685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195E7F" w:rsidRPr="00C76E56" w:rsidRDefault="00195E7F" w:rsidP="00195E7F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195E7F" w:rsidRPr="00B31F56" w:rsidRDefault="00195E7F" w:rsidP="00195E7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10b odst. 2 zákona o místních poplatcích</w:t>
      </w:r>
    </w:p>
  </w:footnote>
  <w:footnote w:id="4">
    <w:p w:rsidR="00195E7F" w:rsidRPr="008560D9" w:rsidRDefault="00195E7F" w:rsidP="00195E7F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195E7F" w:rsidRPr="00A04C8B" w:rsidRDefault="00195E7F" w:rsidP="00195E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</w:t>
      </w:r>
      <w:r w:rsidRPr="00CB72E5">
        <w:rPr>
          <w:rFonts w:ascii="Arial" w:hAnsi="Arial" w:cs="Arial"/>
          <w:sz w:val="18"/>
          <w:szCs w:val="18"/>
        </w:rPr>
        <w:t>14a odst. 3 zákona o místních poplatcích (zejména dojde-li ke změně s</w:t>
      </w:r>
      <w:r>
        <w:rPr>
          <w:rFonts w:ascii="Arial" w:hAnsi="Arial" w:cs="Arial"/>
          <w:sz w:val="18"/>
          <w:szCs w:val="18"/>
        </w:rPr>
        <w:t xml:space="preserve">kutečností zakládajících nárok </w:t>
      </w:r>
      <w:r w:rsidRPr="00CB72E5">
        <w:rPr>
          <w:rFonts w:ascii="Arial" w:hAnsi="Arial" w:cs="Arial"/>
          <w:sz w:val="18"/>
          <w:szCs w:val="18"/>
        </w:rPr>
        <w:t>na osvobození či zánik osvobození od poplatku)</w:t>
      </w:r>
    </w:p>
  </w:footnote>
  <w:footnote w:id="6">
    <w:p w:rsidR="00195E7F" w:rsidRPr="00306B8E" w:rsidRDefault="00195E7F" w:rsidP="00195E7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10b odst</w:t>
      </w:r>
      <w:r w:rsidRPr="005A62C3">
        <w:rPr>
          <w:rFonts w:ascii="Arial" w:hAnsi="Arial" w:cs="Arial"/>
          <w:sz w:val="18"/>
          <w:szCs w:val="18"/>
        </w:rPr>
        <w:t>. 6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95E7F" w:rsidRDefault="00195E7F" w:rsidP="00195E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66AB">
        <w:rPr>
          <w:rFonts w:ascii="Arial" w:hAnsi="Arial" w:cs="Arial"/>
          <w:sz w:val="18"/>
          <w:szCs w:val="18"/>
        </w:rPr>
        <w:t>§ 10b odst. 3 zákona o místních poplatcích</w:t>
      </w:r>
    </w:p>
  </w:footnote>
  <w:footnote w:id="8">
    <w:p w:rsidR="00195E7F" w:rsidRDefault="00195E7F" w:rsidP="00195E7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  <w:p w:rsidR="00195E7F" w:rsidRPr="00A04C8B" w:rsidRDefault="00195E7F" w:rsidP="00195E7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§ 11 odst. 3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95E7F" w:rsidRPr="00A04C8B" w:rsidRDefault="00195E7F" w:rsidP="00195E7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 § 12 </w:t>
      </w:r>
      <w:r w:rsidRPr="00A04C8B"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:rsidR="00195E7F" w:rsidRPr="00A04C8B" w:rsidRDefault="00195E7F" w:rsidP="00195E7F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17B1FA4"/>
    <w:multiLevelType w:val="hybridMultilevel"/>
    <w:tmpl w:val="4232F3C4"/>
    <w:lvl w:ilvl="0" w:tplc="31085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96922"/>
    <w:multiLevelType w:val="hybridMultilevel"/>
    <w:tmpl w:val="037AC64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0FEB"/>
    <w:multiLevelType w:val="hybridMultilevel"/>
    <w:tmpl w:val="47D8A77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514A09B0">
      <w:start w:val="1"/>
      <w:numFmt w:val="decimal"/>
      <w:lvlText w:val="%4)"/>
      <w:lvlJc w:val="left"/>
      <w:pPr>
        <w:ind w:left="3522" w:hanging="43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4970C5"/>
    <w:multiLevelType w:val="hybridMultilevel"/>
    <w:tmpl w:val="0C7C2B52"/>
    <w:lvl w:ilvl="0" w:tplc="04050017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6" w15:restartNumberingAfterBreak="0">
    <w:nsid w:val="3CA70E67"/>
    <w:multiLevelType w:val="multilevel"/>
    <w:tmpl w:val="8688990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CF52A7F"/>
    <w:multiLevelType w:val="hybridMultilevel"/>
    <w:tmpl w:val="17F8F7EE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46DC9"/>
    <w:multiLevelType w:val="hybridMultilevel"/>
    <w:tmpl w:val="10B8B774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C30527"/>
    <w:multiLevelType w:val="hybridMultilevel"/>
    <w:tmpl w:val="9FC6F12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A1B93"/>
    <w:multiLevelType w:val="hybridMultilevel"/>
    <w:tmpl w:val="0E74F07A"/>
    <w:lvl w:ilvl="0" w:tplc="F7983CEC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807AB"/>
    <w:multiLevelType w:val="hybridMultilevel"/>
    <w:tmpl w:val="D31A434C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0B17"/>
    <w:multiLevelType w:val="hybridMultilevel"/>
    <w:tmpl w:val="373A0F90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12"/>
  </w:num>
  <w:num w:numId="8">
    <w:abstractNumId w:val="14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7F"/>
    <w:rsid w:val="000207AB"/>
    <w:rsid w:val="00100A1D"/>
    <w:rsid w:val="00195E7F"/>
    <w:rsid w:val="00313CC9"/>
    <w:rsid w:val="003319E0"/>
    <w:rsid w:val="003E3CD4"/>
    <w:rsid w:val="007155DA"/>
    <w:rsid w:val="007731DE"/>
    <w:rsid w:val="00812FB4"/>
    <w:rsid w:val="008F5B74"/>
    <w:rsid w:val="008F60A8"/>
    <w:rsid w:val="00955973"/>
    <w:rsid w:val="00A0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5C03"/>
  <w15:docId w15:val="{538E8EED-E816-4718-8564-9623801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E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7AB"/>
    <w:pPr>
      <w:spacing w:after="0" w:line="240" w:lineRule="auto"/>
    </w:pPr>
    <w:rPr>
      <w:rFonts w:eastAsia="Times New Roman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5E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5E7F"/>
    <w:rPr>
      <w:sz w:val="20"/>
      <w:szCs w:val="20"/>
    </w:rPr>
  </w:style>
  <w:style w:type="character" w:styleId="Znakapoznpodarou">
    <w:name w:val="footnote reference"/>
    <w:semiHidden/>
    <w:rsid w:val="00195E7F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195E7F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5E7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9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E7F"/>
  </w:style>
  <w:style w:type="paragraph" w:styleId="Textbubliny">
    <w:name w:val="Balloon Text"/>
    <w:basedOn w:val="Normln"/>
    <w:link w:val="TextbublinyChar"/>
    <w:uiPriority w:val="99"/>
    <w:semiHidden/>
    <w:unhideWhenUsed/>
    <w:rsid w:val="0019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starosta</cp:lastModifiedBy>
  <cp:revision>3</cp:revision>
  <dcterms:created xsi:type="dcterms:W3CDTF">2019-09-12T07:48:00Z</dcterms:created>
  <dcterms:modified xsi:type="dcterms:W3CDTF">2019-12-16T08:43:00Z</dcterms:modified>
</cp:coreProperties>
</file>