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z w:val="28"/>
          <w:szCs w:val="28"/>
          <w:u w:val="none"/>
        </w:rPr>
      </w:pPr>
      <w:r>
        <w:rPr>
          <w:rFonts w:cs="Arial" w:ascii="Arial" w:hAnsi="Arial"/>
          <w:b/>
          <w:bCs/>
          <w:sz w:val="28"/>
          <w:szCs w:val="28"/>
          <w:u w:val="none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auto"/>
          <w:sz w:val="26"/>
          <w:szCs w:val="26"/>
        </w:rPr>
      </w:pPr>
      <w:r>
        <w:rPr>
          <w:rFonts w:cs="Arial" w:ascii="Arial" w:hAnsi="Arial"/>
          <w:b/>
          <w:bCs/>
          <w:color w:val="auto"/>
          <w:sz w:val="26"/>
          <w:szCs w:val="26"/>
        </w:rPr>
      </w:r>
    </w:p>
    <w:p>
      <w:pPr>
        <w:pStyle w:val="Normal"/>
        <w:jc w:val="center"/>
        <w:rPr>
          <w:color w:val="auto"/>
        </w:rPr>
      </w:pPr>
      <w:r>
        <w:rPr>
          <w:rFonts w:cs="Arial" w:ascii="Arial" w:hAnsi="Arial"/>
          <w:b/>
          <w:bCs/>
          <w:color w:val="auto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color w:val="auto"/>
          <w:sz w:val="26"/>
          <w:szCs w:val="26"/>
        </w:rPr>
        <w:t xml:space="preserve">Obecně závazná vyhláška </w:t>
      </w:r>
      <w:r>
        <w:rPr>
          <w:rFonts w:cs="Arial" w:ascii="Arial" w:hAnsi="Arial"/>
          <w:b/>
          <w:bCs/>
          <w:color w:val="auto"/>
          <w:sz w:val="26"/>
          <w:szCs w:val="26"/>
        </w:rPr>
        <w:t>O</w:t>
      </w:r>
      <w:r>
        <w:rPr>
          <w:rFonts w:cs="Arial" w:ascii="Arial" w:hAnsi="Arial"/>
          <w:b/>
          <w:bCs/>
          <w:color w:val="auto"/>
          <w:sz w:val="26"/>
          <w:szCs w:val="26"/>
        </w:rPr>
        <w:t xml:space="preserve">bce </w:t>
      </w:r>
      <w:r>
        <w:rPr>
          <w:rFonts w:cs="Arial" w:ascii="Arial" w:hAnsi="Arial"/>
          <w:b/>
          <w:bCs/>
          <w:color w:val="auto"/>
          <w:sz w:val="26"/>
          <w:szCs w:val="26"/>
        </w:rPr>
        <w:t xml:space="preserve">Želnava </w:t>
      </w:r>
      <w:r>
        <w:rPr>
          <w:rFonts w:cs="Arial" w:ascii="Arial" w:hAnsi="Arial"/>
          <w:b/>
          <w:bCs/>
          <w:color w:val="auto"/>
          <w:sz w:val="26"/>
          <w:szCs w:val="26"/>
        </w:rPr>
        <w:t>o místním poplatku za obecní systém odpadového hospodářství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Želnava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Želnava  č. 2/2022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Želnava se na svém zasedání dne 29.11.2022 usnesením č. 2/2022/12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Želnava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Želnava.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numPr>
          <w:ilvl w:val="0"/>
          <w:numId w:val="8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 dnů ode dne vzniku své poplatkové povinnosti. </w:t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550,00 Kč.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15. června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je současně vlastníkem nemovité věci zahrnující byt, rodinný dům nebo stavbu pro rodinnou rekreaci, ve které není přihlášená žádná fyzická osoba a která je umístěna na území obce. Tato osoba platí poplatek pouze z titulu přihlášení v obci, od poplatku za výše uvedenou nemovitou věc je osvobozena. 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2"/>
          <w:szCs w:val="22"/>
        </w:rPr>
        <w:t xml:space="preserve">se na území obce nepřetržitě, po dobu více jak 1 kalendářní rok, nezdržuje </w:t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Údaje ohlášené poplatníkem místního poplatku za obecní systém odpadového hospodářství ke dni předcházejícímu dni nabytí účinnosti této vyhlášky se považují za údaje ohlášení podle čl. 4 odst. 1 této vyhlášky.</w:t>
      </w:r>
      <w:r>
        <w:rPr>
          <w:rFonts w:cs="Arial" w:ascii="Arial" w:hAnsi="Arial"/>
          <w:i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1</w:t>
      </w:r>
      <w:r>
        <w:rPr>
          <w:rFonts w:cs="Arial" w:ascii="Arial" w:hAnsi="Arial"/>
          <w:i w:val="false"/>
          <w:iCs w:val="false"/>
          <w:sz w:val="22"/>
          <w:szCs w:val="22"/>
        </w:rPr>
        <w:t>/2021</w:t>
      </w:r>
      <w:r>
        <w:rPr>
          <w:rFonts w:cs="Arial" w:ascii="Arial" w:hAnsi="Arial"/>
          <w:i w:val="false"/>
          <w:iCs w:val="false"/>
          <w:color w:val="auto"/>
          <w:sz w:val="22"/>
          <w:szCs w:val="22"/>
        </w:rPr>
        <w:t xml:space="preserve"> o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15.12.2021.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1.1.2023.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</w:t>
      </w:r>
      <w:r>
        <w:rPr>
          <w:rFonts w:cs="Arial" w:ascii="Arial" w:hAnsi="Arial"/>
          <w:sz w:val="22"/>
          <w:szCs w:val="22"/>
        </w:rPr>
        <w:t>Karel Malenovský v.r.</w:t>
        <w:tab/>
        <w:t>Richard Ramba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LibreOffice/7.2.6.2$Windows_X86_64 LibreOffice_project/b0ec3a565991f7569a5a7f5d24fed7f52653d754</Application>
  <AppVersion>15.0000</AppVersion>
  <Pages>5</Pages>
  <Words>1422</Words>
  <Characters>8063</Characters>
  <CharactersWithSpaces>9415</CharactersWithSpaces>
  <Paragraphs>110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2022-11-21T12:05:19Z</cp:lastPrinted>
  <dcterms:modified xsi:type="dcterms:W3CDTF">2022-12-07T11:24:04Z</dcterms:modified>
  <cp:revision>10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