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EE61" w14:textId="77777777" w:rsidR="001B14AD" w:rsidRPr="00FA0DF1" w:rsidRDefault="001B14AD" w:rsidP="001B14AD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FA0DF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3225AE8" wp14:editId="70CC7EE5">
            <wp:simplePos x="0" y="0"/>
            <wp:positionH relativeFrom="column">
              <wp:posOffset>2540</wp:posOffset>
            </wp:positionH>
            <wp:positionV relativeFrom="page">
              <wp:posOffset>569122</wp:posOffset>
            </wp:positionV>
            <wp:extent cx="734295" cy="796925"/>
            <wp:effectExtent l="0" t="0" r="2540" b="317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F1">
        <w:rPr>
          <w:rFonts w:ascii="Arial" w:hAnsi="Arial" w:cs="Arial"/>
          <w:b/>
          <w:bCs/>
          <w:spacing w:val="40"/>
          <w:sz w:val="32"/>
          <w:szCs w:val="32"/>
        </w:rPr>
        <w:t>OBEC KRŇANY</w:t>
      </w:r>
    </w:p>
    <w:p w14:paraId="42F08EC5" w14:textId="77777777" w:rsidR="001B14AD" w:rsidRDefault="001B14AD" w:rsidP="001B1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7D7148" w14:textId="21A204EB" w:rsidR="001B14AD" w:rsidRPr="001B14AD" w:rsidRDefault="001B14AD" w:rsidP="001B14AD">
      <w:pPr>
        <w:jc w:val="center"/>
        <w:rPr>
          <w:rFonts w:ascii="Arial" w:hAnsi="Arial" w:cs="Arial"/>
          <w:caps/>
          <w:sz w:val="28"/>
          <w:szCs w:val="28"/>
        </w:rPr>
      </w:pPr>
      <w:r w:rsidRPr="001B14AD">
        <w:rPr>
          <w:rFonts w:ascii="Arial" w:hAnsi="Arial" w:cs="Arial"/>
          <w:caps/>
          <w:sz w:val="28"/>
          <w:szCs w:val="28"/>
        </w:rPr>
        <w:t>Obecně závazná vyhláška obce</w:t>
      </w:r>
    </w:p>
    <w:p w14:paraId="2A6FAD40" w14:textId="77777777" w:rsidR="001B14AD" w:rsidRPr="00FA0DF1" w:rsidRDefault="001B14AD" w:rsidP="001B14AD">
      <w:pPr>
        <w:rPr>
          <w:rFonts w:ascii="Arial" w:hAnsi="Arial" w:cs="Arial"/>
        </w:rPr>
      </w:pPr>
      <w:r w:rsidRPr="00FA0DF1">
        <w:rPr>
          <w:rFonts w:ascii="Arial" w:hAnsi="Arial" w:cs="Arial"/>
        </w:rPr>
        <w:t>__________________________________________________________________</w:t>
      </w:r>
    </w:p>
    <w:p w14:paraId="10D494E9" w14:textId="5EEAA6BE" w:rsidR="008A3569" w:rsidRDefault="008A3569" w:rsidP="001B14AD">
      <w:pPr>
        <w:rPr>
          <w:rFonts w:ascii="Arial" w:hAnsi="Arial" w:cs="Arial"/>
          <w:b/>
          <w:bCs/>
          <w:sz w:val="28"/>
          <w:szCs w:val="28"/>
        </w:rPr>
      </w:pPr>
    </w:p>
    <w:p w14:paraId="5643C007" w14:textId="36618C0F" w:rsidR="008D6906" w:rsidRPr="008A3569" w:rsidRDefault="008D6906" w:rsidP="00DF79AA">
      <w:pPr>
        <w:jc w:val="center"/>
        <w:rPr>
          <w:rFonts w:ascii="Arial" w:hAnsi="Arial" w:cs="Arial"/>
          <w:b/>
          <w:sz w:val="28"/>
          <w:szCs w:val="28"/>
        </w:rPr>
      </w:pPr>
      <w:r w:rsidRPr="008A3569">
        <w:rPr>
          <w:rFonts w:ascii="Arial" w:hAnsi="Arial" w:cs="Arial"/>
          <w:b/>
          <w:sz w:val="28"/>
          <w:szCs w:val="28"/>
        </w:rPr>
        <w:t xml:space="preserve">o </w:t>
      </w:r>
      <w:r w:rsidR="00DF79AA">
        <w:rPr>
          <w:rFonts w:ascii="Arial" w:hAnsi="Arial" w:cs="Arial"/>
          <w:b/>
          <w:sz w:val="28"/>
          <w:szCs w:val="28"/>
        </w:rPr>
        <w:t>stanovení obecního systému</w:t>
      </w:r>
      <w:r w:rsidR="00C63031" w:rsidRPr="008A3569">
        <w:rPr>
          <w:rFonts w:ascii="Arial" w:hAnsi="Arial" w:cs="Arial"/>
          <w:b/>
          <w:sz w:val="28"/>
          <w:szCs w:val="28"/>
        </w:rPr>
        <w:t xml:space="preserve"> odpad</w:t>
      </w:r>
      <w:r w:rsidR="00DF79AA">
        <w:rPr>
          <w:rFonts w:ascii="Arial" w:hAnsi="Arial" w:cs="Arial"/>
          <w:b/>
          <w:sz w:val="28"/>
          <w:szCs w:val="28"/>
        </w:rPr>
        <w:t>ového hospodářství</w:t>
      </w:r>
    </w:p>
    <w:p w14:paraId="06BA4469" w14:textId="77777777" w:rsidR="001F537B" w:rsidRPr="008A3569" w:rsidRDefault="001F537B" w:rsidP="008D6906">
      <w:pPr>
        <w:jc w:val="center"/>
        <w:rPr>
          <w:rFonts w:ascii="Arial" w:hAnsi="Arial" w:cs="Arial"/>
          <w:b/>
        </w:rPr>
      </w:pPr>
    </w:p>
    <w:p w14:paraId="002AB034" w14:textId="77777777" w:rsidR="008D6906" w:rsidRPr="008A356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00B65E56" w14:textId="4ECE7F8F" w:rsidR="00131160" w:rsidRPr="008A356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A3569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E40BA8">
        <w:rPr>
          <w:rFonts w:ascii="Arial" w:hAnsi="Arial" w:cs="Arial"/>
          <w:b w:val="0"/>
          <w:sz w:val="24"/>
          <w:szCs w:val="24"/>
        </w:rPr>
        <w:t>Krňany</w:t>
      </w:r>
      <w:r w:rsidRPr="008A3569">
        <w:rPr>
          <w:rFonts w:ascii="Arial" w:hAnsi="Arial" w:cs="Arial"/>
          <w:b w:val="0"/>
          <w:sz w:val="24"/>
          <w:szCs w:val="24"/>
        </w:rPr>
        <w:t xml:space="preserve"> se na svém</w:t>
      </w:r>
      <w:r w:rsidR="00D677BA">
        <w:rPr>
          <w:rFonts w:ascii="Arial" w:hAnsi="Arial" w:cs="Arial"/>
          <w:b w:val="0"/>
          <w:sz w:val="24"/>
          <w:szCs w:val="24"/>
        </w:rPr>
        <w:t xml:space="preserve"> </w:t>
      </w:r>
      <w:r w:rsidRPr="008A3569">
        <w:rPr>
          <w:rFonts w:ascii="Arial" w:hAnsi="Arial" w:cs="Arial"/>
          <w:b w:val="0"/>
          <w:sz w:val="24"/>
          <w:szCs w:val="24"/>
        </w:rPr>
        <w:t xml:space="preserve">zasedání </w:t>
      </w:r>
      <w:r w:rsidR="00D677BA">
        <w:rPr>
          <w:rFonts w:ascii="Arial" w:hAnsi="Arial" w:cs="Arial"/>
          <w:b w:val="0"/>
          <w:sz w:val="24"/>
          <w:szCs w:val="24"/>
        </w:rPr>
        <w:t xml:space="preserve">konaném </w:t>
      </w:r>
      <w:r w:rsidRPr="008A3569">
        <w:rPr>
          <w:rFonts w:ascii="Arial" w:hAnsi="Arial" w:cs="Arial"/>
          <w:b w:val="0"/>
          <w:sz w:val="24"/>
          <w:szCs w:val="24"/>
        </w:rPr>
        <w:t xml:space="preserve">dne </w:t>
      </w:r>
      <w:r w:rsidR="00206EE8">
        <w:rPr>
          <w:rFonts w:ascii="Arial" w:hAnsi="Arial" w:cs="Arial"/>
          <w:b w:val="0"/>
          <w:sz w:val="24"/>
          <w:szCs w:val="24"/>
        </w:rPr>
        <w:t xml:space="preserve">14. </w:t>
      </w:r>
      <w:r w:rsidR="00DF79AA">
        <w:rPr>
          <w:rFonts w:ascii="Arial" w:hAnsi="Arial" w:cs="Arial"/>
          <w:b w:val="0"/>
          <w:sz w:val="24"/>
          <w:szCs w:val="24"/>
        </w:rPr>
        <w:t>prosince</w:t>
      </w:r>
      <w:r w:rsidR="001B14AD">
        <w:rPr>
          <w:rFonts w:ascii="Arial" w:hAnsi="Arial" w:cs="Arial"/>
          <w:b w:val="0"/>
          <w:sz w:val="24"/>
          <w:szCs w:val="24"/>
        </w:rPr>
        <w:t xml:space="preserve"> 2022</w:t>
      </w:r>
      <w:r w:rsidR="00A0472E" w:rsidRPr="008A3569">
        <w:rPr>
          <w:rFonts w:ascii="Arial" w:hAnsi="Arial" w:cs="Arial"/>
          <w:b w:val="0"/>
          <w:sz w:val="24"/>
          <w:szCs w:val="24"/>
        </w:rPr>
        <w:t xml:space="preserve"> </w:t>
      </w:r>
      <w:r w:rsidR="00D677BA">
        <w:rPr>
          <w:rFonts w:ascii="Arial" w:hAnsi="Arial" w:cs="Arial"/>
          <w:b w:val="0"/>
          <w:sz w:val="24"/>
          <w:szCs w:val="24"/>
        </w:rPr>
        <w:t xml:space="preserve">rozhodlo </w:t>
      </w:r>
      <w:r w:rsidR="00E40BA8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8E3657">
        <w:rPr>
          <w:rFonts w:ascii="Arial" w:hAnsi="Arial" w:cs="Arial"/>
          <w:b w:val="0"/>
          <w:sz w:val="24"/>
          <w:szCs w:val="24"/>
        </w:rPr>
        <w:t>10</w:t>
      </w:r>
      <w:r w:rsidRPr="008A3569">
        <w:rPr>
          <w:rFonts w:ascii="Arial" w:hAnsi="Arial" w:cs="Arial"/>
          <w:b w:val="0"/>
          <w:sz w:val="24"/>
          <w:szCs w:val="24"/>
        </w:rPr>
        <w:t xml:space="preserve"> vydat na základě</w:t>
      </w:r>
      <w:r w:rsidR="007165A1" w:rsidRPr="008A3569">
        <w:rPr>
          <w:rFonts w:ascii="Arial" w:hAnsi="Arial" w:cs="Arial"/>
          <w:b w:val="0"/>
          <w:bCs w:val="0"/>
          <w:sz w:val="24"/>
          <w:szCs w:val="24"/>
        </w:rPr>
        <w:t xml:space="preserve"> § </w:t>
      </w:r>
      <w:r w:rsidR="00DF79AA">
        <w:rPr>
          <w:rFonts w:ascii="Arial" w:hAnsi="Arial" w:cs="Arial"/>
          <w:b w:val="0"/>
          <w:bCs w:val="0"/>
          <w:sz w:val="24"/>
          <w:szCs w:val="24"/>
        </w:rPr>
        <w:t xml:space="preserve">59 odst. 4 zákona č. 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>5</w:t>
      </w:r>
      <w:r w:rsidR="00DF79AA">
        <w:rPr>
          <w:rFonts w:ascii="Arial" w:hAnsi="Arial" w:cs="Arial"/>
          <w:b w:val="0"/>
          <w:bCs w:val="0"/>
          <w:sz w:val="24"/>
          <w:szCs w:val="24"/>
        </w:rPr>
        <w:t>41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>/</w:t>
      </w:r>
      <w:r w:rsidR="00DF79AA">
        <w:rPr>
          <w:rFonts w:ascii="Arial" w:hAnsi="Arial" w:cs="Arial"/>
          <w:b w:val="0"/>
          <w:bCs w:val="0"/>
          <w:sz w:val="24"/>
          <w:szCs w:val="24"/>
        </w:rPr>
        <w:t>2020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 xml:space="preserve"> Sb., o </w:t>
      </w:r>
      <w:r w:rsidR="00DF79AA">
        <w:rPr>
          <w:rFonts w:ascii="Arial" w:hAnsi="Arial" w:cs="Arial"/>
          <w:b w:val="0"/>
          <w:bCs w:val="0"/>
          <w:sz w:val="24"/>
          <w:szCs w:val="24"/>
        </w:rPr>
        <w:t>odpadech (dále jen „zákon o odpadech“)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DF79AA">
        <w:rPr>
          <w:rFonts w:ascii="Arial" w:hAnsi="Arial" w:cs="Arial"/>
          <w:b w:val="0"/>
          <w:bCs w:val="0"/>
          <w:sz w:val="24"/>
          <w:szCs w:val="24"/>
        </w:rPr>
        <w:t xml:space="preserve">a v souladu s 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>§ 10 písm. d)</w:t>
      </w:r>
      <w:r w:rsidR="00A9417A" w:rsidRPr="008A356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8A3569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A3569">
        <w:rPr>
          <w:rFonts w:ascii="Arial" w:hAnsi="Arial" w:cs="Arial"/>
          <w:b w:val="0"/>
          <w:bCs w:val="0"/>
          <w:sz w:val="24"/>
          <w:szCs w:val="24"/>
        </w:rPr>
        <w:t>,</w:t>
      </w:r>
      <w:r w:rsidRPr="008A3569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A3569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6F4DB97F" w14:textId="77777777" w:rsidR="00131160" w:rsidRPr="008A356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>Čl. 1</w:t>
      </w:r>
    </w:p>
    <w:p w14:paraId="13D22474" w14:textId="77777777" w:rsidR="00131160" w:rsidRPr="008A3569" w:rsidRDefault="00131160" w:rsidP="00B71306">
      <w:pPr>
        <w:pStyle w:val="Nzvylnk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>Úvodní ustanovení</w:t>
      </w:r>
    </w:p>
    <w:p w14:paraId="7FCD30CE" w14:textId="755CD7CF" w:rsidR="00131160" w:rsidRPr="00E90AEC" w:rsidRDefault="00DF79AA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E90AEC">
        <w:rPr>
          <w:rFonts w:ascii="Arial" w:hAnsi="Arial" w:cs="Arial"/>
        </w:rPr>
        <w:t>Tato obecní vyhláška stanovuje obecní systém odpadového hospodářství na území obce Krňany</w:t>
      </w:r>
      <w:r w:rsidR="00131160" w:rsidRPr="00E90AEC">
        <w:rPr>
          <w:rFonts w:ascii="Arial" w:hAnsi="Arial" w:cs="Arial"/>
        </w:rPr>
        <w:t>.</w:t>
      </w:r>
    </w:p>
    <w:p w14:paraId="7DD657A7" w14:textId="2AD59929" w:rsidR="009D02DA" w:rsidRPr="00E90AEC" w:rsidRDefault="00DF79A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E90AEC">
        <w:rPr>
          <w:rFonts w:ascii="Arial" w:hAnsi="Arial" w:cs="Arial"/>
        </w:rPr>
        <w:t>Každý je povinen odpad nebo movitou věc, které předává do </w:t>
      </w:r>
      <w:bookmarkStart w:id="0" w:name="highlightHit_20"/>
      <w:bookmarkEnd w:id="0"/>
      <w:r w:rsidRPr="00E90AEC">
        <w:rPr>
          <w:rFonts w:ascii="Arial" w:hAnsi="Arial" w:cs="Arial"/>
        </w:rPr>
        <w:t>obecního </w:t>
      </w:r>
      <w:bookmarkStart w:id="1" w:name="highlightHit_21"/>
      <w:bookmarkEnd w:id="1"/>
      <w:r w:rsidRPr="00E90AEC">
        <w:rPr>
          <w:rFonts w:ascii="Arial" w:hAnsi="Arial" w:cs="Arial"/>
        </w:rPr>
        <w:t>systému, odkládat na místa určená obcí v souladu s povinnostmi </w:t>
      </w:r>
      <w:bookmarkStart w:id="2" w:name="highlightHit_22"/>
      <w:bookmarkEnd w:id="2"/>
      <w:r w:rsidRPr="00E90AEC">
        <w:rPr>
          <w:rFonts w:ascii="Arial" w:hAnsi="Arial" w:cs="Arial"/>
        </w:rPr>
        <w:t>stanovenými pro daný druh, kategorii nebo materiál odpadu nebo movitých věcí zákonem </w:t>
      </w:r>
      <w:bookmarkStart w:id="3" w:name="highlightHit_23"/>
      <w:bookmarkEnd w:id="3"/>
      <w:r w:rsidRPr="00E90AEC">
        <w:rPr>
          <w:rFonts w:ascii="Arial" w:hAnsi="Arial" w:cs="Arial"/>
        </w:rPr>
        <w:t>o odpadech a touto vyhláškou</w:t>
      </w:r>
      <w:r w:rsidR="009D02DA" w:rsidRPr="00E90AEC">
        <w:rPr>
          <w:rFonts w:ascii="Arial" w:hAnsi="Arial" w:cs="Arial"/>
        </w:rPr>
        <w:t>.</w:t>
      </w:r>
      <w:r w:rsidR="00E90AEC" w:rsidRPr="00E90AEC">
        <w:rPr>
          <w:rStyle w:val="Znakapoznpodarou"/>
          <w:rFonts w:ascii="Arial" w:hAnsi="Arial" w:cs="Arial"/>
        </w:rPr>
        <w:footnoteReference w:id="1"/>
      </w:r>
    </w:p>
    <w:p w14:paraId="6C2C569E" w14:textId="5CADAB91" w:rsidR="00E90AEC" w:rsidRPr="00E90AEC" w:rsidRDefault="00DF79AA" w:rsidP="00E90AE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E90AEC">
        <w:rPr>
          <w:rFonts w:ascii="Arial" w:hAnsi="Arial" w:cs="Arial"/>
        </w:rPr>
        <w:t>V okamžiku, kdy osoba zapojená do </w:t>
      </w:r>
      <w:bookmarkStart w:id="4" w:name="highlightHit_25"/>
      <w:bookmarkEnd w:id="4"/>
      <w:r w:rsidRPr="00E90AEC">
        <w:rPr>
          <w:rFonts w:ascii="Arial" w:hAnsi="Arial" w:cs="Arial"/>
        </w:rPr>
        <w:t>obecního </w:t>
      </w:r>
      <w:bookmarkStart w:id="5" w:name="highlightHit_26"/>
      <w:bookmarkEnd w:id="5"/>
      <w:r w:rsidRPr="00E90AEC">
        <w:rPr>
          <w:rFonts w:ascii="Arial" w:hAnsi="Arial" w:cs="Arial"/>
        </w:rPr>
        <w:t>systému odloží movitou věc nebo odpad, s výjimkou výrobků s ukončenou životností, na místě obcí k tomuto účelu určeném, stává se obec vlastníkem této movité věci nebo odpadu.</w:t>
      </w:r>
      <w:r w:rsidRPr="00E90AEC">
        <w:rPr>
          <w:rStyle w:val="Znakapoznpodarou"/>
          <w:rFonts w:ascii="Arial" w:hAnsi="Arial" w:cs="Arial"/>
        </w:rPr>
        <w:footnoteReference w:id="2"/>
      </w:r>
    </w:p>
    <w:p w14:paraId="39BC5EC1" w14:textId="76BCA409" w:rsidR="00E90AEC" w:rsidRPr="00E90AEC" w:rsidRDefault="00E90AEC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E90AEC">
        <w:rPr>
          <w:rFonts w:ascii="Arial" w:hAnsi="Arial" w:cs="Arial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2ED9596" w14:textId="77777777" w:rsidR="00131160" w:rsidRPr="00E90AE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90AEC">
        <w:rPr>
          <w:rFonts w:ascii="Arial" w:hAnsi="Arial" w:cs="Arial"/>
          <w:szCs w:val="24"/>
        </w:rPr>
        <w:t>Čl. 2</w:t>
      </w:r>
    </w:p>
    <w:p w14:paraId="0F904EF9" w14:textId="1170097B" w:rsidR="00131160" w:rsidRPr="00E90AEC" w:rsidRDefault="00E90AEC" w:rsidP="00B71306">
      <w:pPr>
        <w:pStyle w:val="Nzvylnk"/>
        <w:rPr>
          <w:rFonts w:ascii="Arial" w:hAnsi="Arial" w:cs="Arial"/>
          <w:szCs w:val="24"/>
        </w:rPr>
      </w:pPr>
      <w:r w:rsidRPr="00E90AEC">
        <w:rPr>
          <w:rFonts w:ascii="Arial" w:hAnsi="Arial" w:cs="Arial"/>
          <w:szCs w:val="24"/>
        </w:rPr>
        <w:t>Oddělené soustřeďování komunálního odpadu</w:t>
      </w:r>
    </w:p>
    <w:p w14:paraId="2E3251C4" w14:textId="0033BA38" w:rsidR="003D427E" w:rsidRPr="00E90AEC" w:rsidRDefault="00E90AEC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Osoby předávající komunální odpad na místa určená obcí jsou povinny odděleně soustřeďovat následující složky:</w:t>
      </w:r>
    </w:p>
    <w:p w14:paraId="5B7BA685" w14:textId="1096A9BE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biologické odpady,</w:t>
      </w:r>
    </w:p>
    <w:p w14:paraId="7EFA9A30" w14:textId="4E7928F3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papír,</w:t>
      </w:r>
    </w:p>
    <w:p w14:paraId="1924CA19" w14:textId="22D20BEF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plasty, včetně PET lahví,</w:t>
      </w:r>
    </w:p>
    <w:p w14:paraId="6F209787" w14:textId="53921478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sklo,</w:t>
      </w:r>
    </w:p>
    <w:p w14:paraId="262816F6" w14:textId="4765EEFD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kovy,</w:t>
      </w:r>
    </w:p>
    <w:p w14:paraId="2C8E3A0D" w14:textId="657CA1B1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nebezpečné odpady,</w:t>
      </w:r>
    </w:p>
    <w:p w14:paraId="7953F856" w14:textId="3B6B7327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lastRenderedPageBreak/>
        <w:t>objemný odpad,</w:t>
      </w:r>
    </w:p>
    <w:p w14:paraId="242D6EE5" w14:textId="0D40BFBA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jedlé oleje a tuky,</w:t>
      </w:r>
    </w:p>
    <w:p w14:paraId="1D018032" w14:textId="2D2C5826" w:rsidR="00E90AEC" w:rsidRPr="00E90AEC" w:rsidRDefault="00E90AEC" w:rsidP="00E90AEC">
      <w:pPr>
        <w:numPr>
          <w:ilvl w:val="1"/>
          <w:numId w:val="12"/>
        </w:numPr>
        <w:spacing w:before="120" w:after="60" w:line="264" w:lineRule="auto"/>
        <w:ind w:left="993"/>
        <w:jc w:val="both"/>
        <w:rPr>
          <w:rFonts w:ascii="Arial" w:hAnsi="Arial" w:cs="Arial"/>
          <w:color w:val="000000"/>
        </w:rPr>
      </w:pPr>
      <w:r w:rsidRPr="00E90AEC">
        <w:rPr>
          <w:rFonts w:ascii="Arial" w:hAnsi="Arial" w:cs="Arial"/>
          <w:color w:val="000000"/>
        </w:rPr>
        <w:t>textil.</w:t>
      </w:r>
    </w:p>
    <w:p w14:paraId="7FEA8F2A" w14:textId="7C7401D5" w:rsidR="0010309D" w:rsidRPr="00E90AEC" w:rsidRDefault="00E90AEC" w:rsidP="00E90AE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90AEC">
        <w:rPr>
          <w:rFonts w:ascii="Arial" w:hAnsi="Arial" w:cs="Arial"/>
        </w:rPr>
        <w:t>Směsným komunálním odpadem se rozumí zbylý komunální odpad po </w:t>
      </w:r>
      <w:bookmarkStart w:id="6" w:name="highlightHit_27"/>
      <w:bookmarkEnd w:id="6"/>
      <w:r w:rsidRPr="00E90AEC">
        <w:rPr>
          <w:rFonts w:ascii="Arial" w:hAnsi="Arial" w:cs="Arial"/>
        </w:rPr>
        <w:t>stanoveném vytřídění podle odstavce 1 písm. a) až i)</w:t>
      </w:r>
      <w:r w:rsidR="0010309D" w:rsidRPr="00E90AEC">
        <w:rPr>
          <w:rFonts w:ascii="Arial" w:hAnsi="Arial" w:cs="Arial"/>
        </w:rPr>
        <w:t xml:space="preserve">. </w:t>
      </w:r>
    </w:p>
    <w:p w14:paraId="5D2AEF7D" w14:textId="68DB5DF5" w:rsidR="003D4FDC" w:rsidRPr="00E90AEC" w:rsidRDefault="00E90AEC" w:rsidP="00E90AE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90AEC">
        <w:rPr>
          <w:rFonts w:ascii="Arial" w:hAnsi="Arial" w:cs="Arial"/>
        </w:rPr>
        <w:t>Objemný odpad je takový odpad, který vzhledem ke svým rozměrům nemůže být umístěn do sběrných nádob</w:t>
      </w:r>
      <w:r w:rsidR="006A3BBC">
        <w:rPr>
          <w:rFonts w:ascii="Arial" w:hAnsi="Arial" w:cs="Arial"/>
        </w:rPr>
        <w:t xml:space="preserve"> (např</w:t>
      </w:r>
      <w:r w:rsidR="00A93CB2" w:rsidRPr="00E90AEC">
        <w:rPr>
          <w:rFonts w:ascii="Arial" w:hAnsi="Arial" w:cs="Arial"/>
        </w:rPr>
        <w:t>.</w:t>
      </w:r>
      <w:r w:rsidR="006A3BBC">
        <w:rPr>
          <w:rFonts w:ascii="Arial" w:hAnsi="Arial" w:cs="Arial"/>
        </w:rPr>
        <w:t xml:space="preserve"> koberce, matrace či nábytek).</w:t>
      </w:r>
      <w:r w:rsidR="00A93CB2" w:rsidRPr="00E90AEC">
        <w:rPr>
          <w:rFonts w:ascii="Arial" w:hAnsi="Arial" w:cs="Arial"/>
        </w:rPr>
        <w:t xml:space="preserve"> </w:t>
      </w:r>
    </w:p>
    <w:p w14:paraId="724AC54A" w14:textId="77777777" w:rsidR="00E2466A" w:rsidRPr="008A3569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>Čl. 3</w:t>
      </w:r>
    </w:p>
    <w:p w14:paraId="4F147619" w14:textId="77777777" w:rsidR="006A3BBC" w:rsidRDefault="006A3BBC" w:rsidP="006A3BB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Určení míst pro oddělené </w:t>
      </w:r>
    </w:p>
    <w:p w14:paraId="397FAB02" w14:textId="1AA1DFD4" w:rsidR="00E2466A" w:rsidRPr="008A3569" w:rsidRDefault="006A3BBC" w:rsidP="006A3BB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soustřeďování určených složek komunálního odpadu</w:t>
      </w:r>
    </w:p>
    <w:p w14:paraId="71D040C4" w14:textId="74BC79A0" w:rsidR="00E2466A" w:rsidRDefault="00E2466A" w:rsidP="00D26C3A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 w:rsidRPr="006A3BBC">
        <w:rPr>
          <w:rFonts w:ascii="Arial" w:hAnsi="Arial" w:cs="Arial"/>
        </w:rPr>
        <w:t>P</w:t>
      </w:r>
      <w:r w:rsidR="006A3BBC">
        <w:rPr>
          <w:rFonts w:ascii="Arial" w:hAnsi="Arial" w:cs="Arial"/>
        </w:rPr>
        <w:t xml:space="preserve">apír, plasty, sklo, </w:t>
      </w:r>
      <w:r w:rsidR="006A3BBC" w:rsidRPr="006A3BBC">
        <w:rPr>
          <w:rFonts w:ascii="Arial" w:hAnsi="Arial" w:cs="Arial"/>
        </w:rPr>
        <w:t>kovy, biologické odpady, jedlé oleje a tuky a textil se soustřeďují do zvláštních sběrných nádob, kterými jsou sběrné nádoby, pytle (velkoobjemové) kontejnery.</w:t>
      </w:r>
    </w:p>
    <w:p w14:paraId="4DD07AE4" w14:textId="22F67329" w:rsidR="00383FE9" w:rsidRPr="00206EE8" w:rsidRDefault="00383FE9" w:rsidP="00206EE8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</w:t>
      </w:r>
      <w:r w:rsidRPr="00383FE9">
        <w:rPr>
          <w:rFonts w:ascii="Arial" w:hAnsi="Arial" w:cs="Arial"/>
        </w:rPr>
        <w:t>nádoby jsou umístěny na stanovištích</w:t>
      </w:r>
      <w:r w:rsidR="00206EE8">
        <w:rPr>
          <w:rFonts w:ascii="Arial" w:hAnsi="Arial" w:cs="Arial"/>
        </w:rPr>
        <w:t xml:space="preserve"> jejichž seznam je zveřejněn na webových stránkách obce Krňany</w:t>
      </w:r>
      <w:r w:rsidR="00206EE8">
        <w:rPr>
          <w:rStyle w:val="Znakapoznpodarou"/>
          <w:rFonts w:ascii="Arial" w:hAnsi="Arial" w:cs="Arial"/>
        </w:rPr>
        <w:footnoteReference w:id="3"/>
      </w:r>
      <w:r w:rsidR="00206EE8">
        <w:rPr>
          <w:rFonts w:ascii="Arial" w:hAnsi="Arial" w:cs="Arial"/>
        </w:rPr>
        <w:t>.</w:t>
      </w:r>
    </w:p>
    <w:p w14:paraId="5BB29585" w14:textId="2FE4808E" w:rsidR="00383FE9" w:rsidRDefault="00383FE9" w:rsidP="00D26C3A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C24A11F" w14:textId="429F7B43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odpady, barva</w:t>
      </w:r>
      <w:r w:rsidR="00206EE8">
        <w:rPr>
          <w:rFonts w:ascii="Arial" w:hAnsi="Arial" w:cs="Arial"/>
        </w:rPr>
        <w:t xml:space="preserve"> hnědá,</w:t>
      </w:r>
    </w:p>
    <w:p w14:paraId="7B045AED" w14:textId="308FD6B2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Papír, barva</w:t>
      </w:r>
      <w:r w:rsidR="00206EE8">
        <w:rPr>
          <w:rFonts w:ascii="Arial" w:hAnsi="Arial" w:cs="Arial"/>
        </w:rPr>
        <w:t xml:space="preserve"> modrá,</w:t>
      </w:r>
    </w:p>
    <w:p w14:paraId="348E8343" w14:textId="25D9E47D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Plasty, PET láhve, barva </w:t>
      </w:r>
      <w:r w:rsidR="00206EE8">
        <w:rPr>
          <w:rFonts w:ascii="Arial" w:hAnsi="Arial" w:cs="Arial"/>
        </w:rPr>
        <w:t>žlutá,</w:t>
      </w:r>
    </w:p>
    <w:p w14:paraId="3E29D71C" w14:textId="60784B1E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Sklo, barv</w:t>
      </w:r>
      <w:r w:rsidR="00206EE8">
        <w:rPr>
          <w:rFonts w:ascii="Arial" w:hAnsi="Arial" w:cs="Arial"/>
        </w:rPr>
        <w:t>a zelená,</w:t>
      </w:r>
    </w:p>
    <w:p w14:paraId="28E25FED" w14:textId="7BA232B2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Kovy, barva</w:t>
      </w:r>
      <w:r w:rsidR="00206EE8">
        <w:rPr>
          <w:rFonts w:ascii="Arial" w:hAnsi="Arial" w:cs="Arial"/>
        </w:rPr>
        <w:t xml:space="preserve"> šedá,</w:t>
      </w:r>
    </w:p>
    <w:p w14:paraId="544BF43B" w14:textId="39AC9216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tuky, barva</w:t>
      </w:r>
      <w:r w:rsidR="00206EE8">
        <w:rPr>
          <w:rFonts w:ascii="Arial" w:hAnsi="Arial" w:cs="Arial"/>
        </w:rPr>
        <w:t xml:space="preserve"> černá,</w:t>
      </w:r>
    </w:p>
    <w:p w14:paraId="6FCCF541" w14:textId="345473B8" w:rsidR="00383FE9" w:rsidRDefault="00383FE9" w:rsidP="00D26C3A">
      <w:pPr>
        <w:pStyle w:val="Odstavecseseznamem"/>
        <w:numPr>
          <w:ilvl w:val="1"/>
          <w:numId w:val="37"/>
        </w:numPr>
        <w:spacing w:before="120" w:line="312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Textil, barva</w:t>
      </w:r>
      <w:r w:rsidR="00A50B15">
        <w:rPr>
          <w:rFonts w:ascii="Arial" w:hAnsi="Arial" w:cs="Arial"/>
        </w:rPr>
        <w:t>.</w:t>
      </w:r>
    </w:p>
    <w:p w14:paraId="14FCC0F1" w14:textId="37352FC2" w:rsidR="00D26C3A" w:rsidRDefault="00D26C3A" w:rsidP="00D26C3A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D26C3A">
        <w:rPr>
          <w:rFonts w:ascii="Arial" w:hAnsi="Arial" w:cs="Arial"/>
        </w:rPr>
        <w:t>zvláštních sběrných nádob je zakázáno ukládat jiné složky komunálních odpadů, než pro které jsou určeny.</w:t>
      </w:r>
    </w:p>
    <w:p w14:paraId="0E75FAD3" w14:textId="3775639D" w:rsidR="00D26C3A" w:rsidRDefault="00D26C3A" w:rsidP="00D26C3A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</w:t>
      </w:r>
      <w:r w:rsidRPr="00D26C3A">
        <w:rPr>
          <w:rFonts w:ascii="Arial" w:hAnsi="Arial" w:cs="Arial"/>
        </w:rPr>
        <w:t>sběrné nádoby je povinnost plnit tak, aby je bylo možno uzavřít a odpad z nich při manipulaci nevypadával. Pokud to umožňuje povaha odpadu, je nutno objem odpadu před jeho odložením do sběrné nádoby minimalizovat.</w:t>
      </w:r>
    </w:p>
    <w:p w14:paraId="5E58B9C7" w14:textId="2FE8216B" w:rsidR="00D26C3A" w:rsidRPr="00D26C3A" w:rsidRDefault="00D26C3A" w:rsidP="00D26C3A">
      <w:pPr>
        <w:pStyle w:val="Odstavecseseznamem"/>
        <w:numPr>
          <w:ilvl w:val="0"/>
          <w:numId w:val="37"/>
        </w:numPr>
        <w:spacing w:before="120" w:line="312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Papír, </w:t>
      </w:r>
      <w:r w:rsidRPr="00D26C3A">
        <w:rPr>
          <w:rFonts w:ascii="Arial" w:hAnsi="Arial" w:cs="Arial"/>
        </w:rPr>
        <w:t>plasty, sklo, kovy</w:t>
      </w:r>
      <w:r w:rsidR="00A50B15">
        <w:rPr>
          <w:rFonts w:ascii="Arial" w:hAnsi="Arial" w:cs="Arial"/>
        </w:rPr>
        <w:t xml:space="preserve">, komunální odpad, biologické odpady, jedlé oleje a tuky, </w:t>
      </w:r>
      <w:r w:rsidRPr="00D26C3A">
        <w:rPr>
          <w:rFonts w:ascii="Arial" w:hAnsi="Arial" w:cs="Arial"/>
        </w:rPr>
        <w:t xml:space="preserve">lze také odevzdávat ve sběrném </w:t>
      </w:r>
      <w:r>
        <w:rPr>
          <w:rFonts w:ascii="Arial" w:hAnsi="Arial" w:cs="Arial"/>
        </w:rPr>
        <w:t>místě</w:t>
      </w:r>
      <w:r w:rsidRPr="00D26C3A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D26C3A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zřízeno v obci Krňany</w:t>
      </w:r>
      <w:r w:rsidR="00A50B15">
        <w:rPr>
          <w:rFonts w:ascii="Arial" w:hAnsi="Arial" w:cs="Arial"/>
        </w:rPr>
        <w:t xml:space="preserve">, vedle zemědělského areálu na pozemku p. č. 663/15, k. </w:t>
      </w:r>
      <w:proofErr w:type="spellStart"/>
      <w:r w:rsidR="00A50B15">
        <w:rPr>
          <w:rFonts w:ascii="Arial" w:hAnsi="Arial" w:cs="Arial"/>
        </w:rPr>
        <w:t>ú.</w:t>
      </w:r>
      <w:proofErr w:type="spellEnd"/>
      <w:r w:rsidR="00A50B15">
        <w:rPr>
          <w:rFonts w:ascii="Arial" w:hAnsi="Arial" w:cs="Arial"/>
        </w:rPr>
        <w:t xml:space="preserve"> Krňany.</w:t>
      </w:r>
    </w:p>
    <w:p w14:paraId="5D51A59F" w14:textId="77777777" w:rsidR="00131160" w:rsidRPr="008A3569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 xml:space="preserve">Čl. </w:t>
      </w:r>
      <w:r w:rsidR="00814217" w:rsidRPr="008A3569">
        <w:rPr>
          <w:rFonts w:ascii="Arial" w:hAnsi="Arial" w:cs="Arial"/>
          <w:szCs w:val="24"/>
        </w:rPr>
        <w:t>4</w:t>
      </w:r>
    </w:p>
    <w:p w14:paraId="204BBFDF" w14:textId="5C740B32" w:rsidR="00131160" w:rsidRPr="008A3569" w:rsidRDefault="00D26C3A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Svoz nebezpečných složek objemného odpadu</w:t>
      </w:r>
    </w:p>
    <w:p w14:paraId="5198CD0C" w14:textId="5196042E" w:rsidR="00D26C3A" w:rsidRDefault="00D26C3A" w:rsidP="00D26C3A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</w:t>
      </w:r>
      <w:r w:rsidRPr="00D26C3A">
        <w:rPr>
          <w:rFonts w:ascii="Arial" w:hAnsi="Arial" w:cs="Arial"/>
        </w:rPr>
        <w:t xml:space="preserve">lze odevzdávat ve sběrném </w:t>
      </w:r>
      <w:r w:rsidR="00C50299">
        <w:rPr>
          <w:rFonts w:ascii="Arial" w:hAnsi="Arial" w:cs="Arial"/>
        </w:rPr>
        <w:t>místě</w:t>
      </w:r>
      <w:r w:rsidRPr="00D26C3A">
        <w:rPr>
          <w:rFonts w:ascii="Arial" w:hAnsi="Arial" w:cs="Arial"/>
        </w:rPr>
        <w:t>, kter</w:t>
      </w:r>
      <w:r w:rsidR="00C50299">
        <w:rPr>
          <w:rFonts w:ascii="Arial" w:hAnsi="Arial" w:cs="Arial"/>
        </w:rPr>
        <w:t>é</w:t>
      </w:r>
      <w:r w:rsidRPr="00D26C3A">
        <w:rPr>
          <w:rFonts w:ascii="Arial" w:hAnsi="Arial" w:cs="Arial"/>
        </w:rPr>
        <w:t xml:space="preserve"> je </w:t>
      </w:r>
      <w:r w:rsidR="00C50299">
        <w:rPr>
          <w:rFonts w:ascii="Arial" w:hAnsi="Arial" w:cs="Arial"/>
        </w:rPr>
        <w:t>zřízeno v obci Krňany</w:t>
      </w:r>
      <w:r w:rsidR="00A50B15">
        <w:rPr>
          <w:rFonts w:ascii="Arial" w:hAnsi="Arial" w:cs="Arial"/>
        </w:rPr>
        <w:t xml:space="preserve">, vedle zemědělského areálu na pozemku p. č. 663/15, k. </w:t>
      </w:r>
      <w:proofErr w:type="spellStart"/>
      <w:r w:rsidR="00A50B15">
        <w:rPr>
          <w:rFonts w:ascii="Arial" w:hAnsi="Arial" w:cs="Arial"/>
        </w:rPr>
        <w:t>ú.</w:t>
      </w:r>
      <w:proofErr w:type="spellEnd"/>
      <w:r w:rsidR="00A50B15">
        <w:rPr>
          <w:rFonts w:ascii="Arial" w:hAnsi="Arial" w:cs="Arial"/>
        </w:rPr>
        <w:t xml:space="preserve"> Krňany.</w:t>
      </w:r>
    </w:p>
    <w:p w14:paraId="1F237970" w14:textId="29070427" w:rsidR="006323A6" w:rsidRPr="00D26C3A" w:rsidRDefault="00D26C3A" w:rsidP="00D26C3A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Soustřeďování </w:t>
      </w:r>
      <w:r w:rsidRPr="00D26C3A">
        <w:rPr>
          <w:rFonts w:ascii="Arial" w:hAnsi="Arial" w:cs="Arial"/>
        </w:rPr>
        <w:t>nebezpečných</w:t>
      </w:r>
      <w:r>
        <w:rPr>
          <w:rFonts w:ascii="Arial" w:hAnsi="Arial" w:cs="Arial"/>
        </w:rPr>
        <w:t xml:space="preserve"> </w:t>
      </w:r>
      <w:r w:rsidRPr="00D26C3A">
        <w:rPr>
          <w:rFonts w:ascii="Arial" w:hAnsi="Arial" w:cs="Arial"/>
        </w:rPr>
        <w:t>složek komunálního odpadu podléhá</w:t>
      </w:r>
      <w:r>
        <w:rPr>
          <w:rFonts w:ascii="Arial" w:hAnsi="Arial" w:cs="Arial"/>
        </w:rPr>
        <w:t xml:space="preserve"> </w:t>
      </w:r>
      <w:r w:rsidRPr="00D26C3A">
        <w:rPr>
          <w:rFonts w:ascii="Arial" w:hAnsi="Arial" w:cs="Arial"/>
        </w:rPr>
        <w:t>požadavkům </w:t>
      </w:r>
      <w:bookmarkStart w:id="7" w:name="highlightHit_30"/>
      <w:bookmarkEnd w:id="7"/>
      <w:r w:rsidRPr="00D26C3A">
        <w:rPr>
          <w:rFonts w:ascii="Arial" w:hAnsi="Arial" w:cs="Arial"/>
        </w:rPr>
        <w:t>stanoveným v čl. 3 odst. 4 a 5.</w:t>
      </w:r>
      <w:r w:rsidRPr="008A3569">
        <w:rPr>
          <w:rFonts w:ascii="Arial" w:hAnsi="Arial" w:cs="Arial"/>
        </w:rPr>
        <w:t xml:space="preserve"> </w:t>
      </w:r>
    </w:p>
    <w:p w14:paraId="2EF6736A" w14:textId="77777777" w:rsidR="00131160" w:rsidRPr="008A3569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8A3569">
        <w:rPr>
          <w:rFonts w:ascii="Arial" w:hAnsi="Arial" w:cs="Arial"/>
          <w:szCs w:val="24"/>
        </w:rPr>
        <w:t xml:space="preserve">Čl. </w:t>
      </w:r>
      <w:r w:rsidR="00814217" w:rsidRPr="008A3569">
        <w:rPr>
          <w:rFonts w:ascii="Arial" w:hAnsi="Arial" w:cs="Arial"/>
          <w:szCs w:val="24"/>
        </w:rPr>
        <w:t>5</w:t>
      </w:r>
    </w:p>
    <w:p w14:paraId="3FB6660D" w14:textId="05112447" w:rsidR="00131160" w:rsidRPr="008A3569" w:rsidRDefault="00D26C3A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Svoz objemného odpadu</w:t>
      </w:r>
    </w:p>
    <w:p w14:paraId="2D16B9FB" w14:textId="2CFF88B9" w:rsidR="00E26EDC" w:rsidRDefault="00D26C3A" w:rsidP="00D26C3A">
      <w:pPr>
        <w:pStyle w:val="Default"/>
        <w:numPr>
          <w:ilvl w:val="0"/>
          <w:numId w:val="6"/>
        </w:numPr>
        <w:spacing w:line="276" w:lineRule="auto"/>
        <w:jc w:val="both"/>
      </w:pPr>
      <w:r w:rsidRPr="00D26C3A">
        <w:t xml:space="preserve">Objemný odpad lze také odevzdávat ve sběrném </w:t>
      </w:r>
      <w:r>
        <w:t>místě</w:t>
      </w:r>
      <w:r w:rsidRPr="00D26C3A">
        <w:t>, kter</w:t>
      </w:r>
      <w:r>
        <w:t>é</w:t>
      </w:r>
      <w:r w:rsidRPr="00D26C3A">
        <w:t xml:space="preserve"> je </w:t>
      </w:r>
      <w:r w:rsidR="00C50299">
        <w:t>zřízeno v obci Krňany</w:t>
      </w:r>
      <w:r w:rsidR="00A50B15">
        <w:t xml:space="preserve">, vedle zemědělského areálu na pozemku p. č. 663/15, k. </w:t>
      </w:r>
      <w:proofErr w:type="spellStart"/>
      <w:r w:rsidR="00A50B15">
        <w:t>ú.</w:t>
      </w:r>
      <w:proofErr w:type="spellEnd"/>
      <w:r w:rsidR="00A50B15">
        <w:t xml:space="preserve"> Krňany.</w:t>
      </w:r>
    </w:p>
    <w:p w14:paraId="4AB25DF9" w14:textId="29D66566" w:rsidR="00C50299" w:rsidRDefault="00C50299" w:rsidP="00D26C3A">
      <w:pPr>
        <w:pStyle w:val="Default"/>
        <w:numPr>
          <w:ilvl w:val="0"/>
          <w:numId w:val="6"/>
        </w:numPr>
        <w:spacing w:line="276" w:lineRule="auto"/>
        <w:jc w:val="both"/>
      </w:pPr>
      <w:r>
        <w:t>Soustřeďování o</w:t>
      </w:r>
      <w:r w:rsidRPr="00C50299">
        <w:t>bjemného odpadu podléhá požadavkům </w:t>
      </w:r>
      <w:bookmarkStart w:id="8" w:name="highlightHit_33"/>
      <w:bookmarkEnd w:id="8"/>
      <w:r w:rsidRPr="00C50299">
        <w:t>stanoveným v čl. 3 odst. 4 a 5.</w:t>
      </w:r>
    </w:p>
    <w:p w14:paraId="5BE9AF8B" w14:textId="77777777" w:rsidR="00330165" w:rsidRPr="008A3569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 xml:space="preserve">Čl. </w:t>
      </w:r>
      <w:r w:rsidR="00814217" w:rsidRPr="008A3569">
        <w:rPr>
          <w:rFonts w:ascii="Arial" w:hAnsi="Arial" w:cs="Arial"/>
          <w:szCs w:val="24"/>
        </w:rPr>
        <w:t>6</w:t>
      </w:r>
    </w:p>
    <w:p w14:paraId="2F004DC6" w14:textId="4A9A6532" w:rsidR="00330165" w:rsidRPr="00C50299" w:rsidRDefault="00C50299" w:rsidP="00330165">
      <w:pPr>
        <w:pStyle w:val="Nzvylnk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>Soustřeďování směsného komunálního odpadu</w:t>
      </w:r>
    </w:p>
    <w:p w14:paraId="20290136" w14:textId="0D1FE3DC" w:rsidR="00C50299" w:rsidRDefault="00C50299" w:rsidP="00C50299">
      <w:pPr>
        <w:pStyle w:val="Nzvylnk"/>
        <w:numPr>
          <w:ilvl w:val="0"/>
          <w:numId w:val="38"/>
        </w:numPr>
        <w:jc w:val="both"/>
        <w:rPr>
          <w:rFonts w:ascii="Arial" w:hAnsi="Arial" w:cs="Arial"/>
          <w:b w:val="0"/>
          <w:bCs w:val="0"/>
          <w:szCs w:val="24"/>
        </w:rPr>
      </w:pPr>
      <w:r w:rsidRPr="00C50299">
        <w:rPr>
          <w:rFonts w:ascii="Arial" w:hAnsi="Arial" w:cs="Arial"/>
          <w:b w:val="0"/>
          <w:bCs w:val="0"/>
          <w:szCs w:val="24"/>
        </w:rPr>
        <w:t>Směsný komunální odpad se odkládá do sběrných nádob. Pro účely</w:t>
      </w:r>
      <w:r w:rsidR="0010464E">
        <w:rPr>
          <w:rFonts w:ascii="Arial" w:hAnsi="Arial" w:cs="Arial"/>
          <w:b w:val="0"/>
          <w:bCs w:val="0"/>
          <w:szCs w:val="24"/>
        </w:rPr>
        <w:t xml:space="preserve"> této vyhlášky</w:t>
      </w:r>
      <w:r w:rsidR="0010464E" w:rsidRPr="00C50299">
        <w:rPr>
          <w:rFonts w:ascii="Arial" w:hAnsi="Arial" w:cs="Arial"/>
          <w:b w:val="0"/>
          <w:bCs w:val="0"/>
          <w:szCs w:val="24"/>
        </w:rPr>
        <w:t xml:space="preserve"> </w:t>
      </w:r>
      <w:r w:rsidRPr="00C50299">
        <w:rPr>
          <w:rFonts w:ascii="Arial" w:hAnsi="Arial" w:cs="Arial"/>
          <w:b w:val="0"/>
          <w:bCs w:val="0"/>
          <w:szCs w:val="24"/>
        </w:rPr>
        <w:t>se sběrnými nádobami rozumějí:</w:t>
      </w:r>
    </w:p>
    <w:p w14:paraId="1C21E001" w14:textId="3A95B705" w:rsidR="00C50299" w:rsidRDefault="00C50299" w:rsidP="00C50299">
      <w:pPr>
        <w:pStyle w:val="Nzvylnk"/>
        <w:numPr>
          <w:ilvl w:val="1"/>
          <w:numId w:val="38"/>
        </w:numPr>
        <w:tabs>
          <w:tab w:val="clear" w:pos="1021"/>
        </w:tabs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popelnice,</w:t>
      </w:r>
    </w:p>
    <w:p w14:paraId="1C9B0346" w14:textId="5AC76D43" w:rsidR="00C50299" w:rsidRDefault="00C50299" w:rsidP="00C50299">
      <w:pPr>
        <w:pStyle w:val="Nzvylnk"/>
        <w:numPr>
          <w:ilvl w:val="1"/>
          <w:numId w:val="38"/>
        </w:numPr>
        <w:tabs>
          <w:tab w:val="clear" w:pos="1021"/>
        </w:tabs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igelitové pytle,</w:t>
      </w:r>
    </w:p>
    <w:p w14:paraId="2FB78B44" w14:textId="70E60865" w:rsidR="00C50299" w:rsidRPr="00C50299" w:rsidRDefault="00A50B15" w:rsidP="00C50299">
      <w:pPr>
        <w:pStyle w:val="Nzvylnk"/>
        <w:numPr>
          <w:ilvl w:val="1"/>
          <w:numId w:val="38"/>
        </w:numPr>
        <w:tabs>
          <w:tab w:val="clear" w:pos="1021"/>
        </w:tabs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kontejnery 1 100 l</w:t>
      </w:r>
      <w:r w:rsidR="00C50299" w:rsidRPr="004C30D7">
        <w:rPr>
          <w:rFonts w:ascii="Arial" w:hAnsi="Arial" w:cs="Arial"/>
          <w:b w:val="0"/>
          <w:bCs w:val="0"/>
          <w:szCs w:val="24"/>
        </w:rPr>
        <w:t>,</w:t>
      </w:r>
    </w:p>
    <w:p w14:paraId="583860F1" w14:textId="12F6190E" w:rsidR="00C50299" w:rsidRDefault="00C50299" w:rsidP="00C50299">
      <w:pPr>
        <w:pStyle w:val="Nzvylnk"/>
        <w:numPr>
          <w:ilvl w:val="1"/>
          <w:numId w:val="38"/>
        </w:numPr>
        <w:tabs>
          <w:tab w:val="clear" w:pos="1021"/>
        </w:tabs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Odpadkové </w:t>
      </w:r>
      <w:r w:rsidRPr="00C50299">
        <w:rPr>
          <w:rFonts w:ascii="Arial" w:hAnsi="Arial" w:cs="Arial"/>
          <w:b w:val="0"/>
          <w:bCs w:val="0"/>
          <w:szCs w:val="24"/>
        </w:rPr>
        <w:t>koše, které jsou umístěny na veřejných prostranstvích v obci, sloužící pro odkládání drobného směsného komunálního odpadu.</w:t>
      </w:r>
    </w:p>
    <w:p w14:paraId="062BEC6E" w14:textId="22BF64F5" w:rsidR="00C50299" w:rsidRPr="00C50299" w:rsidRDefault="00C50299" w:rsidP="00C50299">
      <w:pPr>
        <w:pStyle w:val="Nzvylnk"/>
        <w:numPr>
          <w:ilvl w:val="0"/>
          <w:numId w:val="38"/>
        </w:numPr>
        <w:tabs>
          <w:tab w:val="clear" w:pos="567"/>
        </w:tabs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Soustřeďování </w:t>
      </w:r>
      <w:r w:rsidRPr="00C50299">
        <w:rPr>
          <w:rFonts w:ascii="Arial" w:hAnsi="Arial" w:cs="Arial"/>
          <w:b w:val="0"/>
          <w:bCs w:val="0"/>
          <w:szCs w:val="24"/>
        </w:rPr>
        <w:t>směsného komunálního odpadu</w:t>
      </w:r>
      <w:r w:rsidR="0010464E">
        <w:rPr>
          <w:rFonts w:ascii="Arial" w:hAnsi="Arial" w:cs="Arial"/>
          <w:b w:val="0"/>
          <w:bCs w:val="0"/>
          <w:szCs w:val="24"/>
        </w:rPr>
        <w:t xml:space="preserve"> podléhá požadavkům stanoveným</w:t>
      </w:r>
      <w:r w:rsidRPr="00C50299">
        <w:rPr>
          <w:rFonts w:ascii="Arial" w:hAnsi="Arial" w:cs="Arial"/>
          <w:b w:val="0"/>
          <w:bCs w:val="0"/>
          <w:szCs w:val="24"/>
        </w:rPr>
        <w:t xml:space="preserve"> v čl. 3 odst. 4 a 5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3D71BCCA" w14:textId="77777777" w:rsidR="00D677BA" w:rsidRDefault="00D677BA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</w:p>
    <w:p w14:paraId="48943046" w14:textId="4A141898" w:rsidR="00F71057" w:rsidRPr="008A3569" w:rsidRDefault="006F616E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 xml:space="preserve">Čl. </w:t>
      </w:r>
      <w:r w:rsidR="004C30D7">
        <w:rPr>
          <w:rFonts w:ascii="Arial" w:hAnsi="Arial" w:cs="Arial"/>
          <w:szCs w:val="24"/>
        </w:rPr>
        <w:t>7</w:t>
      </w:r>
    </w:p>
    <w:p w14:paraId="780CC432" w14:textId="36F1FDAD" w:rsidR="00F71057" w:rsidRDefault="008A4E09" w:rsidP="00D677BA">
      <w:pPr>
        <w:pStyle w:val="Nzvylnk"/>
        <w:spacing w:before="120" w:after="6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Nakládání se stavebním a demoličním odpadem</w:t>
      </w:r>
    </w:p>
    <w:p w14:paraId="7C9DAF02" w14:textId="5A91E010" w:rsidR="008A4E09" w:rsidRDefault="008A4E09" w:rsidP="008A4E09">
      <w:pPr>
        <w:pStyle w:val="Nzvylnk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Stavebním </w:t>
      </w:r>
      <w:r w:rsidRPr="008A4E09">
        <w:rPr>
          <w:rFonts w:ascii="Arial" w:hAnsi="Arial" w:cs="Arial"/>
          <w:b w:val="0"/>
          <w:bCs w:val="0"/>
          <w:szCs w:val="24"/>
        </w:rPr>
        <w:t>odpadem a demoličním odpadem se rozumí odpad vznikající při stavebních a demoličních činnostech nepodnikajících fyzických osob. Stavební a demoliční odpad není odpadem komunálním.</w:t>
      </w:r>
    </w:p>
    <w:p w14:paraId="294DADAA" w14:textId="05DA9D4F" w:rsidR="008A4E09" w:rsidRDefault="008A4E09" w:rsidP="008A4E09">
      <w:pPr>
        <w:pStyle w:val="Nzvylnk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b w:val="0"/>
          <w:bCs w:val="0"/>
          <w:szCs w:val="24"/>
        </w:rPr>
      </w:pPr>
      <w:r w:rsidRPr="008A4E09">
        <w:rPr>
          <w:rFonts w:ascii="Arial" w:hAnsi="Arial" w:cs="Arial"/>
          <w:b w:val="0"/>
          <w:bCs w:val="0"/>
          <w:szCs w:val="24"/>
        </w:rPr>
        <w:t>Stavební a demoliční odpad lze předávat</w:t>
      </w:r>
      <w:r w:rsidR="004C30D7">
        <w:rPr>
          <w:rFonts w:ascii="Arial" w:hAnsi="Arial" w:cs="Arial"/>
          <w:b w:val="0"/>
          <w:bCs w:val="0"/>
          <w:szCs w:val="24"/>
        </w:rPr>
        <w:t xml:space="preserve"> ve sběrném místě,</w:t>
      </w:r>
      <w:r w:rsidR="004C30D7" w:rsidRPr="004C30D7">
        <w:rPr>
          <w:rFonts w:ascii="Arial" w:hAnsi="Arial" w:cs="Arial"/>
          <w:b w:val="0"/>
          <w:bCs w:val="0"/>
          <w:szCs w:val="24"/>
        </w:rPr>
        <w:t xml:space="preserve"> které je zřízeno v obci Krňany, vedle zemědělského areálu na pozemku p. č. 663/15, k. </w:t>
      </w:r>
      <w:proofErr w:type="spellStart"/>
      <w:r w:rsidR="004C30D7" w:rsidRPr="004C30D7">
        <w:rPr>
          <w:rFonts w:ascii="Arial" w:hAnsi="Arial" w:cs="Arial"/>
          <w:b w:val="0"/>
          <w:bCs w:val="0"/>
          <w:szCs w:val="24"/>
        </w:rPr>
        <w:t>ú.</w:t>
      </w:r>
      <w:proofErr w:type="spellEnd"/>
      <w:r w:rsidR="004C30D7" w:rsidRPr="004C30D7">
        <w:rPr>
          <w:rFonts w:ascii="Arial" w:hAnsi="Arial" w:cs="Arial"/>
          <w:b w:val="0"/>
          <w:bCs w:val="0"/>
          <w:szCs w:val="24"/>
        </w:rPr>
        <w:t xml:space="preserve"> Krňany.</w:t>
      </w:r>
    </w:p>
    <w:p w14:paraId="0C628ACF" w14:textId="4CB0E112" w:rsidR="008A4E09" w:rsidRDefault="008A4E09" w:rsidP="004C30D7">
      <w:pPr>
        <w:pStyle w:val="Nzvylnk"/>
        <w:numPr>
          <w:ilvl w:val="0"/>
          <w:numId w:val="39"/>
        </w:numPr>
        <w:spacing w:before="120" w:after="60" w:line="264" w:lineRule="auto"/>
        <w:jc w:val="both"/>
        <w:rPr>
          <w:rFonts w:ascii="Arial" w:hAnsi="Arial" w:cs="Arial"/>
          <w:b w:val="0"/>
          <w:bCs w:val="0"/>
          <w:szCs w:val="24"/>
        </w:rPr>
      </w:pPr>
      <w:r w:rsidRPr="008A4E09">
        <w:rPr>
          <w:rFonts w:ascii="Arial" w:hAnsi="Arial" w:cs="Arial"/>
          <w:b w:val="0"/>
          <w:bCs w:val="0"/>
          <w:szCs w:val="24"/>
        </w:rPr>
        <w:t xml:space="preserve">Fyzické osoby mohou předávat stavební a demoliční odpad na určených místech o maximální hmotnosti </w:t>
      </w:r>
      <w:r w:rsidR="004C30D7">
        <w:rPr>
          <w:rFonts w:ascii="Arial" w:hAnsi="Arial" w:cs="Arial"/>
          <w:b w:val="0"/>
          <w:bCs w:val="0"/>
          <w:szCs w:val="24"/>
        </w:rPr>
        <w:t>40</w:t>
      </w:r>
      <w:r w:rsidRPr="008A4E09">
        <w:rPr>
          <w:rFonts w:ascii="Arial" w:hAnsi="Arial" w:cs="Arial"/>
          <w:b w:val="0"/>
          <w:bCs w:val="0"/>
          <w:szCs w:val="24"/>
        </w:rPr>
        <w:t xml:space="preserve"> kg. Celková maximální hmotnost obcí přebíraného stavebního a demoličního odpadu činí od jednotlivých fyzických osob </w:t>
      </w:r>
      <w:r w:rsidR="004C30D7">
        <w:rPr>
          <w:rFonts w:ascii="Arial" w:hAnsi="Arial" w:cs="Arial"/>
          <w:b w:val="0"/>
          <w:bCs w:val="0"/>
          <w:szCs w:val="24"/>
        </w:rPr>
        <w:t>40</w:t>
      </w:r>
      <w:r w:rsidRPr="008A4E09">
        <w:rPr>
          <w:rFonts w:ascii="Arial" w:hAnsi="Arial" w:cs="Arial"/>
          <w:b w:val="0"/>
          <w:bCs w:val="0"/>
          <w:szCs w:val="24"/>
        </w:rPr>
        <w:t xml:space="preserve"> kg/osobu/rok</w:t>
      </w:r>
      <w:r w:rsidR="004C30D7">
        <w:rPr>
          <w:rFonts w:ascii="Arial" w:hAnsi="Arial" w:cs="Arial"/>
          <w:b w:val="0"/>
          <w:bCs w:val="0"/>
          <w:szCs w:val="24"/>
        </w:rPr>
        <w:t>.</w:t>
      </w:r>
    </w:p>
    <w:p w14:paraId="38B73BD1" w14:textId="77777777" w:rsidR="004C30D7" w:rsidRPr="004C30D7" w:rsidRDefault="004C30D7" w:rsidP="004C30D7">
      <w:pPr>
        <w:pStyle w:val="Nzvylnk"/>
        <w:spacing w:before="120" w:after="60" w:line="264" w:lineRule="auto"/>
        <w:jc w:val="both"/>
        <w:rPr>
          <w:rFonts w:ascii="Arial" w:hAnsi="Arial" w:cs="Arial"/>
          <w:b w:val="0"/>
          <w:bCs w:val="0"/>
          <w:szCs w:val="24"/>
        </w:rPr>
      </w:pPr>
    </w:p>
    <w:p w14:paraId="03A0ABE4" w14:textId="77777777" w:rsidR="00FB76BB" w:rsidRDefault="00E171E3" w:rsidP="00D677BA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FB76BB">
        <w:rPr>
          <w:rFonts w:ascii="Arial" w:hAnsi="Arial" w:cs="Arial"/>
          <w:b/>
          <w:bCs/>
        </w:rPr>
        <w:t>Čl. 12</w:t>
      </w:r>
    </w:p>
    <w:p w14:paraId="04A6C163" w14:textId="45EEFAFB" w:rsidR="00E171E3" w:rsidRDefault="00E171E3" w:rsidP="00D677BA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FB76BB">
        <w:rPr>
          <w:rFonts w:ascii="Arial" w:hAnsi="Arial" w:cs="Arial"/>
          <w:b/>
          <w:bCs/>
        </w:rPr>
        <w:t>Zrušovací ustanovení</w:t>
      </w:r>
    </w:p>
    <w:p w14:paraId="5AF0586D" w14:textId="2B111247" w:rsidR="004C16C7" w:rsidRDefault="00FB76BB" w:rsidP="00D677BA">
      <w:p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</w:t>
      </w:r>
      <w:r w:rsidR="004C16C7">
        <w:rPr>
          <w:rFonts w:ascii="Arial" w:hAnsi="Arial" w:cs="Arial"/>
        </w:rPr>
        <w:t>vyhláška</w:t>
      </w:r>
      <w:r>
        <w:rPr>
          <w:rFonts w:ascii="Arial" w:hAnsi="Arial" w:cs="Arial"/>
        </w:rPr>
        <w:t xml:space="preserve"> obce Krňany č. </w:t>
      </w:r>
      <w:r w:rsidR="004C30D7">
        <w:rPr>
          <w:rFonts w:ascii="Arial" w:hAnsi="Arial" w:cs="Arial"/>
        </w:rPr>
        <w:t>3</w:t>
      </w:r>
      <w:r w:rsidR="004C16C7">
        <w:rPr>
          <w:rFonts w:ascii="Arial" w:hAnsi="Arial" w:cs="Arial"/>
        </w:rPr>
        <w:t xml:space="preserve">/2021 </w:t>
      </w:r>
      <w:r>
        <w:rPr>
          <w:rFonts w:ascii="Arial" w:hAnsi="Arial" w:cs="Arial"/>
        </w:rPr>
        <w:t>ze dne</w:t>
      </w:r>
      <w:r w:rsidR="004C30D7">
        <w:rPr>
          <w:rFonts w:ascii="Arial" w:hAnsi="Arial" w:cs="Arial"/>
        </w:rPr>
        <w:t xml:space="preserve"> 13. prosince </w:t>
      </w:r>
      <w:r w:rsidR="004C16C7">
        <w:rPr>
          <w:rFonts w:ascii="Arial" w:hAnsi="Arial" w:cs="Arial"/>
        </w:rPr>
        <w:t>2021.</w:t>
      </w:r>
      <w:r w:rsidR="00E171E3">
        <w:rPr>
          <w:rFonts w:ascii="Arial" w:hAnsi="Arial" w:cs="Arial"/>
        </w:rPr>
        <w:t xml:space="preserve"> </w:t>
      </w:r>
    </w:p>
    <w:p w14:paraId="1C937051" w14:textId="77777777" w:rsidR="004C16C7" w:rsidRDefault="004C16C7" w:rsidP="00F71057">
      <w:pPr>
        <w:pStyle w:val="slalnk"/>
        <w:spacing w:before="480"/>
        <w:rPr>
          <w:rFonts w:ascii="Arial" w:hAnsi="Arial" w:cs="Arial"/>
          <w:szCs w:val="24"/>
        </w:rPr>
      </w:pPr>
    </w:p>
    <w:p w14:paraId="4458B4EC" w14:textId="49BAC138" w:rsidR="00F71057" w:rsidRPr="008A3569" w:rsidRDefault="00F71057" w:rsidP="00D677BA">
      <w:pPr>
        <w:pStyle w:val="slalnk"/>
        <w:spacing w:before="120" w:line="264" w:lineRule="auto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 xml:space="preserve">Čl. </w:t>
      </w:r>
      <w:r w:rsidR="006F616E" w:rsidRPr="008A3569">
        <w:rPr>
          <w:rFonts w:ascii="Arial" w:hAnsi="Arial" w:cs="Arial"/>
          <w:szCs w:val="24"/>
        </w:rPr>
        <w:t>1</w:t>
      </w:r>
      <w:r w:rsidR="00E171E3">
        <w:rPr>
          <w:rFonts w:ascii="Arial" w:hAnsi="Arial" w:cs="Arial"/>
          <w:szCs w:val="24"/>
        </w:rPr>
        <w:t>3</w:t>
      </w:r>
    </w:p>
    <w:p w14:paraId="1A219F06" w14:textId="77777777" w:rsidR="00F71057" w:rsidRPr="008A3569" w:rsidRDefault="00F71057" w:rsidP="00D677BA">
      <w:pPr>
        <w:pStyle w:val="Nzvylnk"/>
        <w:spacing w:before="120" w:after="60" w:line="264" w:lineRule="auto"/>
        <w:rPr>
          <w:rFonts w:ascii="Arial" w:hAnsi="Arial" w:cs="Arial"/>
          <w:szCs w:val="24"/>
        </w:rPr>
      </w:pPr>
      <w:r w:rsidRPr="008A3569">
        <w:rPr>
          <w:rFonts w:ascii="Arial" w:hAnsi="Arial" w:cs="Arial"/>
          <w:szCs w:val="24"/>
        </w:rPr>
        <w:t>Účinnost</w:t>
      </w:r>
    </w:p>
    <w:p w14:paraId="097F9D51" w14:textId="139BDC97" w:rsidR="00A05EA6" w:rsidRDefault="008918AE" w:rsidP="00D677BA">
      <w:pPr>
        <w:tabs>
          <w:tab w:val="left" w:pos="6096"/>
        </w:tabs>
        <w:spacing w:before="120" w:after="60" w:line="264" w:lineRule="auto"/>
        <w:jc w:val="both"/>
        <w:rPr>
          <w:rFonts w:ascii="Arial" w:hAnsi="Arial" w:cs="Arial"/>
        </w:rPr>
      </w:pPr>
      <w:r w:rsidRPr="000729C4">
        <w:rPr>
          <w:rFonts w:ascii="Arial" w:hAnsi="Arial" w:cs="Arial"/>
        </w:rPr>
        <w:t xml:space="preserve">Tato obecně závazná vyhláška nabývá účinnosti </w:t>
      </w:r>
      <w:r w:rsidR="00E40BA8">
        <w:rPr>
          <w:rFonts w:ascii="Arial" w:hAnsi="Arial" w:cs="Arial"/>
        </w:rPr>
        <w:t>1. ledna 2023.</w:t>
      </w:r>
    </w:p>
    <w:p w14:paraId="724D7949" w14:textId="2132DEAE" w:rsidR="00D71F89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3795881C" w14:textId="7E937E46" w:rsidR="00D71F89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29259C5A" w14:textId="22EBEDB5" w:rsidR="00D71F89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p w14:paraId="4FC1B1D6" w14:textId="77777777" w:rsidR="00D71F89" w:rsidRDefault="00D71F89" w:rsidP="00D71F8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0729C4">
        <w:rPr>
          <w:rFonts w:ascii="Arial" w:hAnsi="Arial" w:cs="Arial"/>
          <w:color w:val="000000"/>
        </w:rPr>
        <w:tab/>
      </w:r>
    </w:p>
    <w:p w14:paraId="61334A1D" w14:textId="77777777" w:rsidR="00E40BA8" w:rsidRDefault="00D71F89" w:rsidP="00D71F89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 w:rsidRPr="00081CEF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</w:t>
      </w:r>
      <w:r w:rsidRPr="00081CEF">
        <w:rPr>
          <w:rFonts w:ascii="Arial" w:hAnsi="Arial" w:cs="Arial"/>
        </w:rPr>
        <w:t>.......................</w:t>
      </w:r>
      <w:r w:rsidRPr="00081CEF">
        <w:rPr>
          <w:rFonts w:ascii="Arial" w:hAnsi="Arial" w:cs="Arial"/>
        </w:rPr>
        <w:tab/>
        <w:t>..........................................</w:t>
      </w:r>
      <w:r>
        <w:rPr>
          <w:rFonts w:ascii="Arial" w:hAnsi="Arial" w:cs="Arial"/>
        </w:rPr>
        <w:t xml:space="preserve">    </w:t>
      </w:r>
    </w:p>
    <w:p w14:paraId="5A9799B2" w14:textId="2C1C1CC6" w:rsidR="00D677BA" w:rsidRDefault="00D677BA" w:rsidP="00D677BA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Kateřina Tichá</w:t>
      </w:r>
      <w:r>
        <w:rPr>
          <w:rFonts w:ascii="Arial" w:hAnsi="Arial" w:cs="Arial"/>
        </w:rPr>
        <w:tab/>
        <w:t>Ing. Petr Vopršal</w:t>
      </w:r>
      <w:r w:rsidR="00D71F89">
        <w:rPr>
          <w:rFonts w:ascii="Arial" w:hAnsi="Arial" w:cs="Arial"/>
        </w:rPr>
        <w:t xml:space="preserve">            </w:t>
      </w:r>
    </w:p>
    <w:p w14:paraId="31E3543A" w14:textId="77777777" w:rsidR="00D677BA" w:rsidRDefault="00D677BA" w:rsidP="00D71F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2FD9EF7" w14:textId="5348C8C5" w:rsidR="00D71F89" w:rsidRPr="00081CEF" w:rsidRDefault="00D677BA" w:rsidP="00D71F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  <w:t xml:space="preserve">                                                                            místo</w:t>
      </w:r>
      <w:r w:rsidR="00D71F89" w:rsidRPr="00081CEF">
        <w:rPr>
          <w:rFonts w:ascii="Arial" w:hAnsi="Arial" w:cs="Arial"/>
        </w:rPr>
        <w:t>starosta</w:t>
      </w:r>
    </w:p>
    <w:p w14:paraId="66C841D8" w14:textId="77777777" w:rsidR="00D71F89" w:rsidRDefault="00D71F89" w:rsidP="00D71F89">
      <w:pPr>
        <w:rPr>
          <w:rFonts w:ascii="Arial" w:hAnsi="Arial" w:cs="Arial"/>
        </w:rPr>
      </w:pPr>
    </w:p>
    <w:p w14:paraId="2B92ECB0" w14:textId="77777777" w:rsidR="00D71F89" w:rsidRPr="00EC4523" w:rsidRDefault="00D71F89" w:rsidP="00D71F8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</w:rPr>
      </w:pPr>
    </w:p>
    <w:p w14:paraId="500AF765" w14:textId="77777777" w:rsidR="00D71F89" w:rsidRPr="008918AE" w:rsidRDefault="00D71F89" w:rsidP="00D71F89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</w:p>
    <w:sectPr w:rsidR="00D71F89" w:rsidRPr="008918A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2230" w14:textId="77777777" w:rsidR="00466F21" w:rsidRDefault="00466F21">
      <w:r>
        <w:separator/>
      </w:r>
    </w:p>
  </w:endnote>
  <w:endnote w:type="continuationSeparator" w:id="0">
    <w:p w14:paraId="533753FD" w14:textId="77777777" w:rsidR="00466F21" w:rsidRDefault="0046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929" w14:textId="7639950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21AF">
      <w:rPr>
        <w:noProof/>
      </w:rPr>
      <w:t>4</w:t>
    </w:r>
    <w:r>
      <w:fldChar w:fldCharType="end"/>
    </w:r>
  </w:p>
  <w:p w14:paraId="7FA09D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72F2" w14:textId="77777777" w:rsidR="00466F21" w:rsidRDefault="00466F21">
      <w:r>
        <w:separator/>
      </w:r>
    </w:p>
  </w:footnote>
  <w:footnote w:type="continuationSeparator" w:id="0">
    <w:p w14:paraId="19A876D4" w14:textId="77777777" w:rsidR="00466F21" w:rsidRDefault="00466F21">
      <w:r>
        <w:continuationSeparator/>
      </w:r>
    </w:p>
  </w:footnote>
  <w:footnote w:id="1">
    <w:p w14:paraId="5F619442" w14:textId="6420093E" w:rsidR="00E90AEC" w:rsidRDefault="00E90AEC">
      <w:pPr>
        <w:pStyle w:val="Textpoznpodarou"/>
      </w:pPr>
      <w:r>
        <w:rPr>
          <w:rStyle w:val="Znakapoznpodarou"/>
        </w:rPr>
        <w:footnoteRef/>
      </w:r>
      <w:r>
        <w:t xml:space="preserve"> § 61 zákona o odpadeh</w:t>
      </w:r>
    </w:p>
  </w:footnote>
  <w:footnote w:id="2">
    <w:p w14:paraId="7B5E9E57" w14:textId="2BC2E681" w:rsidR="00DF79AA" w:rsidRDefault="00DF79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90AEC">
        <w:t>§ 60 zákona o odpadech</w:t>
      </w:r>
    </w:p>
  </w:footnote>
  <w:footnote w:id="3">
    <w:p w14:paraId="63ACBA0B" w14:textId="152510F4" w:rsidR="00206EE8" w:rsidRDefault="00206E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67E3B">
          <w:rPr>
            <w:rStyle w:val="Hypertextovodkaz"/>
          </w:rPr>
          <w:t>www.krnany.cz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E165A"/>
    <w:multiLevelType w:val="hybridMultilevel"/>
    <w:tmpl w:val="2CAAF56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D00FEB"/>
    <w:multiLevelType w:val="hybridMultilevel"/>
    <w:tmpl w:val="2CAAF56E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BFB71F2"/>
    <w:multiLevelType w:val="hybridMultilevel"/>
    <w:tmpl w:val="2F96E8A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781B8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98A1F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848152">
    <w:abstractNumId w:val="17"/>
  </w:num>
  <w:num w:numId="2" w16cid:durableId="553662376">
    <w:abstractNumId w:val="10"/>
  </w:num>
  <w:num w:numId="3" w16cid:durableId="1844665965">
    <w:abstractNumId w:val="25"/>
  </w:num>
  <w:num w:numId="4" w16cid:durableId="1365016181">
    <w:abstractNumId w:val="11"/>
  </w:num>
  <w:num w:numId="5" w16cid:durableId="232202108">
    <w:abstractNumId w:val="6"/>
  </w:num>
  <w:num w:numId="6" w16cid:durableId="1496260298">
    <w:abstractNumId w:val="33"/>
  </w:num>
  <w:num w:numId="7" w16cid:durableId="1485470150">
    <w:abstractNumId w:val="14"/>
  </w:num>
  <w:num w:numId="8" w16cid:durableId="2125346093">
    <w:abstractNumId w:val="15"/>
  </w:num>
  <w:num w:numId="9" w16cid:durableId="441805629">
    <w:abstractNumId w:val="13"/>
  </w:num>
  <w:num w:numId="10" w16cid:durableId="1315525749">
    <w:abstractNumId w:val="0"/>
  </w:num>
  <w:num w:numId="11" w16cid:durableId="1067924595">
    <w:abstractNumId w:val="12"/>
  </w:num>
  <w:num w:numId="12" w16cid:durableId="1274559638">
    <w:abstractNumId w:val="9"/>
  </w:num>
  <w:num w:numId="13" w16cid:durableId="1485777161">
    <w:abstractNumId w:val="23"/>
  </w:num>
  <w:num w:numId="14" w16cid:durableId="43798244">
    <w:abstractNumId w:val="31"/>
  </w:num>
  <w:num w:numId="15" w16cid:durableId="629092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5662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5512">
    <w:abstractNumId w:val="29"/>
  </w:num>
  <w:num w:numId="18" w16cid:durableId="795756171">
    <w:abstractNumId w:val="5"/>
  </w:num>
  <w:num w:numId="19" w16cid:durableId="558635517">
    <w:abstractNumId w:val="30"/>
  </w:num>
  <w:num w:numId="20" w16cid:durableId="321391983">
    <w:abstractNumId w:val="19"/>
  </w:num>
  <w:num w:numId="21" w16cid:durableId="358287958">
    <w:abstractNumId w:val="26"/>
  </w:num>
  <w:num w:numId="22" w16cid:durableId="1568881364">
    <w:abstractNumId w:val="4"/>
  </w:num>
  <w:num w:numId="23" w16cid:durableId="461264301">
    <w:abstractNumId w:val="34"/>
  </w:num>
  <w:num w:numId="24" w16cid:durableId="7669980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379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1862349">
    <w:abstractNumId w:val="24"/>
  </w:num>
  <w:num w:numId="27" w16cid:durableId="439836936">
    <w:abstractNumId w:val="22"/>
  </w:num>
  <w:num w:numId="28" w16cid:durableId="891119332">
    <w:abstractNumId w:val="2"/>
  </w:num>
  <w:num w:numId="29" w16cid:durableId="860708264">
    <w:abstractNumId w:val="20"/>
  </w:num>
  <w:num w:numId="30" w16cid:durableId="1665089879">
    <w:abstractNumId w:val="1"/>
  </w:num>
  <w:num w:numId="31" w16cid:durableId="720904236">
    <w:abstractNumId w:val="18"/>
  </w:num>
  <w:num w:numId="32" w16cid:durableId="716778657">
    <w:abstractNumId w:val="16"/>
  </w:num>
  <w:num w:numId="33" w16cid:durableId="1736203921">
    <w:abstractNumId w:val="32"/>
  </w:num>
  <w:num w:numId="34" w16cid:durableId="836842517">
    <w:abstractNumId w:val="3"/>
  </w:num>
  <w:num w:numId="35" w16cid:durableId="1825706733">
    <w:abstractNumId w:val="7"/>
  </w:num>
  <w:num w:numId="36" w16cid:durableId="1589462786">
    <w:abstractNumId w:val="21"/>
  </w:num>
  <w:num w:numId="37" w16cid:durableId="1042638108">
    <w:abstractNumId w:val="8"/>
  </w:num>
  <w:num w:numId="38" w16cid:durableId="15161061">
    <w:abstractNumId w:val="27"/>
  </w:num>
  <w:num w:numId="39" w16cid:durableId="12957206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457B"/>
    <w:rsid w:val="0010464E"/>
    <w:rsid w:val="001061CD"/>
    <w:rsid w:val="0011701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3C9A"/>
    <w:rsid w:val="00190222"/>
    <w:rsid w:val="00191186"/>
    <w:rsid w:val="001A0C3C"/>
    <w:rsid w:val="001A5525"/>
    <w:rsid w:val="001B14AD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537B"/>
    <w:rsid w:val="001F7B84"/>
    <w:rsid w:val="002041CE"/>
    <w:rsid w:val="00206EE8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2C32"/>
    <w:rsid w:val="00352EB1"/>
    <w:rsid w:val="00356B97"/>
    <w:rsid w:val="003625A4"/>
    <w:rsid w:val="00362A72"/>
    <w:rsid w:val="00367580"/>
    <w:rsid w:val="00371501"/>
    <w:rsid w:val="0038346E"/>
    <w:rsid w:val="00383E0E"/>
    <w:rsid w:val="00383FE9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5715"/>
    <w:rsid w:val="003F7F1D"/>
    <w:rsid w:val="00402CA3"/>
    <w:rsid w:val="00412321"/>
    <w:rsid w:val="0041341B"/>
    <w:rsid w:val="00420423"/>
    <w:rsid w:val="00420943"/>
    <w:rsid w:val="00421292"/>
    <w:rsid w:val="00421C92"/>
    <w:rsid w:val="0042639F"/>
    <w:rsid w:val="0046626F"/>
    <w:rsid w:val="00466F21"/>
    <w:rsid w:val="00474813"/>
    <w:rsid w:val="004863D0"/>
    <w:rsid w:val="004A2332"/>
    <w:rsid w:val="004A6E7D"/>
    <w:rsid w:val="004B1994"/>
    <w:rsid w:val="004B221D"/>
    <w:rsid w:val="004B4A8E"/>
    <w:rsid w:val="004C0427"/>
    <w:rsid w:val="004C0C90"/>
    <w:rsid w:val="004C16C7"/>
    <w:rsid w:val="004C30D7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4E91"/>
    <w:rsid w:val="00545904"/>
    <w:rsid w:val="00546241"/>
    <w:rsid w:val="00550C8C"/>
    <w:rsid w:val="005620CD"/>
    <w:rsid w:val="005736D7"/>
    <w:rsid w:val="00576154"/>
    <w:rsid w:val="00576D09"/>
    <w:rsid w:val="005867F5"/>
    <w:rsid w:val="005A324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42A5"/>
    <w:rsid w:val="00656B22"/>
    <w:rsid w:val="006679FA"/>
    <w:rsid w:val="006708CC"/>
    <w:rsid w:val="0067325B"/>
    <w:rsid w:val="00675992"/>
    <w:rsid w:val="00683897"/>
    <w:rsid w:val="006941A2"/>
    <w:rsid w:val="00695493"/>
    <w:rsid w:val="006A3BBC"/>
    <w:rsid w:val="006A4A80"/>
    <w:rsid w:val="006C3A6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6D1B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1FE9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1CFD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5C33"/>
    <w:rsid w:val="00897430"/>
    <w:rsid w:val="008A2F12"/>
    <w:rsid w:val="008A3569"/>
    <w:rsid w:val="008A4E09"/>
    <w:rsid w:val="008B0A2C"/>
    <w:rsid w:val="008B4FFD"/>
    <w:rsid w:val="008D5F22"/>
    <w:rsid w:val="008D6906"/>
    <w:rsid w:val="008D6D36"/>
    <w:rsid w:val="008E3657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1250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1D0F"/>
    <w:rsid w:val="00A15124"/>
    <w:rsid w:val="00A318A9"/>
    <w:rsid w:val="00A32AB3"/>
    <w:rsid w:val="00A418F6"/>
    <w:rsid w:val="00A427B9"/>
    <w:rsid w:val="00A50B15"/>
    <w:rsid w:val="00A55621"/>
    <w:rsid w:val="00A73DE8"/>
    <w:rsid w:val="00A74D9D"/>
    <w:rsid w:val="00A76680"/>
    <w:rsid w:val="00A80F16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7563"/>
    <w:rsid w:val="00B313BE"/>
    <w:rsid w:val="00B36216"/>
    <w:rsid w:val="00B36221"/>
    <w:rsid w:val="00B366FD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3131"/>
    <w:rsid w:val="00BB3316"/>
    <w:rsid w:val="00BC17DA"/>
    <w:rsid w:val="00BC3CDA"/>
    <w:rsid w:val="00BF79B0"/>
    <w:rsid w:val="00BF7F3A"/>
    <w:rsid w:val="00C1031D"/>
    <w:rsid w:val="00C14E54"/>
    <w:rsid w:val="00C17467"/>
    <w:rsid w:val="00C3174D"/>
    <w:rsid w:val="00C31C1A"/>
    <w:rsid w:val="00C35DC9"/>
    <w:rsid w:val="00C5029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89B"/>
    <w:rsid w:val="00CC740B"/>
    <w:rsid w:val="00CC7BE1"/>
    <w:rsid w:val="00CD1790"/>
    <w:rsid w:val="00CD64EA"/>
    <w:rsid w:val="00CD7144"/>
    <w:rsid w:val="00CD7CB8"/>
    <w:rsid w:val="00CE15B3"/>
    <w:rsid w:val="00CF0B00"/>
    <w:rsid w:val="00D121C2"/>
    <w:rsid w:val="00D122A6"/>
    <w:rsid w:val="00D1405D"/>
    <w:rsid w:val="00D14B0D"/>
    <w:rsid w:val="00D2245F"/>
    <w:rsid w:val="00D2283E"/>
    <w:rsid w:val="00D238A1"/>
    <w:rsid w:val="00D2664B"/>
    <w:rsid w:val="00D26C3A"/>
    <w:rsid w:val="00D30A29"/>
    <w:rsid w:val="00D36B62"/>
    <w:rsid w:val="00D40D7B"/>
    <w:rsid w:val="00D50DA9"/>
    <w:rsid w:val="00D5659B"/>
    <w:rsid w:val="00D57E6E"/>
    <w:rsid w:val="00D6303C"/>
    <w:rsid w:val="00D64083"/>
    <w:rsid w:val="00D677BA"/>
    <w:rsid w:val="00D71F89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DF79AA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44C7"/>
    <w:rsid w:val="00E2466A"/>
    <w:rsid w:val="00E24E24"/>
    <w:rsid w:val="00E269DD"/>
    <w:rsid w:val="00E26EDC"/>
    <w:rsid w:val="00E33E4B"/>
    <w:rsid w:val="00E40BA8"/>
    <w:rsid w:val="00E40C1C"/>
    <w:rsid w:val="00E44423"/>
    <w:rsid w:val="00E52060"/>
    <w:rsid w:val="00E52222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0AEC"/>
    <w:rsid w:val="00EA64B3"/>
    <w:rsid w:val="00EB46BB"/>
    <w:rsid w:val="00EB523E"/>
    <w:rsid w:val="00EB693C"/>
    <w:rsid w:val="00EB7FA0"/>
    <w:rsid w:val="00EC3687"/>
    <w:rsid w:val="00ED2224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21AF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paragraph" w:styleId="Odstavecseseznamem">
    <w:name w:val="List Paragraph"/>
    <w:basedOn w:val="Normln"/>
    <w:uiPriority w:val="34"/>
    <w:qFormat/>
    <w:rsid w:val="006A3BBC"/>
    <w:pPr>
      <w:ind w:left="720"/>
      <w:contextualSpacing/>
    </w:pPr>
  </w:style>
  <w:style w:type="paragraph" w:styleId="Normlnweb">
    <w:name w:val="Normal (Web)"/>
    <w:basedOn w:val="Normln"/>
    <w:rsid w:val="00383FE9"/>
  </w:style>
  <w:style w:type="character" w:styleId="Hypertextovodkaz">
    <w:name w:val="Hyperlink"/>
    <w:basedOn w:val="Standardnpsmoodstavce"/>
    <w:rsid w:val="00383F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n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2A59-77B7-400C-8400-50D7237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Katka</cp:lastModifiedBy>
  <cp:revision>2</cp:revision>
  <cp:lastPrinted>2022-12-14T15:47:00Z</cp:lastPrinted>
  <dcterms:created xsi:type="dcterms:W3CDTF">2022-12-15T04:38:00Z</dcterms:created>
  <dcterms:modified xsi:type="dcterms:W3CDTF">2022-12-15T04:38:00Z</dcterms:modified>
</cp:coreProperties>
</file>