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4D48E" w14:textId="77777777" w:rsidR="007E1DB2" w:rsidRPr="00CD00DA" w:rsidRDefault="007E1DB2" w:rsidP="00CD00DA">
      <w:pPr>
        <w:spacing w:after="120"/>
        <w:jc w:val="center"/>
        <w:rPr>
          <w:rFonts w:asciiTheme="minorHAnsi" w:hAnsiTheme="minorHAnsi" w:cstheme="minorHAnsi"/>
          <w:b/>
        </w:rPr>
      </w:pPr>
    </w:p>
    <w:p w14:paraId="7D2B1A68" w14:textId="77777777" w:rsidR="00D06446" w:rsidRPr="00CD00DA" w:rsidRDefault="00C02155" w:rsidP="00CD00D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Obecně závazná</w:t>
      </w:r>
      <w:r w:rsidR="002E53C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vyhláška</w:t>
      </w:r>
      <w:r w:rsidR="007E1DB2"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obce</w:t>
      </w:r>
      <w:r w:rsidR="002E53C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Bř</w:t>
      </w:r>
      <w:r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ezůvky </w:t>
      </w:r>
      <w:r w:rsidR="005545D7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 nočním klidu, 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kterou se stanovují výjimečné případy, při nichž je doba nočního klidu vymezena dobo</w:t>
      </w:r>
      <w:r w:rsidR="002E53C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u kratší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dle </w:t>
      </w:r>
      <w:r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ustanovení 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§ 5 odst. </w:t>
      </w:r>
      <w:r w:rsidR="000561EB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zákona č. 251/2016 Sb., o některých přestupcích</w:t>
      </w:r>
    </w:p>
    <w:p w14:paraId="79A10B47" w14:textId="77777777" w:rsidR="007E1DB2" w:rsidRPr="00CD00DA" w:rsidRDefault="007E1DB2" w:rsidP="00CD00DA">
      <w:pPr>
        <w:spacing w:after="120"/>
        <w:jc w:val="center"/>
        <w:rPr>
          <w:rFonts w:asciiTheme="minorHAnsi" w:hAnsiTheme="minorHAnsi" w:cstheme="minorHAnsi"/>
          <w:bCs/>
        </w:rPr>
      </w:pPr>
      <w:r w:rsidRPr="00CD00DA">
        <w:rPr>
          <w:rFonts w:asciiTheme="minorHAnsi" w:hAnsiTheme="minorHAnsi" w:cstheme="minorHAnsi"/>
          <w:b/>
        </w:rPr>
        <w:t>_____________________________________________________________________</w:t>
      </w:r>
    </w:p>
    <w:p w14:paraId="323A9A9B" w14:textId="77777777" w:rsidR="0024722A" w:rsidRPr="00CD00DA" w:rsidRDefault="0024722A" w:rsidP="00CD00DA">
      <w:pPr>
        <w:pStyle w:val="Zhlav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  <w:bCs/>
          <w:szCs w:val="24"/>
        </w:rPr>
      </w:pPr>
    </w:p>
    <w:p w14:paraId="0D49F0DF" w14:textId="5E319CDC" w:rsidR="005545D7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Zastupitelstvo obce</w:t>
      </w:r>
      <w:r w:rsidR="00C02155" w:rsidRPr="00CD00DA">
        <w:rPr>
          <w:rFonts w:asciiTheme="minorHAnsi" w:hAnsiTheme="minorHAnsi" w:cstheme="minorHAnsi"/>
        </w:rPr>
        <w:t xml:space="preserve"> Březůvky </w:t>
      </w:r>
      <w:r w:rsidRPr="00CD00DA">
        <w:rPr>
          <w:rFonts w:asciiTheme="minorHAnsi" w:hAnsiTheme="minorHAnsi" w:cstheme="minorHAnsi"/>
        </w:rPr>
        <w:t xml:space="preserve">se na svém zasedání dne </w:t>
      </w:r>
      <w:r w:rsidR="00BB0E4C">
        <w:rPr>
          <w:rFonts w:asciiTheme="minorHAnsi" w:hAnsiTheme="minorHAnsi" w:cstheme="minorHAnsi"/>
        </w:rPr>
        <w:t>24.6.2024</w:t>
      </w:r>
      <w:r w:rsidRPr="00CD00DA">
        <w:rPr>
          <w:rFonts w:asciiTheme="minorHAnsi" w:hAnsiTheme="minorHAnsi" w:cstheme="minorHAnsi"/>
        </w:rPr>
        <w:t xml:space="preserve"> usnesením č. </w:t>
      </w:r>
      <w:r w:rsidR="00BB0E4C" w:rsidRPr="00BB0E4C">
        <w:rPr>
          <w:rFonts w:asciiTheme="minorHAnsi" w:hAnsiTheme="minorHAnsi" w:cstheme="minorHAnsi"/>
        </w:rPr>
        <w:t xml:space="preserve">7e/20/2024 </w:t>
      </w:r>
      <w:r w:rsidRPr="00CD00DA">
        <w:rPr>
          <w:rFonts w:asciiTheme="minorHAnsi" w:hAnsiTheme="minorHAnsi" w:cstheme="minorHAnsi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D00DA">
        <w:rPr>
          <w:rFonts w:asciiTheme="minorHAnsi" w:hAnsiTheme="minorHAnsi" w:cstheme="minorHAnsi"/>
        </w:rPr>
        <w:t>5</w:t>
      </w:r>
      <w:r w:rsidRPr="00CD00DA">
        <w:rPr>
          <w:rFonts w:asciiTheme="minorHAnsi" w:hAnsiTheme="minorHAnsi" w:cstheme="minorHAnsi"/>
        </w:rPr>
        <w:t xml:space="preserve"> odst. </w:t>
      </w:r>
      <w:r w:rsidR="000561EB" w:rsidRPr="00CD00DA">
        <w:rPr>
          <w:rFonts w:asciiTheme="minorHAnsi" w:hAnsiTheme="minorHAnsi" w:cstheme="minorHAnsi"/>
        </w:rPr>
        <w:t>7</w:t>
      </w:r>
      <w:r w:rsidRPr="00CD00DA">
        <w:rPr>
          <w:rFonts w:asciiTheme="minorHAnsi" w:hAnsiTheme="minorHAnsi" w:cstheme="minorHAnsi"/>
        </w:rPr>
        <w:t xml:space="preserve"> zákona č. 2</w:t>
      </w:r>
      <w:r w:rsidR="00D06446" w:rsidRPr="00CD00DA">
        <w:rPr>
          <w:rFonts w:asciiTheme="minorHAnsi" w:hAnsiTheme="minorHAnsi" w:cstheme="minorHAnsi"/>
        </w:rPr>
        <w:t>51</w:t>
      </w:r>
      <w:r w:rsidRPr="00CD00DA">
        <w:rPr>
          <w:rFonts w:asciiTheme="minorHAnsi" w:hAnsiTheme="minorHAnsi" w:cstheme="minorHAnsi"/>
        </w:rPr>
        <w:t>/</w:t>
      </w:r>
      <w:r w:rsidR="00D06446" w:rsidRPr="00CD00DA">
        <w:rPr>
          <w:rFonts w:asciiTheme="minorHAnsi" w:hAnsiTheme="minorHAnsi" w:cstheme="minorHAnsi"/>
        </w:rPr>
        <w:t>2016</w:t>
      </w:r>
      <w:r w:rsidRPr="00CD00DA">
        <w:rPr>
          <w:rFonts w:asciiTheme="minorHAnsi" w:hAnsiTheme="minorHAnsi" w:cstheme="minorHAnsi"/>
        </w:rPr>
        <w:t xml:space="preserve"> Sb., o </w:t>
      </w:r>
      <w:r w:rsidR="00D06446" w:rsidRPr="00CD00DA">
        <w:rPr>
          <w:rFonts w:asciiTheme="minorHAnsi" w:hAnsiTheme="minorHAnsi" w:cstheme="minorHAnsi"/>
        </w:rPr>
        <w:t xml:space="preserve">některých </w:t>
      </w:r>
      <w:r w:rsidRPr="00CD00DA">
        <w:rPr>
          <w:rFonts w:asciiTheme="minorHAnsi" w:hAnsiTheme="minorHAnsi" w:cstheme="minorHAnsi"/>
        </w:rPr>
        <w:t>přestupcích</w:t>
      </w:r>
      <w:r w:rsidR="000C0C56" w:rsidRPr="00CD00DA">
        <w:rPr>
          <w:rFonts w:asciiTheme="minorHAnsi" w:hAnsiTheme="minorHAnsi" w:cstheme="minorHAnsi"/>
        </w:rPr>
        <w:t>,</w:t>
      </w:r>
      <w:r w:rsidR="00D06446" w:rsidRPr="00CD00DA">
        <w:rPr>
          <w:rFonts w:asciiTheme="minorHAnsi" w:hAnsiTheme="minorHAnsi" w:cstheme="minorHAnsi"/>
        </w:rPr>
        <w:t xml:space="preserve"> </w:t>
      </w:r>
      <w:r w:rsidR="00170654" w:rsidRPr="00CD00DA">
        <w:rPr>
          <w:rFonts w:asciiTheme="minorHAnsi" w:hAnsiTheme="minorHAnsi" w:cstheme="minorHAnsi"/>
        </w:rPr>
        <w:t xml:space="preserve">ve znění pozdějších předpisů, </w:t>
      </w:r>
      <w:r w:rsidRPr="00CD00DA">
        <w:rPr>
          <w:rFonts w:asciiTheme="minorHAnsi" w:hAnsiTheme="minorHAnsi" w:cstheme="minorHAnsi"/>
        </w:rPr>
        <w:t>tuto obecně závaznou vyhlášku:</w:t>
      </w:r>
    </w:p>
    <w:p w14:paraId="68AA5634" w14:textId="77777777" w:rsidR="005545D7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</w:p>
    <w:p w14:paraId="69B9F5C2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Čl. 1</w:t>
      </w:r>
    </w:p>
    <w:p w14:paraId="1E1610C2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 xml:space="preserve">Předmět </w:t>
      </w:r>
    </w:p>
    <w:p w14:paraId="4F8DB0ED" w14:textId="77777777" w:rsidR="00887BCF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Předmětem této obecně závazné vyhlášky je stanovení výjimečných případů, při nichž je doba nočního k</w:t>
      </w:r>
      <w:r w:rsidR="002E53CD">
        <w:rPr>
          <w:rFonts w:asciiTheme="minorHAnsi" w:hAnsiTheme="minorHAnsi" w:cstheme="minorHAnsi"/>
        </w:rPr>
        <w:t>lidu vymezena dobou kratší</w:t>
      </w:r>
      <w:r w:rsidR="00D06446" w:rsidRPr="00CD00DA">
        <w:rPr>
          <w:rFonts w:asciiTheme="minorHAnsi" w:hAnsiTheme="minorHAnsi" w:cstheme="minorHAnsi"/>
        </w:rPr>
        <w:t>.</w:t>
      </w:r>
    </w:p>
    <w:p w14:paraId="09C954C2" w14:textId="77777777" w:rsidR="00887BCF" w:rsidRPr="00CD00DA" w:rsidRDefault="00887BCF" w:rsidP="00CD00DA">
      <w:pPr>
        <w:widowControl w:val="0"/>
        <w:spacing w:after="120"/>
        <w:jc w:val="both"/>
        <w:rPr>
          <w:rFonts w:asciiTheme="minorHAnsi" w:hAnsiTheme="minorHAnsi" w:cstheme="minorHAnsi"/>
          <w:i/>
        </w:rPr>
      </w:pPr>
    </w:p>
    <w:p w14:paraId="0BC55618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Čl. 2</w:t>
      </w:r>
    </w:p>
    <w:p w14:paraId="2C84925D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Doba nočního klidu</w:t>
      </w:r>
    </w:p>
    <w:p w14:paraId="74EFC3BD" w14:textId="77777777" w:rsidR="005545D7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 xml:space="preserve">Dobou nočního klidu se </w:t>
      </w:r>
      <w:r w:rsidR="00C02155" w:rsidRPr="00CD00DA">
        <w:rPr>
          <w:rFonts w:asciiTheme="minorHAnsi" w:hAnsiTheme="minorHAnsi" w:cstheme="minorHAnsi"/>
        </w:rPr>
        <w:t xml:space="preserve">dle ustanovení § 5 odst. 7 zákona č. 251/2016 Sb., o některých přestupcích </w:t>
      </w:r>
      <w:r w:rsidRPr="00CD00DA">
        <w:rPr>
          <w:rFonts w:asciiTheme="minorHAnsi" w:hAnsiTheme="minorHAnsi" w:cstheme="minorHAnsi"/>
        </w:rPr>
        <w:t xml:space="preserve">rozumí doba od </w:t>
      </w:r>
      <w:r w:rsidR="00D06446" w:rsidRPr="00CD00DA">
        <w:rPr>
          <w:rFonts w:asciiTheme="minorHAnsi" w:hAnsiTheme="minorHAnsi" w:cstheme="minorHAnsi"/>
        </w:rPr>
        <w:t>dvacáté druhé</w:t>
      </w:r>
      <w:r w:rsidR="005D4DED">
        <w:rPr>
          <w:rFonts w:asciiTheme="minorHAnsi" w:hAnsiTheme="minorHAnsi" w:cstheme="minorHAnsi"/>
        </w:rPr>
        <w:t xml:space="preserve"> hodiny</w:t>
      </w:r>
      <w:r w:rsidR="00D06446" w:rsidRPr="00CD00DA">
        <w:rPr>
          <w:rFonts w:asciiTheme="minorHAnsi" w:hAnsiTheme="minorHAnsi" w:cstheme="minorHAnsi"/>
        </w:rPr>
        <w:t xml:space="preserve"> do šesté</w:t>
      </w:r>
      <w:r w:rsidRPr="00CD00DA">
        <w:rPr>
          <w:rFonts w:asciiTheme="minorHAnsi" w:hAnsiTheme="minorHAnsi" w:cstheme="minorHAnsi"/>
        </w:rPr>
        <w:t xml:space="preserve"> hodiny.</w:t>
      </w:r>
    </w:p>
    <w:p w14:paraId="2D350E37" w14:textId="77777777" w:rsidR="0006382E" w:rsidRDefault="0006382E" w:rsidP="00CD00DA">
      <w:pPr>
        <w:spacing w:after="120"/>
        <w:jc w:val="both"/>
        <w:rPr>
          <w:rFonts w:asciiTheme="minorHAnsi" w:hAnsiTheme="minorHAnsi" w:cstheme="minorHAnsi"/>
        </w:rPr>
      </w:pPr>
    </w:p>
    <w:p w14:paraId="676F24D3" w14:textId="77777777" w:rsidR="0006382E" w:rsidRDefault="0006382E" w:rsidP="00CD00DA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6382E">
        <w:rPr>
          <w:rFonts w:asciiTheme="minorHAnsi" w:hAnsiTheme="minorHAnsi" w:cstheme="minorHAnsi"/>
          <w:b/>
        </w:rPr>
        <w:t>Čl. 3</w:t>
      </w:r>
    </w:p>
    <w:p w14:paraId="2DE4B27B" w14:textId="77777777" w:rsidR="0006382E" w:rsidRDefault="0006382E" w:rsidP="0006382E">
      <w:pPr>
        <w:spacing w:after="120"/>
        <w:jc w:val="center"/>
        <w:rPr>
          <w:rFonts w:asciiTheme="minorHAnsi" w:hAnsiTheme="minorHAnsi" w:cstheme="minorHAnsi"/>
          <w:b/>
        </w:rPr>
      </w:pPr>
      <w:r w:rsidRPr="0006382E">
        <w:rPr>
          <w:rFonts w:asciiTheme="minorHAnsi" w:hAnsiTheme="minorHAnsi" w:cstheme="minorHAnsi"/>
          <w:b/>
        </w:rPr>
        <w:t>Výjimečné případy, při nichž je možné dobu nočního klidu vymezit dobou kratší</w:t>
      </w:r>
    </w:p>
    <w:p w14:paraId="399FEDE1" w14:textId="77777777" w:rsidR="0006382E" w:rsidRPr="0006382E" w:rsidRDefault="0006382E" w:rsidP="0006382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Dle ustanovení § 5 odst. 7 </w:t>
      </w:r>
      <w:r w:rsidRPr="00CD00DA">
        <w:rPr>
          <w:rFonts w:asciiTheme="minorHAnsi" w:hAnsiTheme="minorHAnsi" w:cstheme="minorHAnsi"/>
        </w:rPr>
        <w:t>zákona č. 251/2016 Sb., o některých přestupcích</w:t>
      </w:r>
      <w:r>
        <w:rPr>
          <w:rFonts w:asciiTheme="minorHAnsi" w:hAnsiTheme="minorHAnsi" w:cstheme="minorHAnsi"/>
        </w:rPr>
        <w:t xml:space="preserve"> o</w:t>
      </w:r>
      <w:r w:rsidRPr="0006382E">
        <w:rPr>
          <w:rFonts w:asciiTheme="minorHAnsi" w:hAnsiTheme="minorHAnsi" w:cstheme="minorHAnsi"/>
        </w:rPr>
        <w:t>bec může obecně závaznou vyhláškou stanovit výjimečné případy, zejména slavnosti nebo obdobné společenské nebo rodinné akce, při nichž je doba nočního klidu vymezena dobou kratší</w:t>
      </w:r>
      <w:r>
        <w:rPr>
          <w:rFonts w:asciiTheme="minorHAnsi" w:hAnsiTheme="minorHAnsi" w:cstheme="minorHAnsi"/>
        </w:rPr>
        <w:t>.</w:t>
      </w:r>
    </w:p>
    <w:p w14:paraId="4775985F" w14:textId="77777777" w:rsidR="009929BE" w:rsidRPr="00CD00DA" w:rsidRDefault="009929BE" w:rsidP="00CD00DA">
      <w:pPr>
        <w:spacing w:after="120"/>
        <w:rPr>
          <w:rFonts w:asciiTheme="minorHAnsi" w:hAnsiTheme="minorHAnsi" w:cstheme="minorHAnsi"/>
        </w:rPr>
      </w:pPr>
    </w:p>
    <w:p w14:paraId="056340DE" w14:textId="77777777" w:rsidR="005545D7" w:rsidRPr="00CD00DA" w:rsidRDefault="0006382E" w:rsidP="00CD00DA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4</w:t>
      </w:r>
    </w:p>
    <w:p w14:paraId="4BBC3BA5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Stanovení výjimečných případů, při nichž je do</w:t>
      </w:r>
      <w:r w:rsidR="00C02155" w:rsidRPr="00CD00DA">
        <w:rPr>
          <w:rFonts w:asciiTheme="minorHAnsi" w:hAnsiTheme="minorHAnsi" w:cstheme="minorHAnsi"/>
          <w:b/>
        </w:rPr>
        <w:t>ba nočního klidu vymezena dobou kratší</w:t>
      </w:r>
    </w:p>
    <w:p w14:paraId="0F490F39" w14:textId="77777777" w:rsidR="000B7448" w:rsidRPr="00CD00DA" w:rsidRDefault="000B7448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1) Do</w:t>
      </w:r>
      <w:r w:rsidR="002E53CD">
        <w:rPr>
          <w:rFonts w:asciiTheme="minorHAnsi" w:hAnsiTheme="minorHAnsi" w:cstheme="minorHAnsi"/>
        </w:rPr>
        <w:t>ba nočního klidu se vymezuje od druhé hodiny do šesté</w:t>
      </w:r>
      <w:r w:rsidRPr="00CD00DA">
        <w:rPr>
          <w:rFonts w:asciiTheme="minorHAnsi" w:hAnsiTheme="minorHAnsi" w:cstheme="minorHAnsi"/>
        </w:rPr>
        <w:t xml:space="preserve"> hodin</w:t>
      </w:r>
      <w:r w:rsidR="002E53CD">
        <w:rPr>
          <w:rFonts w:asciiTheme="minorHAnsi" w:hAnsiTheme="minorHAnsi" w:cstheme="minorHAnsi"/>
        </w:rPr>
        <w:t>y</w:t>
      </w:r>
      <w:r w:rsidRPr="00CD00DA">
        <w:rPr>
          <w:rFonts w:asciiTheme="minorHAnsi" w:hAnsiTheme="minorHAnsi" w:cstheme="minorHAnsi"/>
        </w:rPr>
        <w:t>, a to v následujících případech:</w:t>
      </w:r>
    </w:p>
    <w:p w14:paraId="00D9AEDD" w14:textId="77777777" w:rsidR="000B7448" w:rsidRDefault="000B7448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a) v noci z </w:t>
      </w:r>
      <w:r w:rsidR="002E53CD">
        <w:rPr>
          <w:rFonts w:asciiTheme="minorHAnsi" w:hAnsiTheme="minorHAnsi" w:cstheme="minorHAnsi"/>
        </w:rPr>
        <w:t>29.6.</w:t>
      </w:r>
      <w:r w:rsidR="002E53CD" w:rsidRPr="002E53CD">
        <w:rPr>
          <w:rFonts w:asciiTheme="minorHAnsi" w:hAnsiTheme="minorHAnsi" w:cstheme="minorHAnsi"/>
        </w:rPr>
        <w:t>2024</w:t>
      </w:r>
      <w:r w:rsidR="002E53CD">
        <w:rPr>
          <w:rFonts w:asciiTheme="minorHAnsi" w:hAnsiTheme="minorHAnsi" w:cstheme="minorHAnsi"/>
        </w:rPr>
        <w:t xml:space="preserve"> na 30.6.2024 z důvodu </w:t>
      </w:r>
      <w:r w:rsidR="0006382E">
        <w:rPr>
          <w:rFonts w:asciiTheme="minorHAnsi" w:hAnsiTheme="minorHAnsi" w:cstheme="minorHAnsi"/>
        </w:rPr>
        <w:t>rodinné akce</w:t>
      </w:r>
      <w:r w:rsidR="002E53CD">
        <w:rPr>
          <w:rFonts w:asciiTheme="minorHAnsi" w:hAnsiTheme="minorHAnsi" w:cstheme="minorHAnsi"/>
        </w:rPr>
        <w:t>, na území obce Březůvky v okolí restaurace Koliba (</w:t>
      </w:r>
      <w:r w:rsidR="002E53CD" w:rsidRPr="002E53CD">
        <w:rPr>
          <w:rFonts w:asciiTheme="minorHAnsi" w:hAnsiTheme="minorHAnsi" w:cstheme="minorHAnsi"/>
        </w:rPr>
        <w:t>Březůvky 227</w:t>
      </w:r>
      <w:r w:rsidR="002E53CD">
        <w:rPr>
          <w:rFonts w:asciiTheme="minorHAnsi" w:hAnsiTheme="minorHAnsi" w:cstheme="minorHAnsi"/>
        </w:rPr>
        <w:t>);</w:t>
      </w:r>
    </w:p>
    <w:p w14:paraId="3A160DC1" w14:textId="77777777" w:rsidR="002E53CD" w:rsidRDefault="002E53CD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13.7.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14</w:t>
      </w:r>
      <w:r w:rsidR="0006382E">
        <w:rPr>
          <w:rFonts w:asciiTheme="minorHAnsi" w:hAnsiTheme="minorHAnsi" w:cstheme="minorHAnsi"/>
        </w:rPr>
        <w:t>.7.2024 z důvodu 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14:paraId="7B1A8B2A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20.7.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21.7.2024 z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14:paraId="4459BEB2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7.9.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8.9.2024 z</w:t>
      </w:r>
      <w:r w:rsidR="00041E64">
        <w:rPr>
          <w:rFonts w:asciiTheme="minorHAnsi" w:hAnsiTheme="minorHAnsi" w:cstheme="minorHAnsi"/>
        </w:rPr>
        <w:t xml:space="preserve">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14:paraId="41F596FE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14.9.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15.9.2024 z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14:paraId="05AE706F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21.9.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22.9.2024 z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14:paraId="101C03DB" w14:textId="77777777" w:rsidR="002E53CD" w:rsidRPr="00CD00DA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28.9.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29.9.2024 z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).</w:t>
      </w:r>
    </w:p>
    <w:p w14:paraId="1DCC9E82" w14:textId="77777777" w:rsidR="00CD00DA" w:rsidRPr="00CD00DA" w:rsidRDefault="00CD00DA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2) Doba nočního klidu se vy</w:t>
      </w:r>
      <w:r w:rsidR="002E53CD">
        <w:rPr>
          <w:rFonts w:asciiTheme="minorHAnsi" w:hAnsiTheme="minorHAnsi" w:cstheme="minorHAnsi"/>
        </w:rPr>
        <w:t xml:space="preserve">mezuje od druhé hodiny do šesté </w:t>
      </w:r>
      <w:r w:rsidRPr="00CD00DA">
        <w:rPr>
          <w:rFonts w:asciiTheme="minorHAnsi" w:hAnsiTheme="minorHAnsi" w:cstheme="minorHAnsi"/>
        </w:rPr>
        <w:t>hodin</w:t>
      </w:r>
      <w:r w:rsidR="002E53CD">
        <w:rPr>
          <w:rFonts w:asciiTheme="minorHAnsi" w:hAnsiTheme="minorHAnsi" w:cstheme="minorHAnsi"/>
        </w:rPr>
        <w:t>y</w:t>
      </w:r>
      <w:r w:rsidRPr="00CD00DA">
        <w:rPr>
          <w:rFonts w:asciiTheme="minorHAnsi" w:hAnsiTheme="minorHAnsi" w:cstheme="minorHAnsi"/>
        </w:rPr>
        <w:t>, a to v následujících případech:</w:t>
      </w:r>
    </w:p>
    <w:p w14:paraId="4DE9B2AC" w14:textId="77777777" w:rsidR="00CD00DA" w:rsidRDefault="002E53CD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v měsíci lednu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Mysliveckého plesu, na území obce Březůvky;</w:t>
      </w:r>
    </w:p>
    <w:p w14:paraId="19785B56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v měsíci dubnu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Obecní zábavy, na území obce Březůvky;</w:t>
      </w:r>
    </w:p>
    <w:p w14:paraId="3954A678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v měsíci dubnu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Sletu čarodějnic, na území obce Březůvky;</w:t>
      </w:r>
    </w:p>
    <w:p w14:paraId="7F831438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v</w:t>
      </w:r>
      <w:r w:rsidR="0006382E">
        <w:rPr>
          <w:rFonts w:asciiTheme="minorHAnsi" w:hAnsiTheme="minorHAnsi" w:cstheme="minorHAnsi"/>
        </w:rPr>
        <w:t xml:space="preserve"> měsíci červnu </w:t>
      </w:r>
      <w:r>
        <w:rPr>
          <w:rFonts w:asciiTheme="minorHAnsi" w:hAnsiTheme="minorHAnsi" w:cstheme="minorHAnsi"/>
        </w:rPr>
        <w:t>v rozsahu jedné noci z</w:t>
      </w:r>
      <w:r w:rsidR="00A3459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důvodu</w:t>
      </w:r>
      <w:r w:rsidR="00A34593">
        <w:rPr>
          <w:rFonts w:asciiTheme="minorHAnsi" w:hAnsiTheme="minorHAnsi" w:cstheme="minorHAnsi"/>
        </w:rPr>
        <w:t xml:space="preserve"> Oslavy 70. let založení SK Březůvky</w:t>
      </w:r>
      <w:r>
        <w:rPr>
          <w:rFonts w:asciiTheme="minorHAnsi" w:hAnsiTheme="minorHAnsi" w:cstheme="minorHAnsi"/>
        </w:rPr>
        <w:t>, na území obce Březůvky;</w:t>
      </w:r>
    </w:p>
    <w:p w14:paraId="62ABA53F" w14:textId="77777777" w:rsidR="00A34593" w:rsidRDefault="0006382E" w:rsidP="00A34593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v měsíci listopadu </w:t>
      </w:r>
      <w:r w:rsidR="00A34593">
        <w:rPr>
          <w:rFonts w:asciiTheme="minorHAnsi" w:hAnsiTheme="minorHAnsi" w:cstheme="minorHAnsi"/>
        </w:rPr>
        <w:t>v rozsahu jedné noci z důvodu Hodové zábavy, na území obce Březůvky;</w:t>
      </w:r>
    </w:p>
    <w:p w14:paraId="6DEF5A4B" w14:textId="77777777" w:rsidR="00A34593" w:rsidRDefault="0006382E" w:rsidP="00A34593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 v měsíci prosinci </w:t>
      </w:r>
      <w:r w:rsidR="00A34593">
        <w:rPr>
          <w:rFonts w:asciiTheme="minorHAnsi" w:hAnsiTheme="minorHAnsi" w:cstheme="minorHAnsi"/>
        </w:rPr>
        <w:t xml:space="preserve">v rozsahu jedné noci z důvodu Rozsvícení vánočního </w:t>
      </w:r>
      <w:r w:rsidR="007F34D0">
        <w:rPr>
          <w:rFonts w:asciiTheme="minorHAnsi" w:hAnsiTheme="minorHAnsi" w:cstheme="minorHAnsi"/>
        </w:rPr>
        <w:t>stromku, na území obce Březůvky.</w:t>
      </w:r>
    </w:p>
    <w:p w14:paraId="1267EB7B" w14:textId="77777777" w:rsidR="000B7448" w:rsidRPr="00CD00DA" w:rsidRDefault="00CD00DA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3</w:t>
      </w:r>
      <w:r w:rsidR="000B7448" w:rsidRPr="00CD00DA">
        <w:rPr>
          <w:rFonts w:asciiTheme="minorHAnsi" w:hAnsiTheme="minorHAnsi" w:cstheme="minorHAnsi"/>
        </w:rPr>
        <w:t>) Informace o konkrétním termínu konání akcí uvedených v</w:t>
      </w:r>
      <w:r w:rsidRPr="00CD00DA">
        <w:rPr>
          <w:rFonts w:asciiTheme="minorHAnsi" w:hAnsiTheme="minorHAnsi" w:cstheme="minorHAnsi"/>
        </w:rPr>
        <w:t xml:space="preserve"> odst. 2) </w:t>
      </w:r>
      <w:r w:rsidR="000B7448" w:rsidRPr="00CD00DA">
        <w:rPr>
          <w:rFonts w:asciiTheme="minorHAnsi" w:hAnsiTheme="minorHAnsi" w:cstheme="minorHAnsi"/>
        </w:rPr>
        <w:t>tohoto článku obecně závazné vyhlášky bude zveřejněna obecním úřadem na úřední desce minimálně 5 dnů před datem konání.</w:t>
      </w:r>
    </w:p>
    <w:p w14:paraId="37C18774" w14:textId="77777777" w:rsidR="00343072" w:rsidRPr="00CD00DA" w:rsidRDefault="00343072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</w:rPr>
      </w:pPr>
    </w:p>
    <w:p w14:paraId="167648B5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 xml:space="preserve">Čl. </w:t>
      </w:r>
      <w:r w:rsidR="0006382E">
        <w:rPr>
          <w:rFonts w:asciiTheme="minorHAnsi" w:hAnsiTheme="minorHAnsi" w:cstheme="minorHAnsi"/>
          <w:b/>
        </w:rPr>
        <w:t>5</w:t>
      </w:r>
    </w:p>
    <w:p w14:paraId="52CFF9E1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Účinnost</w:t>
      </w:r>
    </w:p>
    <w:p w14:paraId="0FB21A70" w14:textId="77777777" w:rsidR="004A2CDB" w:rsidRPr="00CD00DA" w:rsidRDefault="004A2CDB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 xml:space="preserve">Tato </w:t>
      </w:r>
      <w:r w:rsidR="00DA328A" w:rsidRPr="00CD00DA">
        <w:rPr>
          <w:rFonts w:asciiTheme="minorHAnsi" w:hAnsiTheme="minorHAnsi" w:cstheme="minorHAnsi"/>
        </w:rPr>
        <w:t xml:space="preserve">obecně závazná </w:t>
      </w:r>
      <w:r w:rsidRPr="00CD00DA">
        <w:rPr>
          <w:rFonts w:asciiTheme="minorHAnsi" w:hAnsiTheme="minorHAnsi" w:cstheme="minorHAnsi"/>
        </w:rPr>
        <w:t>vyhláška nabývá účinnosti počátkem patnáctého dne následujícího po dni jejího vyhlášení.</w:t>
      </w:r>
    </w:p>
    <w:p w14:paraId="3EACEB2B" w14:textId="77777777" w:rsidR="00557C94" w:rsidRDefault="00557C94" w:rsidP="00CD00DA">
      <w:pPr>
        <w:spacing w:after="120"/>
        <w:rPr>
          <w:rFonts w:asciiTheme="minorHAnsi" w:hAnsiTheme="minorHAnsi" w:cstheme="minorHAnsi"/>
        </w:rPr>
      </w:pPr>
    </w:p>
    <w:p w14:paraId="0AC6981B" w14:textId="77777777" w:rsidR="00CD00DA" w:rsidRPr="00CD00DA" w:rsidRDefault="00CD00DA" w:rsidP="00CD00DA">
      <w:pPr>
        <w:spacing w:after="120"/>
        <w:rPr>
          <w:rFonts w:asciiTheme="minorHAnsi" w:hAnsiTheme="minorHAnsi" w:cstheme="minorHAnsi"/>
        </w:rPr>
      </w:pPr>
    </w:p>
    <w:p w14:paraId="7FC60238" w14:textId="77777777" w:rsidR="005545D7" w:rsidRPr="00CD00DA" w:rsidRDefault="00CD00DA" w:rsidP="00CD00DA">
      <w:pPr>
        <w:spacing w:after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Podpis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5545D7" w:rsidRPr="00CD00DA">
        <w:rPr>
          <w:rFonts w:asciiTheme="minorHAnsi" w:hAnsiTheme="minorHAnsi" w:cstheme="minorHAnsi"/>
          <w:i/>
        </w:rPr>
        <w:t>Podpis</w:t>
      </w:r>
    </w:p>
    <w:p w14:paraId="6A502A4F" w14:textId="77777777" w:rsidR="00C02155" w:rsidRPr="00CD00DA" w:rsidRDefault="00C02155" w:rsidP="00CD00DA">
      <w:pPr>
        <w:spacing w:after="120"/>
        <w:rPr>
          <w:rFonts w:asciiTheme="minorHAnsi" w:hAnsiTheme="minorHAnsi" w:cstheme="minorHAnsi"/>
          <w:i/>
        </w:rPr>
      </w:pPr>
    </w:p>
    <w:p w14:paraId="2073FE3B" w14:textId="77777777" w:rsidR="005545D7" w:rsidRPr="00CD00DA" w:rsidRDefault="005545D7" w:rsidP="00CD00DA">
      <w:pPr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.............................</w:t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  <w:t>...................................</w:t>
      </w:r>
    </w:p>
    <w:p w14:paraId="1CECD5A2" w14:textId="77777777" w:rsidR="005545D7" w:rsidRPr="00CD00DA" w:rsidRDefault="00C02155" w:rsidP="00CD00DA">
      <w:pPr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Hana Vachová</w:t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>Jana Malaníková</w:t>
      </w:r>
    </w:p>
    <w:p w14:paraId="44CC642B" w14:textId="77777777" w:rsidR="005545D7" w:rsidRPr="00CD00DA" w:rsidRDefault="00C02155" w:rsidP="00CD00DA">
      <w:pPr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starostka</w:t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96540F">
        <w:rPr>
          <w:rFonts w:asciiTheme="minorHAnsi" w:hAnsiTheme="minorHAnsi" w:cstheme="minorHAnsi"/>
        </w:rPr>
        <w:t>místostarostka</w:t>
      </w:r>
    </w:p>
    <w:p w14:paraId="702BA7ED" w14:textId="77777777" w:rsidR="005545D7" w:rsidRPr="00CD00DA" w:rsidRDefault="005545D7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55D614ED" w14:textId="77777777" w:rsidR="00C02155" w:rsidRPr="00CD00DA" w:rsidRDefault="00C02155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10ED9C3F" w14:textId="77777777" w:rsidR="00F228BB" w:rsidRPr="00CD00DA" w:rsidRDefault="00F228BB" w:rsidP="00CD00DA">
      <w:pPr>
        <w:tabs>
          <w:tab w:val="left" w:pos="3780"/>
        </w:tabs>
        <w:spacing w:after="120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sectPr w:rsidR="00F228BB" w:rsidRPr="00CD00D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1CCF2" w14:textId="77777777" w:rsidR="00314747" w:rsidRDefault="00314747">
      <w:r>
        <w:separator/>
      </w:r>
    </w:p>
  </w:endnote>
  <w:endnote w:type="continuationSeparator" w:id="0">
    <w:p w14:paraId="34FBE3BA" w14:textId="77777777" w:rsidR="00314747" w:rsidRDefault="0031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F729F" w14:textId="77777777" w:rsidR="00314747" w:rsidRDefault="00314747">
      <w:r>
        <w:separator/>
      </w:r>
    </w:p>
  </w:footnote>
  <w:footnote w:type="continuationSeparator" w:id="0">
    <w:p w14:paraId="4CBD2397" w14:textId="77777777" w:rsidR="00314747" w:rsidRDefault="0031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0059763">
    <w:abstractNumId w:val="4"/>
  </w:num>
  <w:num w:numId="2" w16cid:durableId="1859271059">
    <w:abstractNumId w:val="10"/>
  </w:num>
  <w:num w:numId="3" w16cid:durableId="84302511">
    <w:abstractNumId w:val="3"/>
  </w:num>
  <w:num w:numId="4" w16cid:durableId="737169896">
    <w:abstractNumId w:val="7"/>
  </w:num>
  <w:num w:numId="5" w16cid:durableId="1278562545">
    <w:abstractNumId w:val="6"/>
  </w:num>
  <w:num w:numId="6" w16cid:durableId="2085486674">
    <w:abstractNumId w:val="9"/>
  </w:num>
  <w:num w:numId="7" w16cid:durableId="995693694">
    <w:abstractNumId w:val="5"/>
  </w:num>
  <w:num w:numId="8" w16cid:durableId="337002597">
    <w:abstractNumId w:val="0"/>
  </w:num>
  <w:num w:numId="9" w16cid:durableId="234095050">
    <w:abstractNumId w:val="8"/>
  </w:num>
  <w:num w:numId="10" w16cid:durableId="338317701">
    <w:abstractNumId w:val="1"/>
  </w:num>
  <w:num w:numId="11" w16cid:durableId="71940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E64"/>
    <w:rsid w:val="00047D7A"/>
    <w:rsid w:val="000561EB"/>
    <w:rsid w:val="00056640"/>
    <w:rsid w:val="0006382E"/>
    <w:rsid w:val="0007146E"/>
    <w:rsid w:val="000745FA"/>
    <w:rsid w:val="00081132"/>
    <w:rsid w:val="000A0CE6"/>
    <w:rsid w:val="000B7448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53CD"/>
    <w:rsid w:val="00314747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7AB2"/>
    <w:rsid w:val="00513323"/>
    <w:rsid w:val="005229CD"/>
    <w:rsid w:val="00523385"/>
    <w:rsid w:val="005233DF"/>
    <w:rsid w:val="00533F5B"/>
    <w:rsid w:val="005350D4"/>
    <w:rsid w:val="005545D7"/>
    <w:rsid w:val="00557C94"/>
    <w:rsid w:val="00575630"/>
    <w:rsid w:val="00581E7B"/>
    <w:rsid w:val="00596EBC"/>
    <w:rsid w:val="005D4DED"/>
    <w:rsid w:val="005E614E"/>
    <w:rsid w:val="005F7027"/>
    <w:rsid w:val="006019FD"/>
    <w:rsid w:val="006026C5"/>
    <w:rsid w:val="00617A91"/>
    <w:rsid w:val="00617BDE"/>
    <w:rsid w:val="00641107"/>
    <w:rsid w:val="0064245C"/>
    <w:rsid w:val="00642611"/>
    <w:rsid w:val="00661FE4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4D0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BDD"/>
    <w:rsid w:val="008C4C41"/>
    <w:rsid w:val="008C7339"/>
    <w:rsid w:val="009204A9"/>
    <w:rsid w:val="00922828"/>
    <w:rsid w:val="009247EB"/>
    <w:rsid w:val="00927A2A"/>
    <w:rsid w:val="00934E34"/>
    <w:rsid w:val="0094393B"/>
    <w:rsid w:val="00946852"/>
    <w:rsid w:val="0095368E"/>
    <w:rsid w:val="0096540F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4593"/>
    <w:rsid w:val="00A460F7"/>
    <w:rsid w:val="00A56B7C"/>
    <w:rsid w:val="00A6202F"/>
    <w:rsid w:val="00A62621"/>
    <w:rsid w:val="00A80BB1"/>
    <w:rsid w:val="00A97662"/>
    <w:rsid w:val="00AC0896"/>
    <w:rsid w:val="00AC1E54"/>
    <w:rsid w:val="00AF71F5"/>
    <w:rsid w:val="00B04E79"/>
    <w:rsid w:val="00B26438"/>
    <w:rsid w:val="00BB0E4C"/>
    <w:rsid w:val="00BB6020"/>
    <w:rsid w:val="00C00580"/>
    <w:rsid w:val="00C02155"/>
    <w:rsid w:val="00C57C27"/>
    <w:rsid w:val="00C6410F"/>
    <w:rsid w:val="00C82D9F"/>
    <w:rsid w:val="00C9030B"/>
    <w:rsid w:val="00CB088B"/>
    <w:rsid w:val="00CB56D6"/>
    <w:rsid w:val="00CD00DA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135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87461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EBF0"/>
  <w15:docId w15:val="{8440FE48-BA97-46CA-BAFC-50D86541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21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15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0D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D00D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E15E-2215-43BC-BD90-FA0B5E49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3046</Characters>
  <Application>Microsoft Office Word</Application>
  <DocSecurity>4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Hana Vachová</cp:lastModifiedBy>
  <cp:revision>2</cp:revision>
  <cp:lastPrinted>2024-06-25T12:22:00Z</cp:lastPrinted>
  <dcterms:created xsi:type="dcterms:W3CDTF">2024-06-25T12:22:00Z</dcterms:created>
  <dcterms:modified xsi:type="dcterms:W3CDTF">2024-06-25T12:22:00Z</dcterms:modified>
</cp:coreProperties>
</file>