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FD85" w14:textId="41E4798B" w:rsidR="005857FB" w:rsidRPr="002808AC" w:rsidRDefault="005857FB" w:rsidP="005857FB">
      <w:pPr>
        <w:rPr>
          <w:rFonts w:ascii="Times New Roman" w:hAnsi="Times New Roman"/>
          <w:noProof/>
          <w:sz w:val="12"/>
          <w:szCs w:val="12"/>
        </w:rPr>
        <w:sectPr w:rsidR="005857FB" w:rsidRPr="002808AC" w:rsidSect="006B7DE2">
          <w:headerReference w:type="default" r:id="rId8"/>
          <w:footerReference w:type="default" r:id="rId9"/>
          <w:type w:val="continuous"/>
          <w:pgSz w:w="11906" w:h="16838" w:code="9"/>
          <w:pgMar w:top="1985" w:right="1134" w:bottom="851" w:left="1134" w:header="567" w:footer="567" w:gutter="0"/>
          <w:cols w:num="2" w:space="2"/>
          <w:docGrid w:linePitch="360"/>
        </w:sectPr>
      </w:pPr>
    </w:p>
    <w:p w14:paraId="1B0399A1" w14:textId="77777777" w:rsidR="009716D5" w:rsidRPr="008E0ED1" w:rsidRDefault="00511992" w:rsidP="00B80A75">
      <w:pPr>
        <w:spacing w:after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511992">
        <w:rPr>
          <w:rFonts w:ascii="Times New Roman" w:hAnsi="Times New Roman"/>
          <w:b/>
          <w:sz w:val="32"/>
          <w:szCs w:val="32"/>
        </w:rPr>
        <w:t>Na</w:t>
      </w:r>
      <w:r w:rsidRPr="00511992">
        <w:rPr>
          <w:rFonts w:ascii="Times New Roman" w:hAnsi="Times New Roman" w:hint="eastAsia"/>
          <w:b/>
          <w:sz w:val="32"/>
          <w:szCs w:val="32"/>
        </w:rPr>
        <w:t>ří</w:t>
      </w:r>
      <w:r w:rsidRPr="00511992">
        <w:rPr>
          <w:rFonts w:ascii="Times New Roman" w:hAnsi="Times New Roman"/>
          <w:b/>
          <w:sz w:val="32"/>
          <w:szCs w:val="32"/>
        </w:rPr>
        <w:t>zení m</w:t>
      </w:r>
      <w:r w:rsidRPr="00511992">
        <w:rPr>
          <w:rFonts w:ascii="Times New Roman" w:hAnsi="Times New Roman" w:hint="eastAsia"/>
          <w:b/>
          <w:sz w:val="32"/>
          <w:szCs w:val="32"/>
        </w:rPr>
        <w:t>ě</w:t>
      </w:r>
      <w:r w:rsidRPr="00511992">
        <w:rPr>
          <w:rFonts w:ascii="Times New Roman" w:hAnsi="Times New Roman"/>
          <w:b/>
          <w:sz w:val="32"/>
          <w:szCs w:val="32"/>
        </w:rPr>
        <w:t xml:space="preserve">sta </w:t>
      </w:r>
      <w:r w:rsidRPr="00511992">
        <w:rPr>
          <w:rFonts w:ascii="Times New Roman" w:hAnsi="Times New Roman" w:hint="eastAsia"/>
          <w:b/>
          <w:sz w:val="32"/>
          <w:szCs w:val="32"/>
        </w:rPr>
        <w:t>Č</w:t>
      </w:r>
      <w:r w:rsidRPr="00511992">
        <w:rPr>
          <w:rFonts w:ascii="Times New Roman" w:hAnsi="Times New Roman"/>
          <w:b/>
          <w:sz w:val="32"/>
          <w:szCs w:val="32"/>
        </w:rPr>
        <w:t>eský Brod</w:t>
      </w:r>
    </w:p>
    <w:p w14:paraId="74D61A73" w14:textId="56E4E096" w:rsidR="00E6020F" w:rsidRPr="00531BBC" w:rsidRDefault="00E6020F" w:rsidP="00E6020F">
      <w:pPr>
        <w:pStyle w:val="Zkladntext"/>
        <w:jc w:val="center"/>
        <w:rPr>
          <w:rFonts w:ascii="Times New Roman" w:hAnsi="Times New Roman"/>
          <w:b/>
          <w:bCs/>
        </w:rPr>
      </w:pPr>
      <w:r w:rsidRPr="00531BBC">
        <w:rPr>
          <w:rFonts w:ascii="Times New Roman" w:hAnsi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1A1B1" wp14:editId="2364DD24">
                <wp:simplePos x="0" y="0"/>
                <wp:positionH relativeFrom="column">
                  <wp:posOffset>-168275</wp:posOffset>
                </wp:positionH>
                <wp:positionV relativeFrom="paragraph">
                  <wp:posOffset>151765</wp:posOffset>
                </wp:positionV>
                <wp:extent cx="6479540" cy="0"/>
                <wp:effectExtent l="0" t="0" r="16510" b="19050"/>
                <wp:wrapSquare wrapText="bothSides"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0D6D089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11.95pt" to="496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" strokecolor="#365f91 [2404]" strokeweight="1pt">
                <w10:wrap type="square"/>
              </v:line>
            </w:pict>
          </mc:Fallback>
        </mc:AlternateContent>
      </w:r>
      <w:r w:rsidRPr="00531BBC">
        <w:rPr>
          <w:rFonts w:ascii="Times New Roman" w:hAnsi="Times New Roman"/>
          <w:b/>
          <w:bCs/>
        </w:rPr>
        <w:t xml:space="preserve">kterým se vymezují oblasti města Český </w:t>
      </w:r>
      <w:r w:rsidR="00531BBC" w:rsidRPr="00531BBC">
        <w:rPr>
          <w:rFonts w:ascii="Times New Roman" w:hAnsi="Times New Roman"/>
          <w:b/>
          <w:bCs/>
        </w:rPr>
        <w:t>Brod – Lokalita</w:t>
      </w:r>
      <w:r w:rsidRPr="00531BBC">
        <w:rPr>
          <w:rFonts w:ascii="Times New Roman" w:hAnsi="Times New Roman"/>
          <w:b/>
          <w:bCs/>
        </w:rPr>
        <w:t xml:space="preserve"> I,</w:t>
      </w:r>
      <w:r w:rsidR="00BD1EB6">
        <w:rPr>
          <w:rFonts w:ascii="Times New Roman" w:hAnsi="Times New Roman"/>
          <w:b/>
          <w:bCs/>
        </w:rPr>
        <w:t xml:space="preserve"> </w:t>
      </w:r>
      <w:r w:rsidR="00E740EE">
        <w:rPr>
          <w:rFonts w:ascii="Times New Roman" w:hAnsi="Times New Roman"/>
          <w:b/>
          <w:bCs/>
        </w:rPr>
        <w:t>II</w:t>
      </w:r>
      <w:r w:rsidR="00846709">
        <w:rPr>
          <w:rFonts w:ascii="Times New Roman" w:hAnsi="Times New Roman"/>
          <w:b/>
          <w:bCs/>
        </w:rPr>
        <w:t xml:space="preserve">, </w:t>
      </w:r>
      <w:r w:rsidRPr="00531BBC">
        <w:rPr>
          <w:rFonts w:ascii="Times New Roman" w:hAnsi="Times New Roman"/>
          <w:b/>
          <w:bCs/>
        </w:rPr>
        <w:t xml:space="preserve">ve kterých lze místní komunikace užít ke stání silničních motorových vozidel </w:t>
      </w:r>
      <w:r w:rsidR="00BD1EB6">
        <w:rPr>
          <w:rFonts w:ascii="Times New Roman" w:hAnsi="Times New Roman"/>
          <w:b/>
          <w:bCs/>
        </w:rPr>
        <w:t>a ceník za užívání místních komunikací ve vymezených oblastech k stání silničních motorových vozidel</w:t>
      </w:r>
    </w:p>
    <w:p w14:paraId="77FF4B9C" w14:textId="77777777" w:rsidR="00C60165" w:rsidRPr="00531BBC" w:rsidRDefault="00C60165" w:rsidP="00A06CFA">
      <w:p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80491CA" w14:textId="5FC581C9" w:rsidR="00B80A75" w:rsidRPr="00531BBC" w:rsidRDefault="00511992" w:rsidP="00A06CFA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531BBC">
        <w:rPr>
          <w:rStyle w:val="Calibritext"/>
          <w:rFonts w:ascii="Times New Roman" w:hAnsi="Times New Roman"/>
          <w:sz w:val="24"/>
          <w:szCs w:val="24"/>
        </w:rPr>
        <w:t>Rada města Český Brod se na své schůzi dne</w:t>
      </w:r>
      <w:r w:rsidR="00ED093A">
        <w:rPr>
          <w:rStyle w:val="Calibritext"/>
          <w:rFonts w:ascii="Times New Roman" w:hAnsi="Times New Roman"/>
          <w:sz w:val="24"/>
          <w:szCs w:val="24"/>
        </w:rPr>
        <w:t xml:space="preserve"> 23. 4. 2025 </w:t>
      </w:r>
      <w:r w:rsidRPr="00531BBC">
        <w:rPr>
          <w:rStyle w:val="Calibritext"/>
          <w:rFonts w:ascii="Times New Roman" w:hAnsi="Times New Roman"/>
          <w:sz w:val="24"/>
          <w:szCs w:val="24"/>
        </w:rPr>
        <w:t>usnesením č.</w:t>
      </w:r>
      <w:r w:rsidR="00D42708">
        <w:rPr>
          <w:rStyle w:val="Calibritext"/>
          <w:rFonts w:ascii="Times New Roman" w:hAnsi="Times New Roman"/>
          <w:sz w:val="24"/>
          <w:szCs w:val="24"/>
        </w:rPr>
        <w:t xml:space="preserve"> 203/2025-R </w:t>
      </w:r>
      <w:r w:rsidRPr="00531BBC">
        <w:rPr>
          <w:rStyle w:val="Calibritext"/>
          <w:rFonts w:ascii="Times New Roman" w:hAnsi="Times New Roman"/>
          <w:sz w:val="24"/>
          <w:szCs w:val="24"/>
        </w:rPr>
        <w:t xml:space="preserve">usnesla vydat na základě § </w:t>
      </w:r>
      <w:r w:rsidR="00E6020F" w:rsidRPr="00531BBC">
        <w:rPr>
          <w:rStyle w:val="Calibritext"/>
          <w:rFonts w:ascii="Times New Roman" w:hAnsi="Times New Roman"/>
          <w:sz w:val="24"/>
          <w:szCs w:val="24"/>
        </w:rPr>
        <w:t xml:space="preserve">23 odst. 1 písm. a) a c) </w:t>
      </w:r>
      <w:r w:rsidRPr="00531BBC">
        <w:rPr>
          <w:rStyle w:val="Calibritext"/>
          <w:rFonts w:ascii="Times New Roman" w:hAnsi="Times New Roman"/>
          <w:sz w:val="24"/>
          <w:szCs w:val="24"/>
        </w:rPr>
        <w:t xml:space="preserve">zákona č. </w:t>
      </w:r>
      <w:r w:rsidR="00E6020F" w:rsidRPr="00531BBC">
        <w:rPr>
          <w:rStyle w:val="Calibritext"/>
          <w:rFonts w:ascii="Times New Roman" w:hAnsi="Times New Roman"/>
          <w:sz w:val="24"/>
          <w:szCs w:val="24"/>
        </w:rPr>
        <w:t>13/1997 Sb., o pozemní komunikaci</w:t>
      </w:r>
      <w:r w:rsidRPr="00531BBC">
        <w:rPr>
          <w:rStyle w:val="Calibritext"/>
          <w:rFonts w:ascii="Times New Roman" w:hAnsi="Times New Roman"/>
          <w:sz w:val="24"/>
          <w:szCs w:val="24"/>
        </w:rPr>
        <w:t>, ve znění pozdějších předpisů</w:t>
      </w:r>
      <w:r w:rsidR="00BD1EB6">
        <w:rPr>
          <w:rStyle w:val="Calibritext"/>
          <w:rFonts w:ascii="Times New Roman" w:hAnsi="Times New Roman"/>
          <w:sz w:val="24"/>
          <w:szCs w:val="24"/>
        </w:rPr>
        <w:t xml:space="preserve">, a v souladu s </w:t>
      </w:r>
      <w:r w:rsidRPr="00531BBC">
        <w:rPr>
          <w:rStyle w:val="Calibritext"/>
          <w:rFonts w:ascii="Times New Roman" w:hAnsi="Times New Roman"/>
          <w:sz w:val="24"/>
          <w:szCs w:val="24"/>
        </w:rPr>
        <w:t>§ 11 odst. 1 a § 102 odst. 2 písm. d) zákona č. 128/2000 Sb., o obcích (obecní zřízení), ve znění pozdějších předpisů, toto nařízení.</w:t>
      </w:r>
    </w:p>
    <w:p w14:paraId="0259BE70" w14:textId="77777777" w:rsidR="00B80A75" w:rsidRPr="00B80A75" w:rsidRDefault="00B80A75" w:rsidP="00A06CFA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47EB902D" w14:textId="77777777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1</w:t>
      </w:r>
    </w:p>
    <w:p w14:paraId="3306DEC0" w14:textId="77777777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Úvodní ustanovení</w:t>
      </w:r>
    </w:p>
    <w:p w14:paraId="2D6D8600" w14:textId="746844F3" w:rsidR="00E6020F" w:rsidRPr="00531BBC" w:rsidRDefault="00E6020F" w:rsidP="004D757B">
      <w:pPr>
        <w:pStyle w:val="Odstavecseseznamem"/>
        <w:numPr>
          <w:ilvl w:val="0"/>
          <w:numId w:val="20"/>
        </w:numPr>
        <w:spacing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531BBC">
        <w:rPr>
          <w:rStyle w:val="Calibritext"/>
          <w:rFonts w:ascii="Times New Roman" w:hAnsi="Times New Roman"/>
          <w:sz w:val="24"/>
          <w:szCs w:val="24"/>
        </w:rPr>
        <w:t>V zájmu regulace dopravy vymezujeme lokality města, ve kterých lze místní komunikace užít</w:t>
      </w:r>
      <w:r w:rsidRPr="00531BBC">
        <w:rPr>
          <w:rFonts w:ascii="Times New Roman" w:hAnsi="Times New Roman"/>
          <w:sz w:val="24"/>
          <w:szCs w:val="24"/>
        </w:rPr>
        <w:t xml:space="preserve"> za cenu sjednanou v souladu s cenovými předpisy</w:t>
      </w:r>
      <w:r w:rsidRPr="00531BBC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531BBC">
        <w:rPr>
          <w:rFonts w:ascii="Times New Roman" w:hAnsi="Times New Roman"/>
          <w:sz w:val="24"/>
          <w:szCs w:val="24"/>
        </w:rPr>
        <w:t xml:space="preserve"> a dle schváleného Ceníku:</w:t>
      </w:r>
    </w:p>
    <w:p w14:paraId="5F2ACAE7" w14:textId="77777777" w:rsidR="004D757B" w:rsidRDefault="00E6020F" w:rsidP="008B46DE">
      <w:pPr>
        <w:pStyle w:val="Odstavecseseznamem"/>
        <w:numPr>
          <w:ilvl w:val="0"/>
          <w:numId w:val="21"/>
        </w:numPr>
        <w:spacing w:after="120" w:line="276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1BBC">
        <w:rPr>
          <w:rFonts w:ascii="Times New Roman" w:hAnsi="Times New Roman"/>
          <w:sz w:val="24"/>
          <w:szCs w:val="24"/>
        </w:rPr>
        <w:t>k stání silničního motorového vozidla na dobu časově omezenou, nejvýše však na dobu 24 hodin;</w:t>
      </w:r>
    </w:p>
    <w:p w14:paraId="0A00197D" w14:textId="375F541E" w:rsidR="005F5B25" w:rsidRPr="004D757B" w:rsidRDefault="00E6020F" w:rsidP="00F66295">
      <w:pPr>
        <w:pStyle w:val="Odstavecseseznamem"/>
        <w:numPr>
          <w:ilvl w:val="0"/>
          <w:numId w:val="37"/>
        </w:numPr>
        <w:spacing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D757B">
        <w:rPr>
          <w:rFonts w:ascii="Times New Roman" w:hAnsi="Times New Roman"/>
          <w:sz w:val="24"/>
          <w:szCs w:val="24"/>
        </w:rPr>
        <w:t>k stání silničního motorového vozidla fyzické osoby, která má místo trvalého pobytu nebo</w:t>
      </w:r>
      <w:r w:rsidR="00531BBC" w:rsidRPr="004D757B">
        <w:rPr>
          <w:rFonts w:ascii="Times New Roman" w:hAnsi="Times New Roman"/>
          <w:sz w:val="24"/>
          <w:szCs w:val="24"/>
        </w:rPr>
        <w:t>,</w:t>
      </w:r>
      <w:r w:rsidRPr="004D757B">
        <w:rPr>
          <w:rFonts w:ascii="Times New Roman" w:hAnsi="Times New Roman"/>
          <w:sz w:val="24"/>
          <w:szCs w:val="24"/>
        </w:rPr>
        <w:t xml:space="preserve"> je vlastníkem nemovitosti ve vymezené oblasti města, nebo stání silničního motorového vozidla provozovaného právnickou nebo fyzickou osobou za účelem podnikání podle zvláštního právního předpisu</w:t>
      </w:r>
      <w:r w:rsidR="00531BBC" w:rsidRPr="00C12EAE">
        <w:rPr>
          <w:vertAlign w:val="superscript"/>
        </w:rPr>
        <w:footnoteReference w:id="2"/>
      </w:r>
      <w:r w:rsidRPr="004D757B">
        <w:rPr>
          <w:rFonts w:ascii="Times New Roman" w:hAnsi="Times New Roman"/>
          <w:sz w:val="24"/>
          <w:szCs w:val="24"/>
        </w:rPr>
        <w:t>, která má sídlo nebo provozovnu ve vymezené oblasti města</w:t>
      </w:r>
      <w:r w:rsidR="005F5B25" w:rsidRPr="004D757B">
        <w:rPr>
          <w:rFonts w:ascii="Times New Roman" w:hAnsi="Times New Roman"/>
          <w:sz w:val="24"/>
          <w:szCs w:val="24"/>
        </w:rPr>
        <w:t>;</w:t>
      </w:r>
    </w:p>
    <w:p w14:paraId="24B1EEA4" w14:textId="69BCA1E6" w:rsidR="00E6020F" w:rsidRDefault="00E6020F" w:rsidP="004D757B">
      <w:pPr>
        <w:pStyle w:val="Odstavecseseznamem"/>
        <w:numPr>
          <w:ilvl w:val="0"/>
          <w:numId w:val="20"/>
        </w:numPr>
        <w:spacing w:after="120" w:line="276" w:lineRule="auto"/>
        <w:ind w:left="357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bookmarkStart w:id="1" w:name="_Hlk164934823"/>
      <w:r w:rsidRPr="00531BBC">
        <w:rPr>
          <w:rStyle w:val="Calibritext"/>
          <w:rFonts w:ascii="Times New Roman" w:hAnsi="Times New Roman"/>
          <w:sz w:val="24"/>
          <w:szCs w:val="24"/>
        </w:rPr>
        <w:t xml:space="preserve">Místní komunikace, které lze užít způsobem uvedeným v odst. 1 se tímto nařízením vymezují takto: </w:t>
      </w:r>
    </w:p>
    <w:bookmarkEnd w:id="1"/>
    <w:p w14:paraId="049BD750" w14:textId="77777777" w:rsidR="00BD1EB6" w:rsidRPr="00531BBC" w:rsidRDefault="00BD1EB6" w:rsidP="00BD1EB6">
      <w:pPr>
        <w:pStyle w:val="Odstavecseseznamem"/>
        <w:spacing w:after="120" w:line="276" w:lineRule="auto"/>
        <w:ind w:left="426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591CBD5A" w14:textId="77777777" w:rsidR="00E6020F" w:rsidRPr="00531BBC" w:rsidRDefault="00E6020F" w:rsidP="00E6020F">
      <w:pPr>
        <w:spacing w:after="120" w:line="276" w:lineRule="auto"/>
        <w:jc w:val="both"/>
        <w:rPr>
          <w:rStyle w:val="Calibritext"/>
          <w:rFonts w:ascii="Times New Roman" w:hAnsi="Times New Roman"/>
          <w:b/>
          <w:sz w:val="24"/>
          <w:szCs w:val="24"/>
          <w:u w:val="single"/>
        </w:rPr>
      </w:pPr>
      <w:r w:rsidRPr="00531BBC">
        <w:rPr>
          <w:rStyle w:val="Calibritext"/>
          <w:rFonts w:ascii="Times New Roman" w:hAnsi="Times New Roman"/>
          <w:b/>
          <w:sz w:val="24"/>
          <w:szCs w:val="24"/>
          <w:u w:val="single"/>
        </w:rPr>
        <w:t>LOKALITA I.</w:t>
      </w:r>
    </w:p>
    <w:p w14:paraId="3E99133E" w14:textId="70AAE7AE" w:rsidR="00E6020F" w:rsidRPr="00531BBC" w:rsidRDefault="00E6020F" w:rsidP="004D757B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bookmarkStart w:id="2" w:name="_Hlk194528300"/>
      <w:r w:rsidRPr="00531BBC">
        <w:rPr>
          <w:rStyle w:val="Calibritext"/>
          <w:rFonts w:ascii="Times New Roman" w:hAnsi="Times New Roman"/>
          <w:sz w:val="24"/>
          <w:szCs w:val="24"/>
        </w:rPr>
        <w:t xml:space="preserve">náměstí Husovo, náměstí Arnošta z Pardubic, ulice Suvorovova, Tyršova a Krále Jiřího (od náměstí po ulici Kollárova) </w:t>
      </w:r>
      <w:bookmarkEnd w:id="2"/>
      <w:r w:rsidRPr="00531BBC">
        <w:rPr>
          <w:rStyle w:val="Calibritext"/>
          <w:rFonts w:ascii="Times New Roman" w:hAnsi="Times New Roman"/>
          <w:sz w:val="24"/>
          <w:szCs w:val="24"/>
        </w:rPr>
        <w:t>- místa označená</w:t>
      </w:r>
      <w:r w:rsidRPr="00531BBC">
        <w:rPr>
          <w:rStyle w:val="Calibritext"/>
          <w:rFonts w:ascii="Times New Roman" w:hAnsi="Times New Roman"/>
          <w:b/>
          <w:sz w:val="24"/>
          <w:szCs w:val="24"/>
        </w:rPr>
        <w:t xml:space="preserve"> </w:t>
      </w:r>
      <w:r w:rsidRPr="00531BBC">
        <w:rPr>
          <w:rStyle w:val="Calibritext"/>
          <w:rFonts w:ascii="Times New Roman" w:hAnsi="Times New Roman"/>
          <w:sz w:val="24"/>
          <w:szCs w:val="24"/>
        </w:rPr>
        <w:t>pro parkování</w:t>
      </w:r>
      <w:r w:rsidR="00F3484E">
        <w:rPr>
          <w:rStyle w:val="Calibritext"/>
          <w:rFonts w:ascii="Times New Roman" w:hAnsi="Times New Roman"/>
          <w:sz w:val="24"/>
          <w:szCs w:val="24"/>
        </w:rPr>
        <w:t xml:space="preserve"> příslušnou dopravní značkou</w:t>
      </w:r>
    </w:p>
    <w:p w14:paraId="1183FA6F" w14:textId="77777777" w:rsidR="00E6020F" w:rsidRPr="00531BBC" w:rsidRDefault="00E6020F" w:rsidP="00E6020F">
      <w:pPr>
        <w:spacing w:line="276" w:lineRule="auto"/>
        <w:jc w:val="both"/>
        <w:rPr>
          <w:rStyle w:val="Calibritext"/>
          <w:rFonts w:ascii="Times New Roman" w:hAnsi="Times New Roman"/>
          <w:sz w:val="20"/>
        </w:rPr>
      </w:pPr>
    </w:p>
    <w:p w14:paraId="0F2B1DB0" w14:textId="77777777" w:rsidR="00E6020F" w:rsidRPr="00531BBC" w:rsidRDefault="00E6020F" w:rsidP="00E6020F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  <w:u w:val="single"/>
        </w:rPr>
      </w:pPr>
      <w:r w:rsidRPr="00531BBC">
        <w:rPr>
          <w:rStyle w:val="Calibritext"/>
          <w:rFonts w:ascii="Times New Roman" w:hAnsi="Times New Roman"/>
          <w:sz w:val="24"/>
          <w:szCs w:val="24"/>
          <w:u w:val="single"/>
        </w:rPr>
        <w:t>provozní doba</w:t>
      </w:r>
    </w:p>
    <w:p w14:paraId="72452028" w14:textId="77777777" w:rsidR="004A63B4" w:rsidRDefault="00531BBC" w:rsidP="004A63B4">
      <w:pPr>
        <w:spacing w:after="120"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31BBC">
        <w:rPr>
          <w:rFonts w:ascii="Times New Roman" w:hAnsi="Times New Roman"/>
          <w:sz w:val="24"/>
          <w:szCs w:val="24"/>
        </w:rPr>
        <w:t>PO – PÁ</w:t>
      </w:r>
      <w:r w:rsidR="00E6020F" w:rsidRPr="00531BBC">
        <w:rPr>
          <w:rFonts w:ascii="Times New Roman" w:hAnsi="Times New Roman"/>
          <w:sz w:val="24"/>
          <w:szCs w:val="24"/>
        </w:rPr>
        <w:t xml:space="preserve"> </w:t>
      </w:r>
      <w:r w:rsidRPr="00531BBC">
        <w:rPr>
          <w:rFonts w:ascii="Times New Roman" w:hAnsi="Times New Roman"/>
          <w:sz w:val="24"/>
          <w:szCs w:val="24"/>
        </w:rPr>
        <w:t>0</w:t>
      </w:r>
      <w:r w:rsidR="004E5E1B">
        <w:rPr>
          <w:rFonts w:ascii="Times New Roman" w:hAnsi="Times New Roman"/>
          <w:sz w:val="24"/>
          <w:szCs w:val="24"/>
        </w:rPr>
        <w:t>8</w:t>
      </w:r>
      <w:r w:rsidRPr="00531BBC">
        <w:rPr>
          <w:rFonts w:ascii="Times New Roman" w:hAnsi="Times New Roman"/>
          <w:sz w:val="24"/>
          <w:szCs w:val="24"/>
        </w:rPr>
        <w:t>–1</w:t>
      </w:r>
      <w:r w:rsidR="004E5E1B">
        <w:rPr>
          <w:rFonts w:ascii="Times New Roman" w:hAnsi="Times New Roman"/>
          <w:sz w:val="24"/>
          <w:szCs w:val="24"/>
        </w:rPr>
        <w:t>7</w:t>
      </w:r>
      <w:r w:rsidR="00E6020F" w:rsidRPr="00531BBC">
        <w:rPr>
          <w:rFonts w:ascii="Times New Roman" w:hAnsi="Times New Roman"/>
          <w:sz w:val="24"/>
          <w:szCs w:val="24"/>
        </w:rPr>
        <w:t xml:space="preserve"> hod.</w:t>
      </w:r>
      <w:bookmarkStart w:id="3" w:name="_Hlk164940196"/>
    </w:p>
    <w:p w14:paraId="5F9BB2CE" w14:textId="77777777" w:rsidR="004A63B4" w:rsidRDefault="004A63B4" w:rsidP="004A63B4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9C1EFDB" w14:textId="77777777" w:rsidR="004A63B4" w:rsidRDefault="004A63B4" w:rsidP="004A63B4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89C2E70" w14:textId="77777777" w:rsidR="004A63B4" w:rsidRDefault="004A63B4" w:rsidP="004A63B4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3515CB6" w14:textId="301B7675" w:rsidR="006E34C5" w:rsidRDefault="006E34C5" w:rsidP="004A63B4">
      <w:pPr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 cenu stání silničních motorových vozidel (včetně DPH):</w:t>
      </w:r>
    </w:p>
    <w:p w14:paraId="65D72F50" w14:textId="77777777" w:rsidR="00C53AF8" w:rsidRPr="00C53AF8" w:rsidRDefault="00C53AF8" w:rsidP="004D757B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bookmarkStart w:id="4" w:name="_Hlk164939187"/>
      <w:bookmarkEnd w:id="3"/>
      <w:r w:rsidRPr="00C53AF8">
        <w:rPr>
          <w:rFonts w:ascii="Times New Roman" w:hAnsi="Times New Roman"/>
          <w:sz w:val="24"/>
          <w:szCs w:val="24"/>
        </w:rPr>
        <w:t>A)</w:t>
      </w:r>
      <w:r w:rsidRPr="00C53AF8">
        <w:rPr>
          <w:rFonts w:ascii="Times New Roman" w:hAnsi="Times New Roman"/>
          <w:sz w:val="24"/>
          <w:szCs w:val="24"/>
        </w:rPr>
        <w:tab/>
        <w:t xml:space="preserve">systém parkovacího automatu na dobu </w:t>
      </w:r>
      <w:r w:rsidRPr="00C53AF8">
        <w:rPr>
          <w:rFonts w:ascii="Times New Roman" w:hAnsi="Times New Roman" w:hint="eastAsia"/>
          <w:sz w:val="24"/>
          <w:szCs w:val="24"/>
        </w:rPr>
        <w:t>č</w:t>
      </w:r>
      <w:r w:rsidRPr="00C53AF8">
        <w:rPr>
          <w:rFonts w:ascii="Times New Roman" w:hAnsi="Times New Roman"/>
          <w:sz w:val="24"/>
          <w:szCs w:val="24"/>
        </w:rPr>
        <w:t>asov</w:t>
      </w:r>
      <w:r w:rsidRPr="00C53AF8">
        <w:rPr>
          <w:rFonts w:ascii="Times New Roman" w:hAnsi="Times New Roman" w:hint="eastAsia"/>
          <w:sz w:val="24"/>
          <w:szCs w:val="24"/>
        </w:rPr>
        <w:t>ě</w:t>
      </w:r>
      <w:r w:rsidRPr="00C53AF8">
        <w:rPr>
          <w:rFonts w:ascii="Times New Roman" w:hAnsi="Times New Roman"/>
          <w:sz w:val="24"/>
          <w:szCs w:val="24"/>
        </w:rPr>
        <w:t xml:space="preserve"> omezenou </w:t>
      </w:r>
    </w:p>
    <w:p w14:paraId="0B3F03AE" w14:textId="1F12F01F" w:rsidR="00C53AF8" w:rsidRPr="00C53AF8" w:rsidRDefault="00C53AF8" w:rsidP="004D757B">
      <w:pPr>
        <w:spacing w:after="120" w:line="276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C53AF8">
        <w:rPr>
          <w:rFonts w:ascii="Times New Roman" w:hAnsi="Times New Roman"/>
          <w:sz w:val="24"/>
          <w:szCs w:val="24"/>
        </w:rPr>
        <w:t>a)</w:t>
      </w:r>
      <w:r w:rsidRPr="00C53AF8">
        <w:rPr>
          <w:rFonts w:ascii="Times New Roman" w:hAnsi="Times New Roman"/>
          <w:sz w:val="24"/>
          <w:szCs w:val="24"/>
        </w:rPr>
        <w:tab/>
        <w:t>60 minut     ZDARMA – bezplatn</w:t>
      </w:r>
      <w:r w:rsidRPr="00C53AF8">
        <w:rPr>
          <w:rFonts w:ascii="Times New Roman" w:hAnsi="Times New Roman" w:hint="eastAsia"/>
          <w:sz w:val="24"/>
          <w:szCs w:val="24"/>
        </w:rPr>
        <w:t>ě</w:t>
      </w:r>
      <w:r w:rsidRPr="00C53AF8">
        <w:rPr>
          <w:rFonts w:ascii="Times New Roman" w:hAnsi="Times New Roman"/>
          <w:sz w:val="24"/>
          <w:szCs w:val="24"/>
        </w:rPr>
        <w:t xml:space="preserve"> se zadáním SPZ do parkovacího automatu nebo do elektronické aplikace</w:t>
      </w:r>
      <w:r w:rsidR="00184974">
        <w:rPr>
          <w:rFonts w:ascii="Times New Roman" w:hAnsi="Times New Roman"/>
          <w:sz w:val="24"/>
          <w:szCs w:val="24"/>
        </w:rPr>
        <w:t xml:space="preserve"> (virtuálního parkovacího automatu)</w:t>
      </w:r>
      <w:r w:rsidRPr="00C53AF8">
        <w:rPr>
          <w:rFonts w:ascii="Times New Roman" w:hAnsi="Times New Roman"/>
          <w:sz w:val="24"/>
          <w:szCs w:val="24"/>
        </w:rPr>
        <w:t>, a to max 1x za kalendá</w:t>
      </w:r>
      <w:r w:rsidRPr="00C53AF8">
        <w:rPr>
          <w:rFonts w:ascii="Times New Roman" w:hAnsi="Times New Roman" w:hint="eastAsia"/>
          <w:sz w:val="24"/>
          <w:szCs w:val="24"/>
        </w:rPr>
        <w:t>ř</w:t>
      </w:r>
      <w:r w:rsidRPr="00C53AF8">
        <w:rPr>
          <w:rFonts w:ascii="Times New Roman" w:hAnsi="Times New Roman"/>
          <w:sz w:val="24"/>
          <w:szCs w:val="24"/>
        </w:rPr>
        <w:t>ní den;</w:t>
      </w:r>
    </w:p>
    <w:p w14:paraId="0B7CE81B" w14:textId="0E623BC0" w:rsidR="00C53AF8" w:rsidRDefault="00C53AF8" w:rsidP="004D757B">
      <w:pPr>
        <w:spacing w:after="120" w:line="276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C53AF8">
        <w:rPr>
          <w:rFonts w:ascii="Times New Roman" w:hAnsi="Times New Roman"/>
          <w:sz w:val="24"/>
          <w:szCs w:val="24"/>
        </w:rPr>
        <w:t>b)</w:t>
      </w:r>
      <w:r w:rsidRPr="00C53AF8">
        <w:rPr>
          <w:rFonts w:ascii="Times New Roman" w:hAnsi="Times New Roman"/>
          <w:sz w:val="24"/>
          <w:szCs w:val="24"/>
        </w:rPr>
        <w:tab/>
        <w:t>každá další zapo</w:t>
      </w:r>
      <w:r w:rsidRPr="00C53AF8">
        <w:rPr>
          <w:rFonts w:ascii="Times New Roman" w:hAnsi="Times New Roman" w:hint="eastAsia"/>
          <w:sz w:val="24"/>
          <w:szCs w:val="24"/>
        </w:rPr>
        <w:t>č</w:t>
      </w:r>
      <w:r w:rsidRPr="00C53AF8">
        <w:rPr>
          <w:rFonts w:ascii="Times New Roman" w:hAnsi="Times New Roman"/>
          <w:sz w:val="24"/>
          <w:szCs w:val="24"/>
        </w:rPr>
        <w:t>atá hodina</w:t>
      </w:r>
      <w:r w:rsidRPr="00C53AF8">
        <w:rPr>
          <w:rFonts w:ascii="Times New Roman" w:hAnsi="Times New Roman"/>
          <w:sz w:val="24"/>
          <w:szCs w:val="24"/>
        </w:rPr>
        <w:tab/>
        <w:t>20 K</w:t>
      </w:r>
      <w:r w:rsidRPr="00C53AF8">
        <w:rPr>
          <w:rFonts w:ascii="Times New Roman" w:hAnsi="Times New Roman" w:hint="eastAsia"/>
          <w:sz w:val="24"/>
          <w:szCs w:val="24"/>
        </w:rPr>
        <w:t>č</w:t>
      </w:r>
      <w:r w:rsidRPr="00C53AF8">
        <w:rPr>
          <w:rFonts w:ascii="Times New Roman" w:hAnsi="Times New Roman"/>
          <w:sz w:val="24"/>
          <w:szCs w:val="24"/>
        </w:rPr>
        <w:t>.</w:t>
      </w:r>
    </w:p>
    <w:p w14:paraId="3359C255" w14:textId="77777777" w:rsidR="004D757B" w:rsidRDefault="004D757B" w:rsidP="004D757B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1E108A2" w14:textId="7D3347E3" w:rsidR="00C53AF8" w:rsidRPr="00C53AF8" w:rsidRDefault="00C53AF8" w:rsidP="004D757B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C53AF8">
        <w:rPr>
          <w:rFonts w:ascii="Times New Roman" w:hAnsi="Times New Roman"/>
          <w:sz w:val="24"/>
          <w:szCs w:val="24"/>
        </w:rPr>
        <w:t>B)</w:t>
      </w:r>
      <w:r w:rsidRPr="00C53AF8">
        <w:rPr>
          <w:rFonts w:ascii="Times New Roman" w:hAnsi="Times New Roman"/>
          <w:sz w:val="24"/>
          <w:szCs w:val="24"/>
        </w:rPr>
        <w:tab/>
        <w:t>rezidentní parkování - dlouhodobé parkovací oprávn</w:t>
      </w:r>
      <w:r w:rsidRPr="00C53AF8">
        <w:rPr>
          <w:rFonts w:ascii="Times New Roman" w:hAnsi="Times New Roman" w:hint="eastAsia"/>
          <w:sz w:val="24"/>
          <w:szCs w:val="24"/>
        </w:rPr>
        <w:t>ě</w:t>
      </w:r>
      <w:r w:rsidRPr="00C53AF8">
        <w:rPr>
          <w:rFonts w:ascii="Times New Roman" w:hAnsi="Times New Roman"/>
          <w:sz w:val="24"/>
          <w:szCs w:val="24"/>
        </w:rPr>
        <w:t>ní (dále jen “oprávn</w:t>
      </w:r>
      <w:r w:rsidRPr="00C53AF8">
        <w:rPr>
          <w:rFonts w:ascii="Times New Roman" w:hAnsi="Times New Roman" w:hint="eastAsia"/>
          <w:sz w:val="24"/>
          <w:szCs w:val="24"/>
        </w:rPr>
        <w:t>ě</w:t>
      </w:r>
      <w:r w:rsidRPr="00C53AF8">
        <w:rPr>
          <w:rFonts w:ascii="Times New Roman" w:hAnsi="Times New Roman"/>
          <w:sz w:val="24"/>
          <w:szCs w:val="24"/>
        </w:rPr>
        <w:t>ní”)</w:t>
      </w:r>
    </w:p>
    <w:p w14:paraId="41150ADD" w14:textId="1E4EAC87" w:rsidR="00C53AF8" w:rsidRPr="00C53AF8" w:rsidRDefault="00C53AF8" w:rsidP="004D757B">
      <w:pPr>
        <w:spacing w:after="120" w:line="276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C53AF8">
        <w:rPr>
          <w:rFonts w:ascii="Times New Roman" w:hAnsi="Times New Roman"/>
          <w:sz w:val="24"/>
          <w:szCs w:val="24"/>
        </w:rPr>
        <w:t>a)</w:t>
      </w:r>
      <w:r w:rsidRPr="00C53AF8">
        <w:rPr>
          <w:rFonts w:ascii="Times New Roman" w:hAnsi="Times New Roman"/>
          <w:sz w:val="24"/>
          <w:szCs w:val="24"/>
        </w:rPr>
        <w:tab/>
        <w:t>pro podnikající fyzické a právnické osoby za ú</w:t>
      </w:r>
      <w:r w:rsidRPr="00C53AF8">
        <w:rPr>
          <w:rFonts w:ascii="Times New Roman" w:hAnsi="Times New Roman" w:hint="eastAsia"/>
          <w:sz w:val="24"/>
          <w:szCs w:val="24"/>
        </w:rPr>
        <w:t>č</w:t>
      </w:r>
      <w:r w:rsidRPr="00C53AF8">
        <w:rPr>
          <w:rFonts w:ascii="Times New Roman" w:hAnsi="Times New Roman"/>
          <w:sz w:val="24"/>
          <w:szCs w:val="24"/>
        </w:rPr>
        <w:t>elem podnikání podle zvláštního právního p</w:t>
      </w:r>
      <w:r w:rsidRPr="00C53AF8">
        <w:rPr>
          <w:rFonts w:ascii="Times New Roman" w:hAnsi="Times New Roman" w:hint="eastAsia"/>
          <w:sz w:val="24"/>
          <w:szCs w:val="24"/>
        </w:rPr>
        <w:t>ř</w:t>
      </w:r>
      <w:r w:rsidRPr="00C53AF8">
        <w:rPr>
          <w:rFonts w:ascii="Times New Roman" w:hAnsi="Times New Roman"/>
          <w:sz w:val="24"/>
          <w:szCs w:val="24"/>
        </w:rPr>
        <w:t>edpisu</w:t>
      </w:r>
      <w:r w:rsidRPr="00C12EAE">
        <w:rPr>
          <w:rFonts w:ascii="Times New Roman" w:hAnsi="Times New Roman"/>
          <w:sz w:val="24"/>
          <w:szCs w:val="24"/>
          <w:vertAlign w:val="superscript"/>
        </w:rPr>
        <w:t>2</w:t>
      </w:r>
      <w:r w:rsidRPr="00C53AF8">
        <w:rPr>
          <w:rFonts w:ascii="Times New Roman" w:hAnsi="Times New Roman"/>
          <w:sz w:val="24"/>
          <w:szCs w:val="24"/>
        </w:rPr>
        <w:t>, které mají sídlo nebo provozovnu v</w:t>
      </w:r>
      <w:r w:rsidR="00686F2D">
        <w:rPr>
          <w:rFonts w:ascii="Times New Roman" w:hAnsi="Times New Roman"/>
          <w:sz w:val="24"/>
          <w:szCs w:val="24"/>
        </w:rPr>
        <w:t> této lokalitě</w:t>
      </w:r>
      <w:r w:rsidRPr="00C53AF8">
        <w:rPr>
          <w:rFonts w:ascii="Times New Roman" w:hAnsi="Times New Roman"/>
          <w:sz w:val="24"/>
          <w:szCs w:val="24"/>
        </w:rPr>
        <w:t xml:space="preserve">: </w:t>
      </w:r>
    </w:p>
    <w:p w14:paraId="79A7144A" w14:textId="77777777" w:rsidR="00686F2D" w:rsidRDefault="00686F2D" w:rsidP="004D757B">
      <w:pPr>
        <w:spacing w:after="120"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C53AF8" w:rsidRPr="00C53AF8">
        <w:rPr>
          <w:rFonts w:ascii="Times New Roman" w:hAnsi="Times New Roman"/>
          <w:sz w:val="24"/>
          <w:szCs w:val="24"/>
        </w:rPr>
        <w:t xml:space="preserve">ena 1. </w:t>
      </w:r>
      <w:r>
        <w:rPr>
          <w:rFonts w:ascii="Times New Roman" w:hAnsi="Times New Roman"/>
          <w:sz w:val="24"/>
          <w:szCs w:val="24"/>
        </w:rPr>
        <w:t xml:space="preserve">parkovacího </w:t>
      </w:r>
      <w:r w:rsidR="00C53AF8" w:rsidRPr="00C53AF8">
        <w:rPr>
          <w:rFonts w:ascii="Times New Roman" w:hAnsi="Times New Roman"/>
          <w:sz w:val="24"/>
          <w:szCs w:val="24"/>
        </w:rPr>
        <w:t>oprávn</w:t>
      </w:r>
      <w:r w:rsidR="00C53AF8" w:rsidRPr="00C53AF8">
        <w:rPr>
          <w:rFonts w:ascii="Times New Roman" w:hAnsi="Times New Roman" w:hint="eastAsia"/>
          <w:sz w:val="24"/>
          <w:szCs w:val="24"/>
        </w:rPr>
        <w:t>ě</w:t>
      </w:r>
      <w:r w:rsidR="00C53AF8" w:rsidRPr="00C53AF8">
        <w:rPr>
          <w:rFonts w:ascii="Times New Roman" w:hAnsi="Times New Roman"/>
          <w:sz w:val="24"/>
          <w:szCs w:val="24"/>
        </w:rPr>
        <w:t>ní 5 000 K</w:t>
      </w:r>
      <w:r w:rsidR="00C53AF8" w:rsidRPr="00C53AF8">
        <w:rPr>
          <w:rFonts w:ascii="Times New Roman" w:hAnsi="Times New Roman" w:hint="eastAsia"/>
          <w:sz w:val="24"/>
          <w:szCs w:val="24"/>
        </w:rPr>
        <w:t>č</w:t>
      </w:r>
      <w:r w:rsidR="00C53AF8" w:rsidRPr="00C53AF8">
        <w:rPr>
          <w:rFonts w:ascii="Times New Roman" w:hAnsi="Times New Roman"/>
          <w:sz w:val="24"/>
          <w:szCs w:val="24"/>
        </w:rPr>
        <w:t>/rok</w:t>
      </w:r>
    </w:p>
    <w:p w14:paraId="5EB8B535" w14:textId="529CDB02" w:rsidR="00686F2D" w:rsidRDefault="0026404C" w:rsidP="004D757B">
      <w:pPr>
        <w:spacing w:after="120"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každého dalšího oprávnění 10 000 Kč/rok</w:t>
      </w:r>
      <w:r w:rsidR="00C53AF8" w:rsidRPr="00C53AF8">
        <w:rPr>
          <w:rFonts w:ascii="Times New Roman" w:hAnsi="Times New Roman"/>
          <w:sz w:val="24"/>
          <w:szCs w:val="24"/>
        </w:rPr>
        <w:t xml:space="preserve"> </w:t>
      </w:r>
    </w:p>
    <w:p w14:paraId="60A1F990" w14:textId="4B3D7A07" w:rsidR="00C53AF8" w:rsidRPr="00C53AF8" w:rsidRDefault="00C53AF8" w:rsidP="004D757B">
      <w:pPr>
        <w:spacing w:after="120" w:line="276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C53AF8">
        <w:rPr>
          <w:rFonts w:ascii="Times New Roman" w:hAnsi="Times New Roman"/>
          <w:sz w:val="24"/>
          <w:szCs w:val="24"/>
        </w:rPr>
        <w:t>b)</w:t>
      </w:r>
      <w:r w:rsidRPr="00C53AF8">
        <w:rPr>
          <w:rFonts w:ascii="Times New Roman" w:hAnsi="Times New Roman"/>
          <w:sz w:val="24"/>
          <w:szCs w:val="24"/>
        </w:rPr>
        <w:tab/>
        <w:t>pro fyzické osoby s trvalým pobytem nebo vlastníky nemovitostí v této lokalit</w:t>
      </w:r>
      <w:r w:rsidRPr="00C53AF8">
        <w:rPr>
          <w:rFonts w:ascii="Times New Roman" w:hAnsi="Times New Roman" w:hint="eastAsia"/>
          <w:sz w:val="24"/>
          <w:szCs w:val="24"/>
        </w:rPr>
        <w:t>ě</w:t>
      </w:r>
      <w:r w:rsidRPr="00C53AF8">
        <w:rPr>
          <w:rFonts w:ascii="Times New Roman" w:hAnsi="Times New Roman"/>
          <w:sz w:val="24"/>
          <w:szCs w:val="24"/>
        </w:rPr>
        <w:t xml:space="preserve"> (neplatí pro osoby s trvalým pobytem na ú</w:t>
      </w:r>
      <w:r w:rsidRPr="00C53AF8">
        <w:rPr>
          <w:rFonts w:ascii="Times New Roman" w:hAnsi="Times New Roman" w:hint="eastAsia"/>
          <w:sz w:val="24"/>
          <w:szCs w:val="24"/>
        </w:rPr>
        <w:t>ř</w:t>
      </w:r>
      <w:r w:rsidRPr="00C53AF8">
        <w:rPr>
          <w:rFonts w:ascii="Times New Roman" w:hAnsi="Times New Roman"/>
          <w:sz w:val="24"/>
          <w:szCs w:val="24"/>
        </w:rPr>
        <w:t>adu – ohla</w:t>
      </w:r>
      <w:r w:rsidRPr="00C53AF8">
        <w:rPr>
          <w:rFonts w:ascii="Times New Roman" w:hAnsi="Times New Roman" w:hint="eastAsia"/>
          <w:sz w:val="24"/>
          <w:szCs w:val="24"/>
        </w:rPr>
        <w:t>š</w:t>
      </w:r>
      <w:r w:rsidRPr="00C53AF8">
        <w:rPr>
          <w:rFonts w:ascii="Times New Roman" w:hAnsi="Times New Roman"/>
          <w:sz w:val="24"/>
          <w:szCs w:val="24"/>
        </w:rPr>
        <w:t>ovn</w:t>
      </w:r>
      <w:r w:rsidRPr="00C53AF8">
        <w:rPr>
          <w:rFonts w:ascii="Times New Roman" w:hAnsi="Times New Roman" w:hint="eastAsia"/>
          <w:sz w:val="24"/>
          <w:szCs w:val="24"/>
        </w:rPr>
        <w:t>ě</w:t>
      </w:r>
      <w:r w:rsidRPr="00C53AF8">
        <w:rPr>
          <w:rFonts w:ascii="Times New Roman" w:hAnsi="Times New Roman"/>
          <w:sz w:val="24"/>
          <w:szCs w:val="24"/>
        </w:rPr>
        <w:t>, pro tyto osoby se oprávn</w:t>
      </w:r>
      <w:r w:rsidRPr="00C53AF8">
        <w:rPr>
          <w:rFonts w:ascii="Times New Roman" w:hAnsi="Times New Roman" w:hint="eastAsia"/>
          <w:sz w:val="24"/>
          <w:szCs w:val="24"/>
        </w:rPr>
        <w:t>ě</w:t>
      </w:r>
      <w:r w:rsidRPr="00C53AF8">
        <w:rPr>
          <w:rFonts w:ascii="Times New Roman" w:hAnsi="Times New Roman"/>
          <w:sz w:val="24"/>
          <w:szCs w:val="24"/>
        </w:rPr>
        <w:t>ní nevydávají):</w:t>
      </w:r>
    </w:p>
    <w:p w14:paraId="40F005C5" w14:textId="5453BD82" w:rsidR="00C53AF8" w:rsidRPr="00C53AF8" w:rsidRDefault="00686F2D" w:rsidP="004D757B">
      <w:pPr>
        <w:spacing w:after="120" w:line="276" w:lineRule="auto"/>
        <w:ind w:left="2127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C53AF8" w:rsidRPr="00C53AF8">
        <w:rPr>
          <w:rFonts w:ascii="Times New Roman" w:hAnsi="Times New Roman"/>
          <w:sz w:val="24"/>
          <w:szCs w:val="24"/>
        </w:rPr>
        <w:t xml:space="preserve">ena 1. </w:t>
      </w:r>
      <w:r>
        <w:rPr>
          <w:rFonts w:ascii="Times New Roman" w:hAnsi="Times New Roman"/>
          <w:sz w:val="24"/>
          <w:szCs w:val="24"/>
        </w:rPr>
        <w:t xml:space="preserve">parkovacího </w:t>
      </w:r>
      <w:r w:rsidR="00C53AF8" w:rsidRPr="00C53AF8">
        <w:rPr>
          <w:rFonts w:ascii="Times New Roman" w:hAnsi="Times New Roman"/>
          <w:sz w:val="24"/>
          <w:szCs w:val="24"/>
        </w:rPr>
        <w:t>oprávn</w:t>
      </w:r>
      <w:r w:rsidR="00C53AF8" w:rsidRPr="00C53AF8">
        <w:rPr>
          <w:rFonts w:ascii="Times New Roman" w:hAnsi="Times New Roman" w:hint="eastAsia"/>
          <w:sz w:val="24"/>
          <w:szCs w:val="24"/>
        </w:rPr>
        <w:t>ě</w:t>
      </w:r>
      <w:r w:rsidR="00C53AF8" w:rsidRPr="00C53AF8">
        <w:rPr>
          <w:rFonts w:ascii="Times New Roman" w:hAnsi="Times New Roman"/>
          <w:sz w:val="24"/>
          <w:szCs w:val="24"/>
        </w:rPr>
        <w:t>ní 2 000 K</w:t>
      </w:r>
      <w:r w:rsidR="00C53AF8" w:rsidRPr="00C53AF8">
        <w:rPr>
          <w:rFonts w:ascii="Times New Roman" w:hAnsi="Times New Roman" w:hint="eastAsia"/>
          <w:sz w:val="24"/>
          <w:szCs w:val="24"/>
        </w:rPr>
        <w:t>č</w:t>
      </w:r>
      <w:r w:rsidR="00C53AF8" w:rsidRPr="00C53AF8">
        <w:rPr>
          <w:rFonts w:ascii="Times New Roman" w:hAnsi="Times New Roman"/>
          <w:sz w:val="24"/>
          <w:szCs w:val="24"/>
        </w:rPr>
        <w:t>/rok</w:t>
      </w:r>
      <w:r w:rsidR="00E90AB4">
        <w:rPr>
          <w:rFonts w:ascii="Times New Roman" w:hAnsi="Times New Roman"/>
          <w:sz w:val="24"/>
          <w:szCs w:val="24"/>
        </w:rPr>
        <w:t xml:space="preserve"> </w:t>
      </w:r>
    </w:p>
    <w:p w14:paraId="531A2517" w14:textId="32403DE9" w:rsidR="00C53AF8" w:rsidRDefault="00686F2D" w:rsidP="004D757B">
      <w:pPr>
        <w:spacing w:after="120" w:line="276" w:lineRule="auto"/>
        <w:ind w:left="2127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C53AF8" w:rsidRPr="00C53AF8">
        <w:rPr>
          <w:rFonts w:ascii="Times New Roman" w:hAnsi="Times New Roman"/>
          <w:sz w:val="24"/>
          <w:szCs w:val="24"/>
        </w:rPr>
        <w:t xml:space="preserve">ena 2. </w:t>
      </w:r>
      <w:r>
        <w:rPr>
          <w:rFonts w:ascii="Times New Roman" w:hAnsi="Times New Roman"/>
          <w:sz w:val="24"/>
          <w:szCs w:val="24"/>
        </w:rPr>
        <w:t xml:space="preserve">parkovacího oprávnění </w:t>
      </w:r>
      <w:r w:rsidR="00C53AF8" w:rsidRPr="00C53AF8">
        <w:rPr>
          <w:rFonts w:ascii="Times New Roman" w:hAnsi="Times New Roman"/>
          <w:sz w:val="24"/>
          <w:szCs w:val="24"/>
        </w:rPr>
        <w:t>5 000 K</w:t>
      </w:r>
      <w:r w:rsidR="00C53AF8" w:rsidRPr="00C53AF8">
        <w:rPr>
          <w:rFonts w:ascii="Times New Roman" w:hAnsi="Times New Roman" w:hint="eastAsia"/>
          <w:sz w:val="24"/>
          <w:szCs w:val="24"/>
        </w:rPr>
        <w:t>č</w:t>
      </w:r>
      <w:r w:rsidR="00C53AF8" w:rsidRPr="00C53AF8">
        <w:rPr>
          <w:rFonts w:ascii="Times New Roman" w:hAnsi="Times New Roman"/>
          <w:sz w:val="24"/>
          <w:szCs w:val="24"/>
        </w:rPr>
        <w:t>/rok</w:t>
      </w:r>
    </w:p>
    <w:p w14:paraId="2448786C" w14:textId="73CE7D0D" w:rsidR="0026404C" w:rsidRDefault="0026404C" w:rsidP="004D757B">
      <w:pPr>
        <w:spacing w:after="120" w:line="276" w:lineRule="auto"/>
        <w:ind w:left="2127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každého dalšího oprávnění 10 000 Kč/rok</w:t>
      </w:r>
      <w:r w:rsidRPr="00C53AF8">
        <w:rPr>
          <w:rFonts w:ascii="Times New Roman" w:hAnsi="Times New Roman"/>
          <w:sz w:val="24"/>
          <w:szCs w:val="24"/>
        </w:rPr>
        <w:t xml:space="preserve"> </w:t>
      </w:r>
    </w:p>
    <w:p w14:paraId="6CF58F51" w14:textId="485C8AE3" w:rsidR="00C53AF8" w:rsidRPr="00531BBC" w:rsidRDefault="00C53AF8" w:rsidP="004D757B">
      <w:pPr>
        <w:spacing w:after="120" w:line="276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C53AF8">
        <w:rPr>
          <w:rFonts w:ascii="Times New Roman" w:hAnsi="Times New Roman"/>
          <w:sz w:val="24"/>
          <w:szCs w:val="24"/>
        </w:rPr>
        <w:t>c)</w:t>
      </w:r>
      <w:r w:rsidRPr="00C53AF8">
        <w:rPr>
          <w:rFonts w:ascii="Times New Roman" w:hAnsi="Times New Roman"/>
          <w:sz w:val="24"/>
          <w:szCs w:val="24"/>
        </w:rPr>
        <w:tab/>
        <w:t>pro zam</w:t>
      </w:r>
      <w:r w:rsidRPr="00C53AF8">
        <w:rPr>
          <w:rFonts w:ascii="Times New Roman" w:hAnsi="Times New Roman" w:hint="eastAsia"/>
          <w:sz w:val="24"/>
          <w:szCs w:val="24"/>
        </w:rPr>
        <w:t>ě</w:t>
      </w:r>
      <w:r w:rsidRPr="00C53AF8">
        <w:rPr>
          <w:rFonts w:ascii="Times New Roman" w:hAnsi="Times New Roman"/>
          <w:sz w:val="24"/>
          <w:szCs w:val="24"/>
        </w:rPr>
        <w:t>stnance M</w:t>
      </w:r>
      <w:r w:rsidRPr="00C53AF8">
        <w:rPr>
          <w:rFonts w:ascii="Times New Roman" w:hAnsi="Times New Roman" w:hint="eastAsia"/>
          <w:sz w:val="24"/>
          <w:szCs w:val="24"/>
        </w:rPr>
        <w:t>ě</w:t>
      </w:r>
      <w:r w:rsidRPr="00C53AF8">
        <w:rPr>
          <w:rFonts w:ascii="Times New Roman" w:hAnsi="Times New Roman"/>
          <w:sz w:val="24"/>
          <w:szCs w:val="24"/>
        </w:rPr>
        <w:t xml:space="preserve">sta </w:t>
      </w:r>
      <w:r w:rsidRPr="00C53AF8">
        <w:rPr>
          <w:rFonts w:ascii="Times New Roman" w:hAnsi="Times New Roman" w:hint="eastAsia"/>
          <w:sz w:val="24"/>
          <w:szCs w:val="24"/>
        </w:rPr>
        <w:t>Č</w:t>
      </w:r>
      <w:r w:rsidRPr="00C53AF8">
        <w:rPr>
          <w:rFonts w:ascii="Times New Roman" w:hAnsi="Times New Roman"/>
          <w:sz w:val="24"/>
          <w:szCs w:val="24"/>
        </w:rPr>
        <w:t xml:space="preserve">eský Brod za cenu </w:t>
      </w:r>
      <w:r w:rsidR="00525F10">
        <w:rPr>
          <w:rFonts w:ascii="Times New Roman" w:hAnsi="Times New Roman"/>
          <w:sz w:val="24"/>
          <w:szCs w:val="24"/>
        </w:rPr>
        <w:t>5</w:t>
      </w:r>
      <w:r w:rsidR="00525F10" w:rsidRPr="00C53AF8">
        <w:rPr>
          <w:rFonts w:ascii="Times New Roman" w:hAnsi="Times New Roman"/>
          <w:sz w:val="24"/>
          <w:szCs w:val="24"/>
        </w:rPr>
        <w:t xml:space="preserve"> </w:t>
      </w:r>
      <w:r w:rsidRPr="00C53AF8">
        <w:rPr>
          <w:rFonts w:ascii="Times New Roman" w:hAnsi="Times New Roman"/>
          <w:sz w:val="24"/>
          <w:szCs w:val="24"/>
        </w:rPr>
        <w:t>000 K</w:t>
      </w:r>
      <w:r w:rsidRPr="00C53AF8">
        <w:rPr>
          <w:rFonts w:ascii="Times New Roman" w:hAnsi="Times New Roman" w:hint="eastAsia"/>
          <w:sz w:val="24"/>
          <w:szCs w:val="24"/>
        </w:rPr>
        <w:t>č</w:t>
      </w:r>
      <w:r w:rsidRPr="00C53AF8">
        <w:rPr>
          <w:rFonts w:ascii="Times New Roman" w:hAnsi="Times New Roman"/>
          <w:sz w:val="24"/>
          <w:szCs w:val="24"/>
        </w:rPr>
        <w:t xml:space="preserve">/rok. </w:t>
      </w:r>
    </w:p>
    <w:p w14:paraId="05D5DF3C" w14:textId="77777777" w:rsidR="00E6020F" w:rsidRPr="00531BBC" w:rsidRDefault="00E6020F" w:rsidP="004D757B">
      <w:pPr>
        <w:spacing w:after="120" w:line="276" w:lineRule="auto"/>
        <w:jc w:val="both"/>
        <w:rPr>
          <w:rStyle w:val="Calibritext"/>
          <w:rFonts w:ascii="Times New Roman" w:hAnsi="Times New Roman"/>
          <w:sz w:val="20"/>
        </w:rPr>
      </w:pPr>
    </w:p>
    <w:p w14:paraId="0F09362E" w14:textId="6869E1C0" w:rsidR="00E6020F" w:rsidRDefault="00E6020F" w:rsidP="004D757B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31BBC">
        <w:rPr>
          <w:rFonts w:ascii="Times New Roman" w:eastAsiaTheme="minorHAnsi" w:hAnsi="Times New Roman"/>
          <w:sz w:val="24"/>
          <w:szCs w:val="24"/>
          <w:lang w:eastAsia="en-US"/>
        </w:rPr>
        <w:t>Mimo stanovenou provozní dobu lze užít místní komunikace nebo jejich úseky v této lokalitě bezplatně</w:t>
      </w:r>
      <w:bookmarkEnd w:id="4"/>
      <w:r w:rsidRPr="00531BBC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410681AE" w14:textId="77777777" w:rsidR="00686F2D" w:rsidRDefault="00686F2D" w:rsidP="00531BB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2930D99" w14:textId="717832A0" w:rsidR="00E740EE" w:rsidRPr="00531BBC" w:rsidRDefault="00E740EE" w:rsidP="008C175D">
      <w:pPr>
        <w:pageBreakBefore/>
        <w:spacing w:after="120" w:line="276" w:lineRule="auto"/>
        <w:jc w:val="both"/>
        <w:rPr>
          <w:rStyle w:val="Calibritext"/>
          <w:rFonts w:ascii="Times New Roman" w:hAnsi="Times New Roman"/>
          <w:b/>
          <w:sz w:val="24"/>
          <w:szCs w:val="24"/>
          <w:u w:val="single"/>
        </w:rPr>
      </w:pPr>
      <w:r w:rsidRPr="00531BBC">
        <w:rPr>
          <w:rStyle w:val="Calibritext"/>
          <w:rFonts w:ascii="Times New Roman" w:hAnsi="Times New Roman"/>
          <w:b/>
          <w:sz w:val="24"/>
          <w:szCs w:val="24"/>
          <w:u w:val="single"/>
        </w:rPr>
        <w:lastRenderedPageBreak/>
        <w:t>LOKALITA I</w:t>
      </w:r>
      <w:r>
        <w:rPr>
          <w:rStyle w:val="Calibritext"/>
          <w:rFonts w:ascii="Times New Roman" w:hAnsi="Times New Roman"/>
          <w:b/>
          <w:sz w:val="24"/>
          <w:szCs w:val="24"/>
          <w:u w:val="single"/>
        </w:rPr>
        <w:t>I.</w:t>
      </w:r>
    </w:p>
    <w:p w14:paraId="2E7D5843" w14:textId="6EA6537D" w:rsidR="00E740EE" w:rsidRPr="00531BBC" w:rsidRDefault="00E740EE" w:rsidP="00E740EE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>
        <w:rPr>
          <w:rStyle w:val="Calibritext"/>
          <w:rFonts w:ascii="Times New Roman" w:hAnsi="Times New Roman"/>
          <w:sz w:val="24"/>
          <w:szCs w:val="24"/>
        </w:rPr>
        <w:t xml:space="preserve">oblast vymezená ulicemi: Pod Velkým Vrchem, Slezská, Jugoslávská, Moravská, Bulharská, Ruská, Slovenská, Marie Majerové, Lužická, Za Svitavkou, Za Pilou, Zborovská, Klučovská č.p. 779 </w:t>
      </w:r>
      <w:r w:rsidRPr="00531BBC">
        <w:rPr>
          <w:rStyle w:val="Calibritext"/>
          <w:rFonts w:ascii="Times New Roman" w:hAnsi="Times New Roman"/>
          <w:sz w:val="24"/>
          <w:szCs w:val="24"/>
        </w:rPr>
        <w:t>- místa označená</w:t>
      </w:r>
      <w:r w:rsidRPr="00531BBC">
        <w:rPr>
          <w:rStyle w:val="Calibritext"/>
          <w:rFonts w:ascii="Times New Roman" w:hAnsi="Times New Roman"/>
          <w:b/>
          <w:sz w:val="24"/>
          <w:szCs w:val="24"/>
        </w:rPr>
        <w:t xml:space="preserve"> </w:t>
      </w:r>
      <w:r w:rsidRPr="00531BBC">
        <w:rPr>
          <w:rStyle w:val="Calibritext"/>
          <w:rFonts w:ascii="Times New Roman" w:hAnsi="Times New Roman"/>
          <w:sz w:val="24"/>
          <w:szCs w:val="24"/>
        </w:rPr>
        <w:t>pro parkování</w:t>
      </w:r>
      <w:r>
        <w:rPr>
          <w:rStyle w:val="Calibritext"/>
          <w:rFonts w:ascii="Times New Roman" w:hAnsi="Times New Roman"/>
          <w:sz w:val="24"/>
          <w:szCs w:val="24"/>
        </w:rPr>
        <w:t xml:space="preserve"> příslušnou dopravní značkou</w:t>
      </w:r>
    </w:p>
    <w:p w14:paraId="19AFC63A" w14:textId="77777777" w:rsidR="00E740EE" w:rsidRPr="00531BBC" w:rsidRDefault="00E740EE" w:rsidP="00E740EE">
      <w:pPr>
        <w:spacing w:line="276" w:lineRule="auto"/>
        <w:jc w:val="both"/>
        <w:rPr>
          <w:rStyle w:val="Calibritext"/>
          <w:rFonts w:ascii="Times New Roman" w:hAnsi="Times New Roman"/>
          <w:sz w:val="20"/>
        </w:rPr>
      </w:pPr>
    </w:p>
    <w:p w14:paraId="07546847" w14:textId="77777777" w:rsidR="00E740EE" w:rsidRPr="00531BBC" w:rsidRDefault="00E740EE" w:rsidP="00E740EE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  <w:u w:val="single"/>
        </w:rPr>
      </w:pPr>
      <w:r w:rsidRPr="00531BBC">
        <w:rPr>
          <w:rStyle w:val="Calibritext"/>
          <w:rFonts w:ascii="Times New Roman" w:hAnsi="Times New Roman"/>
          <w:sz w:val="24"/>
          <w:szCs w:val="24"/>
          <w:u w:val="single"/>
        </w:rPr>
        <w:t>provozní doba</w:t>
      </w:r>
    </w:p>
    <w:p w14:paraId="4C313107" w14:textId="77777777" w:rsidR="00E740EE" w:rsidRPr="00531BBC" w:rsidRDefault="00E740EE" w:rsidP="00E740EE">
      <w:pPr>
        <w:spacing w:after="120"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31BBC">
        <w:rPr>
          <w:rFonts w:ascii="Times New Roman" w:hAnsi="Times New Roman"/>
          <w:sz w:val="24"/>
          <w:szCs w:val="24"/>
        </w:rPr>
        <w:t>PO – PÁ 0</w:t>
      </w:r>
      <w:r>
        <w:rPr>
          <w:rFonts w:ascii="Times New Roman" w:hAnsi="Times New Roman"/>
          <w:sz w:val="24"/>
          <w:szCs w:val="24"/>
        </w:rPr>
        <w:t>8</w:t>
      </w:r>
      <w:r w:rsidRPr="00531BBC">
        <w:rPr>
          <w:rFonts w:ascii="Times New Roman" w:hAnsi="Times New Roman"/>
          <w:sz w:val="24"/>
          <w:szCs w:val="24"/>
        </w:rPr>
        <w:t>–1</w:t>
      </w:r>
      <w:r>
        <w:rPr>
          <w:rFonts w:ascii="Times New Roman" w:hAnsi="Times New Roman"/>
          <w:sz w:val="24"/>
          <w:szCs w:val="24"/>
        </w:rPr>
        <w:t>7</w:t>
      </w:r>
      <w:r w:rsidRPr="00531BBC">
        <w:rPr>
          <w:rFonts w:ascii="Times New Roman" w:hAnsi="Times New Roman"/>
          <w:sz w:val="24"/>
          <w:szCs w:val="24"/>
        </w:rPr>
        <w:t xml:space="preserve"> hod.</w:t>
      </w:r>
    </w:p>
    <w:p w14:paraId="1BD43758" w14:textId="6D9BA406" w:rsidR="00C12EAE" w:rsidRDefault="00C12EAE" w:rsidP="004D757B">
      <w:pPr>
        <w:spacing w:after="120"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14:paraId="4CA9CEA4" w14:textId="6E3FACC7" w:rsidR="006E34C5" w:rsidRDefault="006E34C5" w:rsidP="004A63B4">
      <w:pPr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6E34C5">
        <w:rPr>
          <w:rFonts w:ascii="Times New Roman" w:hAnsi="Times New Roman"/>
          <w:sz w:val="24"/>
          <w:szCs w:val="24"/>
        </w:rPr>
        <w:t>Za cenu stání silni</w:t>
      </w:r>
      <w:r w:rsidRPr="006E34C5">
        <w:rPr>
          <w:rFonts w:ascii="Times New Roman" w:hAnsi="Times New Roman" w:hint="eastAsia"/>
          <w:sz w:val="24"/>
          <w:szCs w:val="24"/>
        </w:rPr>
        <w:t>č</w:t>
      </w:r>
      <w:r w:rsidRPr="006E34C5">
        <w:rPr>
          <w:rFonts w:ascii="Times New Roman" w:hAnsi="Times New Roman"/>
          <w:sz w:val="24"/>
          <w:szCs w:val="24"/>
        </w:rPr>
        <w:t>ních motorových vozidel (v</w:t>
      </w:r>
      <w:r w:rsidRPr="006E34C5">
        <w:rPr>
          <w:rFonts w:ascii="Times New Roman" w:hAnsi="Times New Roman" w:hint="eastAsia"/>
          <w:sz w:val="24"/>
          <w:szCs w:val="24"/>
        </w:rPr>
        <w:t>č</w:t>
      </w:r>
      <w:r w:rsidRPr="006E34C5">
        <w:rPr>
          <w:rFonts w:ascii="Times New Roman" w:hAnsi="Times New Roman"/>
          <w:sz w:val="24"/>
          <w:szCs w:val="24"/>
        </w:rPr>
        <w:t>etn</w:t>
      </w:r>
      <w:r w:rsidRPr="006E34C5">
        <w:rPr>
          <w:rFonts w:ascii="Times New Roman" w:hAnsi="Times New Roman" w:hint="eastAsia"/>
          <w:sz w:val="24"/>
          <w:szCs w:val="24"/>
        </w:rPr>
        <w:t>ě</w:t>
      </w:r>
      <w:r w:rsidRPr="006E34C5">
        <w:rPr>
          <w:rFonts w:ascii="Times New Roman" w:hAnsi="Times New Roman"/>
          <w:sz w:val="24"/>
          <w:szCs w:val="24"/>
        </w:rPr>
        <w:t xml:space="preserve"> DPH):</w:t>
      </w:r>
    </w:p>
    <w:p w14:paraId="22BBF991" w14:textId="5103882C" w:rsidR="007C402E" w:rsidRPr="007C402E" w:rsidRDefault="007C402E" w:rsidP="004D757B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7C402E">
        <w:rPr>
          <w:rFonts w:ascii="Times New Roman" w:hAnsi="Times New Roman"/>
          <w:sz w:val="24"/>
          <w:szCs w:val="24"/>
        </w:rPr>
        <w:t>A)</w:t>
      </w:r>
      <w:r w:rsidRPr="007C402E">
        <w:rPr>
          <w:rFonts w:ascii="Times New Roman" w:hAnsi="Times New Roman"/>
          <w:sz w:val="24"/>
          <w:szCs w:val="24"/>
        </w:rPr>
        <w:tab/>
        <w:t xml:space="preserve">systém na dobu </w:t>
      </w:r>
      <w:r w:rsidRPr="007C402E">
        <w:rPr>
          <w:rFonts w:ascii="Times New Roman" w:hAnsi="Times New Roman" w:hint="eastAsia"/>
          <w:sz w:val="24"/>
          <w:szCs w:val="24"/>
        </w:rPr>
        <w:t>č</w:t>
      </w:r>
      <w:r w:rsidRPr="007C402E">
        <w:rPr>
          <w:rFonts w:ascii="Times New Roman" w:hAnsi="Times New Roman"/>
          <w:sz w:val="24"/>
          <w:szCs w:val="24"/>
        </w:rPr>
        <w:t>asov</w:t>
      </w:r>
      <w:r w:rsidRPr="007C402E">
        <w:rPr>
          <w:rFonts w:ascii="Times New Roman" w:hAnsi="Times New Roman" w:hint="eastAsia"/>
          <w:sz w:val="24"/>
          <w:szCs w:val="24"/>
        </w:rPr>
        <w:t>ě</w:t>
      </w:r>
      <w:r w:rsidRPr="007C402E">
        <w:rPr>
          <w:rFonts w:ascii="Times New Roman" w:hAnsi="Times New Roman"/>
          <w:sz w:val="24"/>
          <w:szCs w:val="24"/>
        </w:rPr>
        <w:t xml:space="preserve"> omezenou </w:t>
      </w:r>
    </w:p>
    <w:p w14:paraId="2061E70D" w14:textId="176571C5" w:rsidR="007C402E" w:rsidRPr="007C402E" w:rsidRDefault="007C402E" w:rsidP="004D757B">
      <w:pPr>
        <w:spacing w:after="120" w:line="276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7C402E">
        <w:rPr>
          <w:rFonts w:ascii="Times New Roman" w:hAnsi="Times New Roman"/>
          <w:sz w:val="24"/>
          <w:szCs w:val="24"/>
        </w:rPr>
        <w:t>a)</w:t>
      </w:r>
      <w:r w:rsidRPr="007C402E">
        <w:rPr>
          <w:rFonts w:ascii="Times New Roman" w:hAnsi="Times New Roman"/>
          <w:sz w:val="24"/>
          <w:szCs w:val="24"/>
        </w:rPr>
        <w:tab/>
      </w:r>
      <w:r w:rsidR="008C175D">
        <w:rPr>
          <w:rFonts w:ascii="Times New Roman" w:hAnsi="Times New Roman"/>
          <w:sz w:val="24"/>
          <w:szCs w:val="24"/>
        </w:rPr>
        <w:t>120</w:t>
      </w:r>
      <w:r w:rsidR="008C175D" w:rsidRPr="007C402E">
        <w:rPr>
          <w:rFonts w:ascii="Times New Roman" w:hAnsi="Times New Roman"/>
          <w:sz w:val="24"/>
          <w:szCs w:val="24"/>
        </w:rPr>
        <w:t xml:space="preserve"> </w:t>
      </w:r>
      <w:r w:rsidRPr="007C402E">
        <w:rPr>
          <w:rFonts w:ascii="Times New Roman" w:hAnsi="Times New Roman"/>
          <w:sz w:val="24"/>
          <w:szCs w:val="24"/>
        </w:rPr>
        <w:t>minut     ZDARMA – bezplatn</w:t>
      </w:r>
      <w:r w:rsidRPr="007C402E">
        <w:rPr>
          <w:rFonts w:ascii="Times New Roman" w:hAnsi="Times New Roman" w:hint="eastAsia"/>
          <w:sz w:val="24"/>
          <w:szCs w:val="24"/>
        </w:rPr>
        <w:t>ě</w:t>
      </w:r>
      <w:r w:rsidRPr="007C402E">
        <w:rPr>
          <w:rFonts w:ascii="Times New Roman" w:hAnsi="Times New Roman"/>
          <w:sz w:val="24"/>
          <w:szCs w:val="24"/>
        </w:rPr>
        <w:t xml:space="preserve"> se zadáním SPZ do elektronické aplikace</w:t>
      </w:r>
      <w:r w:rsidR="008C175D">
        <w:rPr>
          <w:rFonts w:ascii="Times New Roman" w:hAnsi="Times New Roman"/>
          <w:sz w:val="24"/>
          <w:szCs w:val="24"/>
        </w:rPr>
        <w:t xml:space="preserve"> (virtuálního parkovacího automatu)</w:t>
      </w:r>
      <w:r w:rsidR="00100587">
        <w:rPr>
          <w:rFonts w:ascii="Times New Roman" w:hAnsi="Times New Roman"/>
          <w:sz w:val="24"/>
          <w:szCs w:val="24"/>
        </w:rPr>
        <w:t xml:space="preserve"> nebo použitím parkovacích hodin viditelně umístěných za čelním sklem vozidla</w:t>
      </w:r>
      <w:r w:rsidRPr="007C402E">
        <w:rPr>
          <w:rFonts w:ascii="Times New Roman" w:hAnsi="Times New Roman"/>
          <w:sz w:val="24"/>
          <w:szCs w:val="24"/>
        </w:rPr>
        <w:t>, a to max 1x za kalendá</w:t>
      </w:r>
      <w:r w:rsidRPr="007C402E">
        <w:rPr>
          <w:rFonts w:ascii="Times New Roman" w:hAnsi="Times New Roman" w:hint="eastAsia"/>
          <w:sz w:val="24"/>
          <w:szCs w:val="24"/>
        </w:rPr>
        <w:t>ř</w:t>
      </w:r>
      <w:r w:rsidRPr="007C402E">
        <w:rPr>
          <w:rFonts w:ascii="Times New Roman" w:hAnsi="Times New Roman"/>
          <w:sz w:val="24"/>
          <w:szCs w:val="24"/>
        </w:rPr>
        <w:t>ní den;</w:t>
      </w:r>
    </w:p>
    <w:p w14:paraId="66E9B11E" w14:textId="752453F5" w:rsidR="007C402E" w:rsidRDefault="007C402E" w:rsidP="004D757B">
      <w:pPr>
        <w:spacing w:after="120" w:line="276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7C402E">
        <w:rPr>
          <w:rFonts w:ascii="Times New Roman" w:hAnsi="Times New Roman"/>
          <w:sz w:val="24"/>
          <w:szCs w:val="24"/>
        </w:rPr>
        <w:t>b)</w:t>
      </w:r>
      <w:r w:rsidRPr="007C402E">
        <w:rPr>
          <w:rFonts w:ascii="Times New Roman" w:hAnsi="Times New Roman"/>
          <w:sz w:val="24"/>
          <w:szCs w:val="24"/>
        </w:rPr>
        <w:tab/>
        <w:t>každá další zapo</w:t>
      </w:r>
      <w:r w:rsidRPr="007C402E">
        <w:rPr>
          <w:rFonts w:ascii="Times New Roman" w:hAnsi="Times New Roman" w:hint="eastAsia"/>
          <w:sz w:val="24"/>
          <w:szCs w:val="24"/>
        </w:rPr>
        <w:t>č</w:t>
      </w:r>
      <w:r w:rsidRPr="007C402E">
        <w:rPr>
          <w:rFonts w:ascii="Times New Roman" w:hAnsi="Times New Roman"/>
          <w:sz w:val="24"/>
          <w:szCs w:val="24"/>
        </w:rPr>
        <w:t>atá hodina</w:t>
      </w:r>
      <w:r w:rsidRPr="007C402E">
        <w:rPr>
          <w:rFonts w:ascii="Times New Roman" w:hAnsi="Times New Roman"/>
          <w:sz w:val="24"/>
          <w:szCs w:val="24"/>
        </w:rPr>
        <w:tab/>
        <w:t>20 K</w:t>
      </w:r>
      <w:r w:rsidRPr="007C402E">
        <w:rPr>
          <w:rFonts w:ascii="Times New Roman" w:hAnsi="Times New Roman" w:hint="eastAsia"/>
          <w:sz w:val="24"/>
          <w:szCs w:val="24"/>
        </w:rPr>
        <w:t>č</w:t>
      </w:r>
      <w:r w:rsidRPr="007C402E">
        <w:rPr>
          <w:rFonts w:ascii="Times New Roman" w:hAnsi="Times New Roman"/>
          <w:sz w:val="24"/>
          <w:szCs w:val="24"/>
        </w:rPr>
        <w:t>.</w:t>
      </w:r>
    </w:p>
    <w:p w14:paraId="0DB5D225" w14:textId="77777777" w:rsidR="00846709" w:rsidRPr="007C402E" w:rsidRDefault="00846709" w:rsidP="004D757B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E3CAC1C" w14:textId="77777777" w:rsidR="007C402E" w:rsidRPr="007C402E" w:rsidRDefault="007C402E" w:rsidP="004D757B">
      <w:pPr>
        <w:spacing w:after="12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C402E">
        <w:rPr>
          <w:rFonts w:ascii="Times New Roman" w:hAnsi="Times New Roman"/>
          <w:sz w:val="24"/>
          <w:szCs w:val="24"/>
        </w:rPr>
        <w:t>B)</w:t>
      </w:r>
      <w:r w:rsidRPr="007C402E">
        <w:rPr>
          <w:rFonts w:ascii="Times New Roman" w:hAnsi="Times New Roman"/>
          <w:sz w:val="24"/>
          <w:szCs w:val="24"/>
        </w:rPr>
        <w:tab/>
        <w:t>rezidentní parkování - dlouhodobé parkovací oprávn</w:t>
      </w:r>
      <w:r w:rsidRPr="007C402E">
        <w:rPr>
          <w:rFonts w:ascii="Times New Roman" w:hAnsi="Times New Roman" w:hint="eastAsia"/>
          <w:sz w:val="24"/>
          <w:szCs w:val="24"/>
        </w:rPr>
        <w:t>ě</w:t>
      </w:r>
      <w:r w:rsidRPr="007C402E">
        <w:rPr>
          <w:rFonts w:ascii="Times New Roman" w:hAnsi="Times New Roman"/>
          <w:sz w:val="24"/>
          <w:szCs w:val="24"/>
        </w:rPr>
        <w:t>ní (dále jen “oprávn</w:t>
      </w:r>
      <w:r w:rsidRPr="007C402E">
        <w:rPr>
          <w:rFonts w:ascii="Times New Roman" w:hAnsi="Times New Roman" w:hint="eastAsia"/>
          <w:sz w:val="24"/>
          <w:szCs w:val="24"/>
        </w:rPr>
        <w:t>ě</w:t>
      </w:r>
      <w:r w:rsidRPr="007C402E">
        <w:rPr>
          <w:rFonts w:ascii="Times New Roman" w:hAnsi="Times New Roman"/>
          <w:sz w:val="24"/>
          <w:szCs w:val="24"/>
        </w:rPr>
        <w:t>ní”)</w:t>
      </w:r>
    </w:p>
    <w:p w14:paraId="68A36A56" w14:textId="7B851E6C" w:rsidR="007C402E" w:rsidRPr="007C402E" w:rsidRDefault="007C402E" w:rsidP="004D757B">
      <w:pPr>
        <w:spacing w:after="120" w:line="276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7C402E">
        <w:rPr>
          <w:rFonts w:ascii="Times New Roman" w:hAnsi="Times New Roman"/>
          <w:sz w:val="24"/>
          <w:szCs w:val="24"/>
        </w:rPr>
        <w:t>a)</w:t>
      </w:r>
      <w:r w:rsidRPr="007C402E">
        <w:rPr>
          <w:rFonts w:ascii="Times New Roman" w:hAnsi="Times New Roman"/>
          <w:sz w:val="24"/>
          <w:szCs w:val="24"/>
        </w:rPr>
        <w:tab/>
        <w:t>pro podnikající fyzické a právnické osoby za ú</w:t>
      </w:r>
      <w:r w:rsidRPr="007C402E">
        <w:rPr>
          <w:rFonts w:ascii="Times New Roman" w:hAnsi="Times New Roman" w:hint="eastAsia"/>
          <w:sz w:val="24"/>
          <w:szCs w:val="24"/>
        </w:rPr>
        <w:t>č</w:t>
      </w:r>
      <w:r w:rsidRPr="007C402E">
        <w:rPr>
          <w:rFonts w:ascii="Times New Roman" w:hAnsi="Times New Roman"/>
          <w:sz w:val="24"/>
          <w:szCs w:val="24"/>
        </w:rPr>
        <w:t xml:space="preserve">elem podnikání podle zvláštního </w:t>
      </w:r>
      <w:r w:rsidR="004D757B" w:rsidRPr="00C53AF8">
        <w:rPr>
          <w:rFonts w:ascii="Times New Roman" w:hAnsi="Times New Roman"/>
          <w:sz w:val="24"/>
          <w:szCs w:val="24"/>
        </w:rPr>
        <w:t>právního p</w:t>
      </w:r>
      <w:r w:rsidR="004D757B" w:rsidRPr="00C53AF8">
        <w:rPr>
          <w:rFonts w:ascii="Times New Roman" w:hAnsi="Times New Roman" w:hint="eastAsia"/>
          <w:sz w:val="24"/>
          <w:szCs w:val="24"/>
        </w:rPr>
        <w:t>ř</w:t>
      </w:r>
      <w:r w:rsidR="004D757B" w:rsidRPr="00C53AF8">
        <w:rPr>
          <w:rFonts w:ascii="Times New Roman" w:hAnsi="Times New Roman"/>
          <w:sz w:val="24"/>
          <w:szCs w:val="24"/>
        </w:rPr>
        <w:t>edpisu</w:t>
      </w:r>
      <w:r w:rsidR="004D757B" w:rsidRPr="00C12EAE">
        <w:rPr>
          <w:rFonts w:ascii="Times New Roman" w:hAnsi="Times New Roman"/>
          <w:sz w:val="24"/>
          <w:szCs w:val="24"/>
          <w:vertAlign w:val="superscript"/>
        </w:rPr>
        <w:t>2</w:t>
      </w:r>
      <w:r w:rsidRPr="007C402E">
        <w:rPr>
          <w:rFonts w:ascii="Times New Roman" w:hAnsi="Times New Roman"/>
          <w:sz w:val="24"/>
          <w:szCs w:val="24"/>
        </w:rPr>
        <w:t>, které mají sídlo nebo provozovnu v této lokalit</w:t>
      </w:r>
      <w:r w:rsidRPr="007C402E">
        <w:rPr>
          <w:rFonts w:ascii="Times New Roman" w:hAnsi="Times New Roman" w:hint="eastAsia"/>
          <w:sz w:val="24"/>
          <w:szCs w:val="24"/>
        </w:rPr>
        <w:t>ě</w:t>
      </w:r>
      <w:r w:rsidRPr="007C402E">
        <w:rPr>
          <w:rFonts w:ascii="Times New Roman" w:hAnsi="Times New Roman"/>
          <w:sz w:val="24"/>
          <w:szCs w:val="24"/>
        </w:rPr>
        <w:t xml:space="preserve">: </w:t>
      </w:r>
    </w:p>
    <w:p w14:paraId="60335FF9" w14:textId="7B314289" w:rsidR="007C402E" w:rsidRPr="007C402E" w:rsidRDefault="007C402E" w:rsidP="004D757B">
      <w:pPr>
        <w:spacing w:after="120"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7C402E">
        <w:rPr>
          <w:rFonts w:ascii="Times New Roman" w:hAnsi="Times New Roman"/>
          <w:sz w:val="24"/>
          <w:szCs w:val="24"/>
        </w:rPr>
        <w:t>Cena 1. parkovacího oprávn</w:t>
      </w:r>
      <w:r w:rsidRPr="007C402E">
        <w:rPr>
          <w:rFonts w:ascii="Times New Roman" w:hAnsi="Times New Roman" w:hint="eastAsia"/>
          <w:sz w:val="24"/>
          <w:szCs w:val="24"/>
        </w:rPr>
        <w:t>ě</w:t>
      </w:r>
      <w:r w:rsidRPr="007C402E">
        <w:rPr>
          <w:rFonts w:ascii="Times New Roman" w:hAnsi="Times New Roman"/>
          <w:sz w:val="24"/>
          <w:szCs w:val="24"/>
        </w:rPr>
        <w:t>ní 500 K</w:t>
      </w:r>
      <w:r w:rsidRPr="007C402E">
        <w:rPr>
          <w:rFonts w:ascii="Times New Roman" w:hAnsi="Times New Roman" w:hint="eastAsia"/>
          <w:sz w:val="24"/>
          <w:szCs w:val="24"/>
        </w:rPr>
        <w:t>č</w:t>
      </w:r>
      <w:r w:rsidRPr="007C402E">
        <w:rPr>
          <w:rFonts w:ascii="Times New Roman" w:hAnsi="Times New Roman"/>
          <w:sz w:val="24"/>
          <w:szCs w:val="24"/>
        </w:rPr>
        <w:t>/rok</w:t>
      </w:r>
    </w:p>
    <w:p w14:paraId="502D79BB" w14:textId="3C7167C1" w:rsidR="0026404C" w:rsidRDefault="0026404C" w:rsidP="004D757B">
      <w:pPr>
        <w:spacing w:after="120"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každého dalšího oprávnění </w:t>
      </w:r>
      <w:r w:rsidR="0029367F">
        <w:rPr>
          <w:rFonts w:ascii="Times New Roman" w:hAnsi="Times New Roman"/>
          <w:sz w:val="24"/>
          <w:szCs w:val="24"/>
        </w:rPr>
        <w:t>5 </w:t>
      </w:r>
      <w:r>
        <w:rPr>
          <w:rFonts w:ascii="Times New Roman" w:hAnsi="Times New Roman"/>
          <w:sz w:val="24"/>
          <w:szCs w:val="24"/>
        </w:rPr>
        <w:t>000 Kč/rok</w:t>
      </w:r>
      <w:r w:rsidRPr="00C53AF8">
        <w:rPr>
          <w:rFonts w:ascii="Times New Roman" w:hAnsi="Times New Roman"/>
          <w:sz w:val="24"/>
          <w:szCs w:val="24"/>
        </w:rPr>
        <w:t xml:space="preserve"> </w:t>
      </w:r>
    </w:p>
    <w:p w14:paraId="62A26806" w14:textId="09FC9D0B" w:rsidR="007C402E" w:rsidRPr="007C402E" w:rsidRDefault="007C402E" w:rsidP="004D757B">
      <w:pPr>
        <w:spacing w:after="120" w:line="276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7C402E">
        <w:rPr>
          <w:rFonts w:ascii="Times New Roman" w:hAnsi="Times New Roman"/>
          <w:sz w:val="24"/>
          <w:szCs w:val="24"/>
        </w:rPr>
        <w:t>b)</w:t>
      </w:r>
      <w:r w:rsidRPr="007C402E">
        <w:rPr>
          <w:rFonts w:ascii="Times New Roman" w:hAnsi="Times New Roman"/>
          <w:sz w:val="24"/>
          <w:szCs w:val="24"/>
        </w:rPr>
        <w:tab/>
        <w:t>pro fyzické osoby s trvalým pobytem nebo vlastníky nemovitostí v této lokalit</w:t>
      </w:r>
      <w:r w:rsidRPr="007C402E">
        <w:rPr>
          <w:rFonts w:ascii="Times New Roman" w:hAnsi="Times New Roman" w:hint="eastAsia"/>
          <w:sz w:val="24"/>
          <w:szCs w:val="24"/>
        </w:rPr>
        <w:t>ě</w:t>
      </w:r>
      <w:r w:rsidRPr="007C402E">
        <w:rPr>
          <w:rFonts w:ascii="Times New Roman" w:hAnsi="Times New Roman"/>
          <w:sz w:val="24"/>
          <w:szCs w:val="24"/>
        </w:rPr>
        <w:t>:</w:t>
      </w:r>
    </w:p>
    <w:p w14:paraId="0B7D94D6" w14:textId="29084B8B" w:rsidR="007C402E" w:rsidRPr="007C402E" w:rsidRDefault="007C402E" w:rsidP="004D757B">
      <w:pPr>
        <w:spacing w:after="120"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7C402E">
        <w:rPr>
          <w:rFonts w:ascii="Times New Roman" w:hAnsi="Times New Roman"/>
          <w:sz w:val="24"/>
          <w:szCs w:val="24"/>
        </w:rPr>
        <w:t>Cena 1. parkovacího oprávn</w:t>
      </w:r>
      <w:r w:rsidRPr="007C402E">
        <w:rPr>
          <w:rFonts w:ascii="Times New Roman" w:hAnsi="Times New Roman" w:hint="eastAsia"/>
          <w:sz w:val="24"/>
          <w:szCs w:val="24"/>
        </w:rPr>
        <w:t>ě</w:t>
      </w:r>
      <w:r w:rsidRPr="007C402E">
        <w:rPr>
          <w:rFonts w:ascii="Times New Roman" w:hAnsi="Times New Roman"/>
          <w:sz w:val="24"/>
          <w:szCs w:val="24"/>
        </w:rPr>
        <w:t xml:space="preserve">ní </w:t>
      </w:r>
      <w:r>
        <w:rPr>
          <w:rFonts w:ascii="Times New Roman" w:hAnsi="Times New Roman"/>
          <w:sz w:val="24"/>
          <w:szCs w:val="24"/>
        </w:rPr>
        <w:t>1</w:t>
      </w:r>
      <w:r w:rsidRPr="007C402E">
        <w:rPr>
          <w:rFonts w:ascii="Times New Roman" w:hAnsi="Times New Roman"/>
          <w:sz w:val="24"/>
          <w:szCs w:val="24"/>
        </w:rPr>
        <w:t>00 K</w:t>
      </w:r>
      <w:r w:rsidRPr="007C402E">
        <w:rPr>
          <w:rFonts w:ascii="Times New Roman" w:hAnsi="Times New Roman" w:hint="eastAsia"/>
          <w:sz w:val="24"/>
          <w:szCs w:val="24"/>
        </w:rPr>
        <w:t>č</w:t>
      </w:r>
      <w:r w:rsidRPr="007C402E">
        <w:rPr>
          <w:rFonts w:ascii="Times New Roman" w:hAnsi="Times New Roman"/>
          <w:sz w:val="24"/>
          <w:szCs w:val="24"/>
        </w:rPr>
        <w:t>/rok</w:t>
      </w:r>
    </w:p>
    <w:p w14:paraId="6BC3835F" w14:textId="3D26864D" w:rsidR="007C402E" w:rsidRPr="007C402E" w:rsidRDefault="007C402E" w:rsidP="004D757B">
      <w:pPr>
        <w:spacing w:after="120"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7C402E">
        <w:rPr>
          <w:rFonts w:ascii="Times New Roman" w:hAnsi="Times New Roman"/>
          <w:sz w:val="24"/>
          <w:szCs w:val="24"/>
        </w:rPr>
        <w:t>Cena 2. parkovacího oprávn</w:t>
      </w:r>
      <w:r w:rsidRPr="007C402E">
        <w:rPr>
          <w:rFonts w:ascii="Times New Roman" w:hAnsi="Times New Roman" w:hint="eastAsia"/>
          <w:sz w:val="24"/>
          <w:szCs w:val="24"/>
        </w:rPr>
        <w:t>ě</w:t>
      </w:r>
      <w:r w:rsidRPr="007C402E">
        <w:rPr>
          <w:rFonts w:ascii="Times New Roman" w:hAnsi="Times New Roman"/>
          <w:sz w:val="24"/>
          <w:szCs w:val="24"/>
        </w:rPr>
        <w:t>ní 500 K</w:t>
      </w:r>
      <w:r w:rsidRPr="007C402E">
        <w:rPr>
          <w:rFonts w:ascii="Times New Roman" w:hAnsi="Times New Roman" w:hint="eastAsia"/>
          <w:sz w:val="24"/>
          <w:szCs w:val="24"/>
        </w:rPr>
        <w:t>č</w:t>
      </w:r>
      <w:r w:rsidRPr="007C402E">
        <w:rPr>
          <w:rFonts w:ascii="Times New Roman" w:hAnsi="Times New Roman"/>
          <w:sz w:val="24"/>
          <w:szCs w:val="24"/>
        </w:rPr>
        <w:t>/rok</w:t>
      </w:r>
    </w:p>
    <w:p w14:paraId="118FCD00" w14:textId="36DEF414" w:rsidR="00EA0B0F" w:rsidRPr="007C402E" w:rsidRDefault="0026404C" w:rsidP="004D757B">
      <w:pPr>
        <w:spacing w:after="120"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každého dalšího oprávnění </w:t>
      </w:r>
      <w:r w:rsidR="0029367F">
        <w:rPr>
          <w:rFonts w:ascii="Times New Roman" w:hAnsi="Times New Roman"/>
          <w:sz w:val="24"/>
          <w:szCs w:val="24"/>
        </w:rPr>
        <w:t>5 </w:t>
      </w:r>
      <w:r>
        <w:rPr>
          <w:rFonts w:ascii="Times New Roman" w:hAnsi="Times New Roman"/>
          <w:sz w:val="24"/>
          <w:szCs w:val="24"/>
        </w:rPr>
        <w:t>000 Kč/rok</w:t>
      </w:r>
      <w:r w:rsidRPr="00C53AF8">
        <w:rPr>
          <w:rFonts w:ascii="Times New Roman" w:hAnsi="Times New Roman"/>
          <w:sz w:val="24"/>
          <w:szCs w:val="24"/>
        </w:rPr>
        <w:t xml:space="preserve"> </w:t>
      </w:r>
    </w:p>
    <w:p w14:paraId="5E3B5F35" w14:textId="77777777" w:rsidR="004D757B" w:rsidRDefault="004D757B" w:rsidP="004D757B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3160001" w14:textId="0B267AA2" w:rsidR="00E740EE" w:rsidRDefault="00E740EE" w:rsidP="004D757B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31BBC">
        <w:rPr>
          <w:rFonts w:ascii="Times New Roman" w:eastAsiaTheme="minorHAnsi" w:hAnsi="Times New Roman"/>
          <w:sz w:val="24"/>
          <w:szCs w:val="24"/>
          <w:lang w:eastAsia="en-US"/>
        </w:rPr>
        <w:t>Mimo stanovenou provozní dobu lze užít místní komunikace nebo jejich úseky v této lokalitě bezplatně.</w:t>
      </w:r>
    </w:p>
    <w:p w14:paraId="466EB4AF" w14:textId="77777777" w:rsidR="007C402E" w:rsidRDefault="007C402E" w:rsidP="004D757B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AAB240D" w14:textId="0D3B261E" w:rsidR="00E740EE" w:rsidRDefault="00C15122" w:rsidP="004D757B">
      <w:pPr>
        <w:pStyle w:val="Odstavecseseznamem"/>
        <w:numPr>
          <w:ilvl w:val="0"/>
          <w:numId w:val="20"/>
        </w:numPr>
        <w:spacing w:after="120" w:line="276" w:lineRule="auto"/>
        <w:ind w:left="357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>
        <w:rPr>
          <w:rStyle w:val="Calibritext"/>
          <w:rFonts w:ascii="Times New Roman" w:hAnsi="Times New Roman"/>
          <w:sz w:val="24"/>
          <w:szCs w:val="24"/>
        </w:rPr>
        <w:t>Ceník stanoví v</w:t>
      </w:r>
      <w:r w:rsidR="007C402E">
        <w:rPr>
          <w:rStyle w:val="Calibritext"/>
          <w:rFonts w:ascii="Times New Roman" w:hAnsi="Times New Roman"/>
          <w:sz w:val="24"/>
          <w:szCs w:val="24"/>
        </w:rPr>
        <w:t> </w:t>
      </w:r>
      <w:r>
        <w:rPr>
          <w:rStyle w:val="Calibritext"/>
          <w:rFonts w:ascii="Times New Roman" w:hAnsi="Times New Roman"/>
          <w:sz w:val="24"/>
          <w:szCs w:val="24"/>
        </w:rPr>
        <w:t>čl</w:t>
      </w:r>
      <w:r w:rsidR="007C402E">
        <w:rPr>
          <w:rStyle w:val="Calibritext"/>
          <w:rFonts w:ascii="Times New Roman" w:hAnsi="Times New Roman"/>
          <w:sz w:val="24"/>
          <w:szCs w:val="24"/>
        </w:rPr>
        <w:t>. 1</w:t>
      </w:r>
      <w:r>
        <w:rPr>
          <w:rStyle w:val="Calibritext"/>
          <w:rFonts w:ascii="Times New Roman" w:hAnsi="Times New Roman"/>
          <w:sz w:val="24"/>
          <w:szCs w:val="24"/>
        </w:rPr>
        <w:t xml:space="preserve"> maximální ceny za užívání místních komunikací ve vymezených oblastech a provozní dobu v úsecích určených k placenému stání silničních motorových vozidel.</w:t>
      </w:r>
      <w:r w:rsidRPr="00531BBC">
        <w:rPr>
          <w:rStyle w:val="Calibritext"/>
          <w:rFonts w:ascii="Times New Roman" w:hAnsi="Times New Roman"/>
          <w:sz w:val="24"/>
          <w:szCs w:val="24"/>
        </w:rPr>
        <w:t xml:space="preserve"> </w:t>
      </w:r>
    </w:p>
    <w:p w14:paraId="5BE98ED0" w14:textId="134B9DE6" w:rsidR="00C53AF8" w:rsidRDefault="00C53AF8" w:rsidP="004D757B">
      <w:pPr>
        <w:pStyle w:val="Odstavecseseznamem"/>
        <w:numPr>
          <w:ilvl w:val="0"/>
          <w:numId w:val="20"/>
        </w:numPr>
        <w:spacing w:after="120" w:line="276" w:lineRule="auto"/>
        <w:ind w:left="357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>
        <w:rPr>
          <w:rStyle w:val="Calibritext"/>
          <w:rFonts w:ascii="Times New Roman" w:hAnsi="Times New Roman"/>
          <w:sz w:val="24"/>
          <w:szCs w:val="24"/>
        </w:rPr>
        <w:t>Provozovatelem systému placeného stání je město Český Brod.</w:t>
      </w:r>
    </w:p>
    <w:p w14:paraId="4DE5295A" w14:textId="77777777" w:rsidR="004D757B" w:rsidRDefault="004D757B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</w:p>
    <w:p w14:paraId="6A62DA4E" w14:textId="77777777" w:rsidR="004D757B" w:rsidRDefault="004D757B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</w:p>
    <w:p w14:paraId="7E718182" w14:textId="62C994EB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lastRenderedPageBreak/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</w:t>
      </w:r>
      <w:r w:rsidR="00E642B3">
        <w:rPr>
          <w:rStyle w:val="Calibritext"/>
          <w:rFonts w:ascii="Times New Roman" w:hAnsi="Times New Roman"/>
          <w:b/>
          <w:sz w:val="24"/>
          <w:szCs w:val="24"/>
        </w:rPr>
        <w:t>2</w:t>
      </w:r>
    </w:p>
    <w:p w14:paraId="1C5BA561" w14:textId="737F9231" w:rsidR="00531BBC" w:rsidRPr="00531BBC" w:rsidRDefault="00531BBC" w:rsidP="00531BBC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531BBC">
        <w:rPr>
          <w:rStyle w:val="Calibritext"/>
          <w:rFonts w:ascii="Times New Roman" w:hAnsi="Times New Roman"/>
          <w:b/>
          <w:sz w:val="24"/>
          <w:szCs w:val="24"/>
        </w:rPr>
        <w:t>Způsob placení sjednané ceny</w:t>
      </w:r>
    </w:p>
    <w:p w14:paraId="76AAC35A" w14:textId="05443016" w:rsidR="009C4589" w:rsidRPr="009C4589" w:rsidRDefault="009C4589" w:rsidP="004D757B">
      <w:pPr>
        <w:pStyle w:val="Odstavecseseznamem"/>
        <w:numPr>
          <w:ilvl w:val="0"/>
          <w:numId w:val="17"/>
        </w:numPr>
        <w:spacing w:after="120" w:line="276" w:lineRule="auto"/>
        <w:ind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9C4589">
        <w:rPr>
          <w:rStyle w:val="Calibritext"/>
          <w:rFonts w:ascii="Times New Roman" w:hAnsi="Times New Roman"/>
          <w:sz w:val="24"/>
          <w:szCs w:val="24"/>
        </w:rPr>
        <w:t>Cena sjednaná v souladu s cenovými p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9C4589">
        <w:rPr>
          <w:rStyle w:val="Calibritext"/>
          <w:rFonts w:ascii="Times New Roman" w:hAnsi="Times New Roman"/>
          <w:sz w:val="24"/>
          <w:szCs w:val="24"/>
        </w:rPr>
        <w:t>edpisy</w:t>
      </w:r>
      <w:r w:rsidR="00EF0BEF">
        <w:rPr>
          <w:rStyle w:val="Znakapoznpodarou"/>
          <w:rFonts w:ascii="Times New Roman" w:hAnsi="Times New Roman"/>
          <w:sz w:val="24"/>
          <w:szCs w:val="24"/>
        </w:rPr>
        <w:footnoteReference w:id="3"/>
      </w:r>
      <w:r w:rsidRPr="009C4589">
        <w:rPr>
          <w:rStyle w:val="Calibritext"/>
          <w:rFonts w:ascii="Times New Roman" w:hAnsi="Times New Roman"/>
          <w:sz w:val="24"/>
          <w:szCs w:val="24"/>
        </w:rPr>
        <w:t xml:space="preserve"> a dle schváleného </w:t>
      </w:r>
      <w:r w:rsidR="006E34C5">
        <w:rPr>
          <w:rStyle w:val="Calibritext"/>
          <w:rFonts w:ascii="Times New Roman" w:hAnsi="Times New Roman"/>
          <w:sz w:val="24"/>
          <w:szCs w:val="24"/>
        </w:rPr>
        <w:t>nařízení</w:t>
      </w:r>
      <w:r w:rsidRPr="009C4589">
        <w:rPr>
          <w:rStyle w:val="Calibritext"/>
          <w:rFonts w:ascii="Times New Roman" w:hAnsi="Times New Roman"/>
          <w:sz w:val="24"/>
          <w:szCs w:val="24"/>
        </w:rPr>
        <w:t xml:space="preserve"> se platí p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9C4589">
        <w:rPr>
          <w:rStyle w:val="Calibritext"/>
          <w:rFonts w:ascii="Times New Roman" w:hAnsi="Times New Roman"/>
          <w:sz w:val="24"/>
          <w:szCs w:val="24"/>
        </w:rPr>
        <w:t>i stání silni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C4589">
        <w:rPr>
          <w:rStyle w:val="Calibritext"/>
          <w:rFonts w:ascii="Times New Roman" w:hAnsi="Times New Roman"/>
          <w:sz w:val="24"/>
          <w:szCs w:val="24"/>
        </w:rPr>
        <w:t>ního motorového vozidla dle tohoto na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9C4589">
        <w:rPr>
          <w:rStyle w:val="Calibritext"/>
          <w:rFonts w:ascii="Times New Roman" w:hAnsi="Times New Roman"/>
          <w:sz w:val="24"/>
          <w:szCs w:val="24"/>
        </w:rPr>
        <w:t>zení následujícím zp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9C4589">
        <w:rPr>
          <w:rStyle w:val="Calibritext"/>
          <w:rFonts w:ascii="Times New Roman" w:hAnsi="Times New Roman"/>
          <w:sz w:val="24"/>
          <w:szCs w:val="24"/>
        </w:rPr>
        <w:t>sobem:</w:t>
      </w:r>
    </w:p>
    <w:p w14:paraId="1015510E" w14:textId="4AB53027" w:rsidR="009C4589" w:rsidRPr="009C4589" w:rsidRDefault="009C4589" w:rsidP="004D757B">
      <w:pPr>
        <w:pStyle w:val="Odstavecseseznamem"/>
        <w:numPr>
          <w:ilvl w:val="0"/>
          <w:numId w:val="23"/>
        </w:numPr>
        <w:spacing w:after="120" w:line="276" w:lineRule="auto"/>
        <w:ind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9C4589">
        <w:rPr>
          <w:rStyle w:val="Calibritext"/>
          <w:rFonts w:ascii="Times New Roman" w:hAnsi="Times New Roman"/>
          <w:sz w:val="24"/>
          <w:szCs w:val="24"/>
        </w:rPr>
        <w:t>v parkovacím automatu</w:t>
      </w:r>
      <w:r w:rsidR="005F5B25">
        <w:rPr>
          <w:rStyle w:val="Calibritext"/>
          <w:rFonts w:ascii="Times New Roman" w:hAnsi="Times New Roman"/>
          <w:sz w:val="24"/>
          <w:szCs w:val="24"/>
        </w:rPr>
        <w:t xml:space="preserve"> se zadáním SPZ vozidla</w:t>
      </w:r>
      <w:r w:rsidRPr="009C4589">
        <w:rPr>
          <w:rStyle w:val="Calibritext"/>
          <w:rFonts w:ascii="Times New Roman" w:hAnsi="Times New Roman"/>
          <w:sz w:val="24"/>
          <w:szCs w:val="24"/>
        </w:rPr>
        <w:t>, kdy skute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C4589">
        <w:rPr>
          <w:rStyle w:val="Calibritext"/>
          <w:rFonts w:ascii="Times New Roman" w:hAnsi="Times New Roman"/>
          <w:sz w:val="24"/>
          <w:szCs w:val="24"/>
        </w:rPr>
        <w:t>ná doba stání musí odpovídat dob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C4589">
        <w:rPr>
          <w:rStyle w:val="Calibritext"/>
          <w:rFonts w:ascii="Times New Roman" w:hAnsi="Times New Roman"/>
          <w:sz w:val="24"/>
          <w:szCs w:val="24"/>
        </w:rPr>
        <w:t xml:space="preserve"> zaplacené a vyzna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C4589">
        <w:rPr>
          <w:rStyle w:val="Calibritext"/>
          <w:rFonts w:ascii="Times New Roman" w:hAnsi="Times New Roman"/>
          <w:sz w:val="24"/>
          <w:szCs w:val="24"/>
        </w:rPr>
        <w:t>ené na parkovacím lístku ihned po zapo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C4589">
        <w:rPr>
          <w:rStyle w:val="Calibritext"/>
          <w:rFonts w:ascii="Times New Roman" w:hAnsi="Times New Roman"/>
          <w:sz w:val="24"/>
          <w:szCs w:val="24"/>
        </w:rPr>
        <w:t>etí parkování;</w:t>
      </w:r>
    </w:p>
    <w:p w14:paraId="6DAD627C" w14:textId="12035B4A" w:rsidR="009C4589" w:rsidRPr="009C4589" w:rsidRDefault="009C4589" w:rsidP="004D757B">
      <w:pPr>
        <w:pStyle w:val="Odstavecseseznamem"/>
        <w:numPr>
          <w:ilvl w:val="0"/>
          <w:numId w:val="23"/>
        </w:numPr>
        <w:spacing w:after="120" w:line="276" w:lineRule="auto"/>
        <w:ind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9C4589">
        <w:rPr>
          <w:rStyle w:val="Calibritext"/>
          <w:rFonts w:ascii="Times New Roman" w:hAnsi="Times New Roman" w:hint="eastAsia"/>
          <w:sz w:val="24"/>
          <w:szCs w:val="24"/>
        </w:rPr>
        <w:t>ú</w:t>
      </w:r>
      <w:r w:rsidRPr="009C4589">
        <w:rPr>
          <w:rStyle w:val="Calibritext"/>
          <w:rFonts w:ascii="Times New Roman" w:hAnsi="Times New Roman"/>
          <w:sz w:val="24"/>
          <w:szCs w:val="24"/>
        </w:rPr>
        <w:t>hradou parkovného pomocí elektronické platby nejpozd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C4589">
        <w:rPr>
          <w:rStyle w:val="Calibritext"/>
          <w:rFonts w:ascii="Times New Roman" w:hAnsi="Times New Roman"/>
          <w:sz w:val="24"/>
          <w:szCs w:val="24"/>
        </w:rPr>
        <w:t>ji ihned po zapo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C4589">
        <w:rPr>
          <w:rStyle w:val="Calibritext"/>
          <w:rFonts w:ascii="Times New Roman" w:hAnsi="Times New Roman"/>
          <w:sz w:val="24"/>
          <w:szCs w:val="24"/>
        </w:rPr>
        <w:t>etí parkování;</w:t>
      </w:r>
    </w:p>
    <w:p w14:paraId="2FA81147" w14:textId="77777777" w:rsidR="009C4589" w:rsidRPr="009C4589" w:rsidRDefault="009C4589" w:rsidP="004D757B">
      <w:pPr>
        <w:pStyle w:val="Odstavecseseznamem"/>
        <w:numPr>
          <w:ilvl w:val="0"/>
          <w:numId w:val="23"/>
        </w:numPr>
        <w:spacing w:after="120" w:line="276" w:lineRule="auto"/>
        <w:ind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9C4589">
        <w:rPr>
          <w:rStyle w:val="Calibritext"/>
          <w:rFonts w:ascii="Times New Roman" w:hAnsi="Times New Roman"/>
          <w:sz w:val="24"/>
          <w:szCs w:val="24"/>
        </w:rPr>
        <w:t>zakoupením dlouhodobého parkovacího oprávn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C4589">
        <w:rPr>
          <w:rStyle w:val="Calibritext"/>
          <w:rFonts w:ascii="Times New Roman" w:hAnsi="Times New Roman"/>
          <w:sz w:val="24"/>
          <w:szCs w:val="24"/>
        </w:rPr>
        <w:t>ní (reziden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C4589">
        <w:rPr>
          <w:rStyle w:val="Calibritext"/>
          <w:rFonts w:ascii="Times New Roman" w:hAnsi="Times New Roman"/>
          <w:sz w:val="24"/>
          <w:szCs w:val="24"/>
        </w:rPr>
        <w:t>ní) p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9C4589">
        <w:rPr>
          <w:rStyle w:val="Calibritext"/>
          <w:rFonts w:ascii="Times New Roman" w:hAnsi="Times New Roman"/>
          <w:sz w:val="24"/>
          <w:szCs w:val="24"/>
        </w:rPr>
        <w:t>ed zapo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C4589">
        <w:rPr>
          <w:rStyle w:val="Calibritext"/>
          <w:rFonts w:ascii="Times New Roman" w:hAnsi="Times New Roman"/>
          <w:sz w:val="24"/>
          <w:szCs w:val="24"/>
        </w:rPr>
        <w:t xml:space="preserve">etím prvního parkování. </w:t>
      </w:r>
    </w:p>
    <w:p w14:paraId="5DABAFBA" w14:textId="34FBDDF9" w:rsidR="009C4589" w:rsidRPr="009C4589" w:rsidRDefault="009C4589" w:rsidP="004D757B">
      <w:pPr>
        <w:pStyle w:val="Odstavecseseznamem"/>
        <w:numPr>
          <w:ilvl w:val="0"/>
          <w:numId w:val="17"/>
        </w:numPr>
        <w:spacing w:after="120" w:line="276" w:lineRule="auto"/>
        <w:ind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9C4589">
        <w:rPr>
          <w:rStyle w:val="Calibritext"/>
          <w:rFonts w:ascii="Times New Roman" w:hAnsi="Times New Roman"/>
          <w:sz w:val="24"/>
          <w:szCs w:val="24"/>
        </w:rPr>
        <w:t xml:space="preserve">Parkovací lístek se vydává v parkovacím automatu, a to na dobu 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C4589">
        <w:rPr>
          <w:rStyle w:val="Calibritext"/>
          <w:rFonts w:ascii="Times New Roman" w:hAnsi="Times New Roman"/>
          <w:sz w:val="24"/>
          <w:szCs w:val="24"/>
        </w:rPr>
        <w:t>asov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C4589">
        <w:rPr>
          <w:rStyle w:val="Calibritext"/>
          <w:rFonts w:ascii="Times New Roman" w:hAnsi="Times New Roman"/>
          <w:sz w:val="24"/>
          <w:szCs w:val="24"/>
        </w:rPr>
        <w:t xml:space="preserve"> omezenou, za cenu sjednanou v souladu s cenovými p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9C4589">
        <w:rPr>
          <w:rStyle w:val="Calibritext"/>
          <w:rFonts w:ascii="Times New Roman" w:hAnsi="Times New Roman"/>
          <w:sz w:val="24"/>
          <w:szCs w:val="24"/>
        </w:rPr>
        <w:t>edpisy</w:t>
      </w:r>
      <w:r w:rsidR="00846709" w:rsidRPr="00846709">
        <w:rPr>
          <w:rStyle w:val="Calibritext"/>
          <w:rFonts w:ascii="Times New Roman" w:hAnsi="Times New Roman"/>
          <w:sz w:val="24"/>
          <w:szCs w:val="24"/>
          <w:vertAlign w:val="superscript"/>
        </w:rPr>
        <w:t>3</w:t>
      </w:r>
      <w:r w:rsidRPr="009C4589">
        <w:rPr>
          <w:rStyle w:val="Calibritext"/>
          <w:rFonts w:ascii="Times New Roman" w:hAnsi="Times New Roman"/>
          <w:sz w:val="24"/>
          <w:szCs w:val="24"/>
        </w:rPr>
        <w:t xml:space="preserve"> a schváleným </w:t>
      </w:r>
      <w:r w:rsidR="006E34C5">
        <w:rPr>
          <w:rStyle w:val="Calibritext"/>
          <w:rFonts w:ascii="Times New Roman" w:hAnsi="Times New Roman"/>
          <w:sz w:val="24"/>
          <w:szCs w:val="24"/>
        </w:rPr>
        <w:t>nařízením</w:t>
      </w:r>
      <w:r w:rsidRPr="009C4589">
        <w:rPr>
          <w:rStyle w:val="Calibritext"/>
          <w:rFonts w:ascii="Times New Roman" w:hAnsi="Times New Roman"/>
          <w:sz w:val="24"/>
          <w:szCs w:val="24"/>
        </w:rPr>
        <w:t>.</w:t>
      </w:r>
    </w:p>
    <w:p w14:paraId="172F835B" w14:textId="109A7F71" w:rsidR="007C402E" w:rsidRDefault="009C4589" w:rsidP="004D757B">
      <w:pPr>
        <w:pStyle w:val="Odstavecseseznamem"/>
        <w:numPr>
          <w:ilvl w:val="0"/>
          <w:numId w:val="17"/>
        </w:numPr>
        <w:spacing w:after="120" w:line="276" w:lineRule="auto"/>
        <w:ind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9C4589">
        <w:rPr>
          <w:rStyle w:val="Calibritext"/>
          <w:rFonts w:ascii="Times New Roman" w:hAnsi="Times New Roman"/>
          <w:sz w:val="24"/>
          <w:szCs w:val="24"/>
        </w:rPr>
        <w:t>Dlouhodobé parkovací oprávn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C4589">
        <w:rPr>
          <w:rStyle w:val="Calibritext"/>
          <w:rFonts w:ascii="Times New Roman" w:hAnsi="Times New Roman"/>
          <w:sz w:val="24"/>
          <w:szCs w:val="24"/>
        </w:rPr>
        <w:t>ní (rezidentní) vydává po uhrazení sjednané ceny v ú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9C4589">
        <w:rPr>
          <w:rStyle w:val="Calibritext"/>
          <w:rFonts w:ascii="Times New Roman" w:hAnsi="Times New Roman"/>
          <w:sz w:val="24"/>
          <w:szCs w:val="24"/>
        </w:rPr>
        <w:t>edních hodinách odbor dopravy a obecní živnostenský ú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9C4589">
        <w:rPr>
          <w:rStyle w:val="Calibritext"/>
          <w:rFonts w:ascii="Times New Roman" w:hAnsi="Times New Roman"/>
          <w:sz w:val="24"/>
          <w:szCs w:val="24"/>
        </w:rPr>
        <w:t>ad m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C4589">
        <w:rPr>
          <w:rStyle w:val="Calibritext"/>
          <w:rFonts w:ascii="Times New Roman" w:hAnsi="Times New Roman"/>
          <w:sz w:val="24"/>
          <w:szCs w:val="24"/>
        </w:rPr>
        <w:t xml:space="preserve">sta 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C4589">
        <w:rPr>
          <w:rStyle w:val="Calibritext"/>
          <w:rFonts w:ascii="Times New Roman" w:hAnsi="Times New Roman"/>
          <w:sz w:val="24"/>
          <w:szCs w:val="24"/>
        </w:rPr>
        <w:t>eský Brod nebo jiná pov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ěř</w:t>
      </w:r>
      <w:r w:rsidRPr="009C4589">
        <w:rPr>
          <w:rStyle w:val="Calibritext"/>
          <w:rFonts w:ascii="Times New Roman" w:hAnsi="Times New Roman"/>
          <w:sz w:val="24"/>
          <w:szCs w:val="24"/>
        </w:rPr>
        <w:t>ená osoba M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ěÚ</w:t>
      </w:r>
      <w:r w:rsidRPr="009C4589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C4589">
        <w:rPr>
          <w:rStyle w:val="Calibritext"/>
          <w:rFonts w:ascii="Times New Roman" w:hAnsi="Times New Roman"/>
          <w:sz w:val="24"/>
          <w:szCs w:val="24"/>
        </w:rPr>
        <w:t>eský Brod v souladu s tímto na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9C4589">
        <w:rPr>
          <w:rStyle w:val="Calibritext"/>
          <w:rFonts w:ascii="Times New Roman" w:hAnsi="Times New Roman"/>
          <w:sz w:val="24"/>
          <w:szCs w:val="24"/>
        </w:rPr>
        <w:t>zením a dle schválených Pravidel pro dlouhodobá parkovací oprávn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C4589">
        <w:rPr>
          <w:rStyle w:val="Calibritext"/>
          <w:rFonts w:ascii="Times New Roman" w:hAnsi="Times New Roman"/>
          <w:sz w:val="24"/>
          <w:szCs w:val="24"/>
        </w:rPr>
        <w:t xml:space="preserve">ní a </w:t>
      </w:r>
      <w:r w:rsidR="006E34C5">
        <w:rPr>
          <w:rStyle w:val="Calibritext"/>
          <w:rFonts w:ascii="Times New Roman" w:hAnsi="Times New Roman"/>
          <w:sz w:val="24"/>
          <w:szCs w:val="24"/>
        </w:rPr>
        <w:t>eviduje s</w:t>
      </w:r>
      <w:r w:rsidR="00846709">
        <w:rPr>
          <w:rStyle w:val="Calibritext"/>
          <w:rFonts w:ascii="Times New Roman" w:hAnsi="Times New Roman"/>
          <w:sz w:val="24"/>
          <w:szCs w:val="24"/>
        </w:rPr>
        <w:t>e</w:t>
      </w:r>
      <w:r w:rsidR="006E34C5">
        <w:rPr>
          <w:rStyle w:val="Calibritext"/>
          <w:rFonts w:ascii="Times New Roman" w:hAnsi="Times New Roman"/>
          <w:sz w:val="24"/>
          <w:szCs w:val="24"/>
        </w:rPr>
        <w:t> ve vnitřním elektronickém sy</w:t>
      </w:r>
      <w:r w:rsidR="00846709">
        <w:rPr>
          <w:rStyle w:val="Calibritext"/>
          <w:rFonts w:ascii="Times New Roman" w:hAnsi="Times New Roman"/>
          <w:sz w:val="24"/>
          <w:szCs w:val="24"/>
        </w:rPr>
        <w:t>stému města</w:t>
      </w:r>
      <w:r w:rsidRPr="009C4589">
        <w:rPr>
          <w:rStyle w:val="Calibritext"/>
          <w:rFonts w:ascii="Times New Roman" w:hAnsi="Times New Roman"/>
          <w:sz w:val="24"/>
          <w:szCs w:val="24"/>
        </w:rPr>
        <w:t>. Parkovací oprávn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C4589">
        <w:rPr>
          <w:rStyle w:val="Calibritext"/>
          <w:rFonts w:ascii="Times New Roman" w:hAnsi="Times New Roman"/>
          <w:sz w:val="24"/>
          <w:szCs w:val="24"/>
        </w:rPr>
        <w:t>ní i platba jsou vázané na registra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C4589">
        <w:rPr>
          <w:rStyle w:val="Calibritext"/>
          <w:rFonts w:ascii="Times New Roman" w:hAnsi="Times New Roman"/>
          <w:sz w:val="24"/>
          <w:szCs w:val="24"/>
        </w:rPr>
        <w:t>ní zna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C4589">
        <w:rPr>
          <w:rStyle w:val="Calibritext"/>
          <w:rFonts w:ascii="Times New Roman" w:hAnsi="Times New Roman"/>
          <w:sz w:val="24"/>
          <w:szCs w:val="24"/>
        </w:rPr>
        <w:t xml:space="preserve">ku zaparkovaného motorového vozidla pro konkrétní osobu jejího držitele. </w:t>
      </w:r>
    </w:p>
    <w:p w14:paraId="54C67E39" w14:textId="5D03DE8B" w:rsidR="007C402E" w:rsidRDefault="007C402E" w:rsidP="004D757B">
      <w:pPr>
        <w:pStyle w:val="Odstavecseseznamem"/>
        <w:numPr>
          <w:ilvl w:val="0"/>
          <w:numId w:val="17"/>
        </w:numPr>
        <w:spacing w:after="120" w:line="276" w:lineRule="auto"/>
        <w:ind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>
        <w:rPr>
          <w:rStyle w:val="Calibritext"/>
          <w:rFonts w:ascii="Times New Roman" w:hAnsi="Times New Roman"/>
          <w:sz w:val="24"/>
          <w:szCs w:val="24"/>
        </w:rPr>
        <w:t xml:space="preserve">V případě vydání dlouhodobého </w:t>
      </w:r>
      <w:r w:rsidRPr="007C402E">
        <w:rPr>
          <w:rStyle w:val="Calibritext"/>
          <w:rFonts w:ascii="Times New Roman" w:hAnsi="Times New Roman"/>
          <w:sz w:val="24"/>
          <w:szCs w:val="24"/>
        </w:rPr>
        <w:t>parkovacího oprávn</w:t>
      </w:r>
      <w:r w:rsidRPr="007C402E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7C402E">
        <w:rPr>
          <w:rStyle w:val="Calibritext"/>
          <w:rFonts w:ascii="Times New Roman" w:hAnsi="Times New Roman"/>
          <w:sz w:val="24"/>
          <w:szCs w:val="24"/>
        </w:rPr>
        <w:t xml:space="preserve">ní na období kratší než 1 rok se cena dle </w:t>
      </w:r>
      <w:r w:rsidRPr="007C402E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7C402E">
        <w:rPr>
          <w:rStyle w:val="Calibritext"/>
          <w:rFonts w:ascii="Times New Roman" w:hAnsi="Times New Roman"/>
          <w:sz w:val="24"/>
          <w:szCs w:val="24"/>
        </w:rPr>
        <w:t xml:space="preserve">lánku </w:t>
      </w:r>
      <w:r>
        <w:rPr>
          <w:rStyle w:val="Calibritext"/>
          <w:rFonts w:ascii="Times New Roman" w:hAnsi="Times New Roman"/>
          <w:sz w:val="24"/>
          <w:szCs w:val="24"/>
        </w:rPr>
        <w:t>1</w:t>
      </w:r>
      <w:r w:rsidRPr="007C402E">
        <w:rPr>
          <w:rStyle w:val="Calibritext"/>
          <w:rFonts w:ascii="Times New Roman" w:hAnsi="Times New Roman"/>
          <w:sz w:val="24"/>
          <w:szCs w:val="24"/>
        </w:rPr>
        <w:t xml:space="preserve"> krátí pom</w:t>
      </w:r>
      <w:r w:rsidRPr="007C402E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7C402E">
        <w:rPr>
          <w:rStyle w:val="Calibritext"/>
          <w:rFonts w:ascii="Times New Roman" w:hAnsi="Times New Roman"/>
          <w:sz w:val="24"/>
          <w:szCs w:val="24"/>
        </w:rPr>
        <w:t xml:space="preserve">rnou </w:t>
      </w:r>
      <w:r w:rsidRPr="007C402E">
        <w:rPr>
          <w:rStyle w:val="Calibritext"/>
          <w:rFonts w:ascii="Times New Roman" w:hAnsi="Times New Roman" w:hint="eastAsia"/>
          <w:sz w:val="24"/>
          <w:szCs w:val="24"/>
        </w:rPr>
        <w:t>čá</w:t>
      </w:r>
      <w:r w:rsidRPr="007C402E">
        <w:rPr>
          <w:rStyle w:val="Calibritext"/>
          <w:rFonts w:ascii="Times New Roman" w:hAnsi="Times New Roman"/>
          <w:sz w:val="24"/>
          <w:szCs w:val="24"/>
        </w:rPr>
        <w:t>stkou na zapo</w:t>
      </w:r>
      <w:r w:rsidRPr="007C402E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7C402E">
        <w:rPr>
          <w:rStyle w:val="Calibritext"/>
          <w:rFonts w:ascii="Times New Roman" w:hAnsi="Times New Roman"/>
          <w:sz w:val="24"/>
          <w:szCs w:val="24"/>
        </w:rPr>
        <w:t>até m</w:t>
      </w:r>
      <w:r w:rsidRPr="007C402E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7C402E">
        <w:rPr>
          <w:rStyle w:val="Calibritext"/>
          <w:rFonts w:ascii="Times New Roman" w:hAnsi="Times New Roman"/>
          <w:sz w:val="24"/>
          <w:szCs w:val="24"/>
        </w:rPr>
        <w:t>síce. Parkovací oprávn</w:t>
      </w:r>
      <w:r w:rsidRPr="007C402E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7C402E">
        <w:rPr>
          <w:rStyle w:val="Calibritext"/>
          <w:rFonts w:ascii="Times New Roman" w:hAnsi="Times New Roman"/>
          <w:sz w:val="24"/>
          <w:szCs w:val="24"/>
        </w:rPr>
        <w:t>ní je vázané na registra</w:t>
      </w:r>
      <w:r w:rsidRPr="007C402E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7C402E">
        <w:rPr>
          <w:rStyle w:val="Calibritext"/>
          <w:rFonts w:ascii="Times New Roman" w:hAnsi="Times New Roman"/>
          <w:sz w:val="24"/>
          <w:szCs w:val="24"/>
        </w:rPr>
        <w:t>ní zna</w:t>
      </w:r>
      <w:r w:rsidRPr="007C402E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7C402E">
        <w:rPr>
          <w:rStyle w:val="Calibritext"/>
          <w:rFonts w:ascii="Times New Roman" w:hAnsi="Times New Roman"/>
          <w:sz w:val="24"/>
          <w:szCs w:val="24"/>
        </w:rPr>
        <w:t>ku zaparkovaného motorového vozidla. V p</w:t>
      </w:r>
      <w:r w:rsidRPr="007C402E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7C402E">
        <w:rPr>
          <w:rStyle w:val="Calibritext"/>
          <w:rFonts w:ascii="Times New Roman" w:hAnsi="Times New Roman"/>
          <w:sz w:val="24"/>
          <w:szCs w:val="24"/>
        </w:rPr>
        <w:t>pad</w:t>
      </w:r>
      <w:r w:rsidRPr="007C402E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7C402E">
        <w:rPr>
          <w:rStyle w:val="Calibritext"/>
          <w:rFonts w:ascii="Times New Roman" w:hAnsi="Times New Roman"/>
          <w:sz w:val="24"/>
          <w:szCs w:val="24"/>
        </w:rPr>
        <w:t xml:space="preserve"> využití elektronické platby, mobilní aplikaci, bankovním p</w:t>
      </w:r>
      <w:r w:rsidRPr="007C402E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7C402E">
        <w:rPr>
          <w:rStyle w:val="Calibritext"/>
          <w:rFonts w:ascii="Times New Roman" w:hAnsi="Times New Roman"/>
          <w:sz w:val="24"/>
          <w:szCs w:val="24"/>
        </w:rPr>
        <w:t>evodem nebo v hotovosti, je tato transakce evidována ve vnit</w:t>
      </w:r>
      <w:r w:rsidRPr="007C402E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7C402E">
        <w:rPr>
          <w:rStyle w:val="Calibritext"/>
          <w:rFonts w:ascii="Times New Roman" w:hAnsi="Times New Roman"/>
          <w:sz w:val="24"/>
          <w:szCs w:val="24"/>
        </w:rPr>
        <w:t>ním systému m</w:t>
      </w:r>
      <w:r w:rsidRPr="007C402E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7C402E">
        <w:rPr>
          <w:rStyle w:val="Calibritext"/>
          <w:rFonts w:ascii="Times New Roman" w:hAnsi="Times New Roman"/>
          <w:sz w:val="24"/>
          <w:szCs w:val="24"/>
        </w:rPr>
        <w:t>sta. Plátce obdrží potvrzení do svého komunika</w:t>
      </w:r>
      <w:r w:rsidRPr="007C402E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7C402E">
        <w:rPr>
          <w:rStyle w:val="Calibritext"/>
          <w:rFonts w:ascii="Times New Roman" w:hAnsi="Times New Roman"/>
          <w:sz w:val="24"/>
          <w:szCs w:val="24"/>
        </w:rPr>
        <w:t>ního za</w:t>
      </w:r>
      <w:r w:rsidRPr="007C402E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7C402E">
        <w:rPr>
          <w:rStyle w:val="Calibritext"/>
          <w:rFonts w:ascii="Times New Roman" w:hAnsi="Times New Roman"/>
          <w:sz w:val="24"/>
          <w:szCs w:val="24"/>
        </w:rPr>
        <w:t>zení.</w:t>
      </w:r>
    </w:p>
    <w:p w14:paraId="1B535C9A" w14:textId="1F8126BD" w:rsidR="00E642B3" w:rsidRPr="009C4589" w:rsidRDefault="009C4589" w:rsidP="004D757B">
      <w:pPr>
        <w:pStyle w:val="Odstavecseseznamem"/>
        <w:numPr>
          <w:ilvl w:val="0"/>
          <w:numId w:val="17"/>
        </w:numPr>
        <w:spacing w:after="120" w:line="276" w:lineRule="auto"/>
        <w:ind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9C4589">
        <w:rPr>
          <w:rStyle w:val="Calibritext"/>
          <w:rFonts w:ascii="Times New Roman" w:hAnsi="Times New Roman"/>
          <w:sz w:val="24"/>
          <w:szCs w:val="24"/>
        </w:rPr>
        <w:t>Zaplacení ceny p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9C4589">
        <w:rPr>
          <w:rStyle w:val="Calibritext"/>
          <w:rFonts w:ascii="Times New Roman" w:hAnsi="Times New Roman"/>
          <w:sz w:val="24"/>
          <w:szCs w:val="24"/>
        </w:rPr>
        <w:t>i stání motorového vozidla dle tohoto na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9C4589">
        <w:rPr>
          <w:rStyle w:val="Calibritext"/>
          <w:rFonts w:ascii="Times New Roman" w:hAnsi="Times New Roman"/>
          <w:sz w:val="24"/>
          <w:szCs w:val="24"/>
        </w:rPr>
        <w:t>zení se eviduje ve vnit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9C4589">
        <w:rPr>
          <w:rStyle w:val="Calibritext"/>
          <w:rFonts w:ascii="Times New Roman" w:hAnsi="Times New Roman"/>
          <w:sz w:val="24"/>
          <w:szCs w:val="24"/>
        </w:rPr>
        <w:t>ním systému m</w:t>
      </w:r>
      <w:r w:rsidRPr="009C4589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C4589">
        <w:rPr>
          <w:rStyle w:val="Calibritext"/>
          <w:rFonts w:ascii="Times New Roman" w:hAnsi="Times New Roman"/>
          <w:sz w:val="24"/>
          <w:szCs w:val="24"/>
        </w:rPr>
        <w:t xml:space="preserve">sta. </w:t>
      </w:r>
    </w:p>
    <w:p w14:paraId="41471E1B" w14:textId="6786E456" w:rsidR="00E642B3" w:rsidRPr="00E642B3" w:rsidRDefault="00E642B3" w:rsidP="00E642B3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9C4589">
        <w:rPr>
          <w:rStyle w:val="Calibritext"/>
          <w:rFonts w:ascii="Times New Roman" w:hAnsi="Times New Roman"/>
          <w:sz w:val="24"/>
          <w:szCs w:val="24"/>
        </w:rPr>
        <w:t xml:space="preserve">      </w:t>
      </w:r>
    </w:p>
    <w:p w14:paraId="605AD7EF" w14:textId="77777777" w:rsidR="00AE4983" w:rsidRPr="00B80A75" w:rsidRDefault="00AE4983" w:rsidP="00AE4983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</w:t>
      </w:r>
      <w:r w:rsidR="00E642B3">
        <w:rPr>
          <w:rStyle w:val="Calibritext"/>
          <w:rFonts w:ascii="Times New Roman" w:hAnsi="Times New Roman"/>
          <w:b/>
          <w:sz w:val="24"/>
          <w:szCs w:val="24"/>
        </w:rPr>
        <w:t>3</w:t>
      </w:r>
    </w:p>
    <w:p w14:paraId="291D51B2" w14:textId="77777777" w:rsidR="009C4589" w:rsidRPr="009C4589" w:rsidRDefault="009C4589" w:rsidP="009C4589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9C4589">
        <w:rPr>
          <w:rStyle w:val="Calibritext"/>
          <w:rFonts w:ascii="Times New Roman" w:hAnsi="Times New Roman"/>
          <w:b/>
          <w:sz w:val="24"/>
          <w:szCs w:val="24"/>
        </w:rPr>
        <w:t>Způsob prokazování zaplacení sjednané ceny</w:t>
      </w:r>
    </w:p>
    <w:p w14:paraId="0B4EE15B" w14:textId="32B91620" w:rsidR="009C4589" w:rsidRPr="009C4589" w:rsidRDefault="009C4589" w:rsidP="004D757B">
      <w:pPr>
        <w:pStyle w:val="Odstavecseseznamem"/>
        <w:numPr>
          <w:ilvl w:val="0"/>
          <w:numId w:val="18"/>
        </w:numPr>
        <w:spacing w:after="120" w:line="276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4589">
        <w:rPr>
          <w:rFonts w:ascii="Times New Roman" w:hAnsi="Times New Roman"/>
          <w:sz w:val="24"/>
          <w:szCs w:val="24"/>
        </w:rPr>
        <w:t>Zaplacení ceny sjednané v souladu s cenovými předpisy</w:t>
      </w:r>
      <w:r w:rsidR="00846709">
        <w:rPr>
          <w:rFonts w:ascii="Times New Roman" w:hAnsi="Times New Roman"/>
          <w:sz w:val="24"/>
          <w:szCs w:val="24"/>
          <w:vertAlign w:val="superscript"/>
        </w:rPr>
        <w:t>3</w:t>
      </w:r>
      <w:r w:rsidRPr="009C458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C4589">
        <w:rPr>
          <w:rFonts w:ascii="Times New Roman" w:hAnsi="Times New Roman"/>
          <w:sz w:val="24"/>
          <w:szCs w:val="24"/>
        </w:rPr>
        <w:t>dle tohoto nařízení se prokazuje:</w:t>
      </w:r>
    </w:p>
    <w:p w14:paraId="6C280645" w14:textId="363ED93B" w:rsidR="009C4589" w:rsidRPr="009C4589" w:rsidRDefault="009C4589" w:rsidP="004D757B">
      <w:pPr>
        <w:pStyle w:val="Odstavecseseznamem"/>
        <w:numPr>
          <w:ilvl w:val="0"/>
          <w:numId w:val="26"/>
        </w:numPr>
        <w:spacing w:after="120" w:line="276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4589">
        <w:rPr>
          <w:rFonts w:ascii="Times New Roman" w:hAnsi="Times New Roman"/>
          <w:sz w:val="24"/>
          <w:szCs w:val="24"/>
        </w:rPr>
        <w:t xml:space="preserve">platným parkovacím lístkem </w:t>
      </w:r>
      <w:r w:rsidR="005F5B25">
        <w:rPr>
          <w:rFonts w:ascii="Times New Roman" w:hAnsi="Times New Roman"/>
          <w:sz w:val="24"/>
          <w:szCs w:val="24"/>
        </w:rPr>
        <w:t xml:space="preserve">s konkrétní SPZ </w:t>
      </w:r>
      <w:r w:rsidRPr="009C4589">
        <w:rPr>
          <w:rFonts w:ascii="Times New Roman" w:hAnsi="Times New Roman"/>
          <w:sz w:val="24"/>
          <w:szCs w:val="24"/>
        </w:rPr>
        <w:t>vydaným parkovacím automatem, kdy skutečná doba stání nesmí přesáhnout dobu zaplacenou a vyznačenou na parkovacím lístku;</w:t>
      </w:r>
    </w:p>
    <w:p w14:paraId="56857755" w14:textId="509923D5" w:rsidR="009C4589" w:rsidRPr="009C4589" w:rsidRDefault="009C4589" w:rsidP="004D757B">
      <w:pPr>
        <w:pStyle w:val="Odstavecseseznamem"/>
        <w:numPr>
          <w:ilvl w:val="0"/>
          <w:numId w:val="26"/>
        </w:numPr>
        <w:spacing w:after="120" w:line="276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4589">
        <w:rPr>
          <w:rFonts w:ascii="Times New Roman" w:hAnsi="Times New Roman"/>
          <w:sz w:val="24"/>
          <w:szCs w:val="24"/>
        </w:rPr>
        <w:t>platbou prostřednictvím elektronické aplikace</w:t>
      </w:r>
      <w:r w:rsidR="005F5B25">
        <w:rPr>
          <w:rFonts w:ascii="Times New Roman" w:hAnsi="Times New Roman"/>
          <w:sz w:val="24"/>
          <w:szCs w:val="24"/>
        </w:rPr>
        <w:t xml:space="preserve"> ke konkrétní SPZ</w:t>
      </w:r>
      <w:r w:rsidRPr="009C4589">
        <w:rPr>
          <w:rFonts w:ascii="Times New Roman" w:hAnsi="Times New Roman"/>
          <w:sz w:val="24"/>
          <w:szCs w:val="24"/>
        </w:rPr>
        <w:t>;</w:t>
      </w:r>
    </w:p>
    <w:p w14:paraId="593FD1DE" w14:textId="21CCA925" w:rsidR="009C4589" w:rsidRPr="009C4589" w:rsidRDefault="009C4589" w:rsidP="004D757B">
      <w:pPr>
        <w:pStyle w:val="Odstavecseseznamem"/>
        <w:numPr>
          <w:ilvl w:val="0"/>
          <w:numId w:val="26"/>
        </w:numPr>
        <w:spacing w:after="120" w:line="276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4589">
        <w:rPr>
          <w:rFonts w:ascii="Times New Roman" w:hAnsi="Times New Roman"/>
          <w:sz w:val="24"/>
          <w:szCs w:val="24"/>
        </w:rPr>
        <w:t>zakoupením platného dlouhodobého parkovacího oprávnění (rezidentní)</w:t>
      </w:r>
      <w:r w:rsidR="005F5B25">
        <w:rPr>
          <w:rFonts w:ascii="Times New Roman" w:hAnsi="Times New Roman"/>
          <w:sz w:val="24"/>
          <w:szCs w:val="24"/>
        </w:rPr>
        <w:t xml:space="preserve"> na konkrétní SPZ</w:t>
      </w:r>
      <w:r w:rsidRPr="009C4589">
        <w:rPr>
          <w:rFonts w:ascii="Times New Roman" w:hAnsi="Times New Roman"/>
          <w:sz w:val="24"/>
          <w:szCs w:val="24"/>
        </w:rPr>
        <w:t xml:space="preserve">. </w:t>
      </w:r>
    </w:p>
    <w:p w14:paraId="00631143" w14:textId="445FD9F3" w:rsidR="009C4589" w:rsidRPr="009C4589" w:rsidRDefault="009C4589" w:rsidP="004D757B">
      <w:pPr>
        <w:pStyle w:val="Odstavecseseznamem"/>
        <w:numPr>
          <w:ilvl w:val="0"/>
          <w:numId w:val="18"/>
        </w:numPr>
        <w:spacing w:after="120" w:line="276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4589">
        <w:rPr>
          <w:rFonts w:ascii="Times New Roman" w:hAnsi="Times New Roman"/>
          <w:sz w:val="24"/>
          <w:szCs w:val="24"/>
        </w:rPr>
        <w:lastRenderedPageBreak/>
        <w:t>Držitel parkovacího lístku je povinen při stání silničního motorového vozidla na komunikacích uvedených v článku 1 tohoto nařízení dodržovat tyto podmínky:</w:t>
      </w:r>
    </w:p>
    <w:p w14:paraId="7399E21F" w14:textId="77777777" w:rsidR="009C4589" w:rsidRPr="009C4589" w:rsidRDefault="009C4589" w:rsidP="004D757B">
      <w:pPr>
        <w:pStyle w:val="Odstavecseseznamem"/>
        <w:numPr>
          <w:ilvl w:val="0"/>
          <w:numId w:val="30"/>
        </w:numPr>
        <w:spacing w:after="120" w:line="276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4589">
        <w:rPr>
          <w:rFonts w:ascii="Times New Roman" w:hAnsi="Times New Roman"/>
          <w:sz w:val="24"/>
          <w:szCs w:val="24"/>
        </w:rPr>
        <w:t xml:space="preserve">parkovací lístek musí být po celou dobu stání umístěn za předním sklem vozidla; </w:t>
      </w:r>
    </w:p>
    <w:p w14:paraId="7184B499" w14:textId="77777777" w:rsidR="009C4589" w:rsidRPr="009C4589" w:rsidRDefault="009C4589" w:rsidP="004D757B">
      <w:pPr>
        <w:pStyle w:val="Odstavecseseznamem"/>
        <w:numPr>
          <w:ilvl w:val="0"/>
          <w:numId w:val="30"/>
        </w:numPr>
        <w:spacing w:after="120" w:line="276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4589">
        <w:rPr>
          <w:rFonts w:ascii="Times New Roman" w:hAnsi="Times New Roman"/>
          <w:sz w:val="24"/>
          <w:szCs w:val="24"/>
        </w:rPr>
        <w:t>parkovací lístek musí být plně viditelný a nesmí být ani částečně zakrytý tónováním skla, libovolnými nálepkami nebo jinými předměty;</w:t>
      </w:r>
    </w:p>
    <w:p w14:paraId="0B114B0B" w14:textId="77777777" w:rsidR="009C4589" w:rsidRPr="009C4589" w:rsidRDefault="009C4589" w:rsidP="004D757B">
      <w:pPr>
        <w:pStyle w:val="Odstavecseseznamem"/>
        <w:numPr>
          <w:ilvl w:val="0"/>
          <w:numId w:val="30"/>
        </w:numPr>
        <w:spacing w:after="120" w:line="276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4589">
        <w:rPr>
          <w:rFonts w:ascii="Times New Roman" w:hAnsi="Times New Roman"/>
          <w:sz w:val="24"/>
          <w:szCs w:val="24"/>
        </w:rPr>
        <w:t>parkovací lístek musí být umíst</w:t>
      </w:r>
      <w:r w:rsidRPr="009C4589">
        <w:rPr>
          <w:rFonts w:ascii="Times New Roman" w:hAnsi="Times New Roman" w:hint="eastAsia"/>
          <w:sz w:val="24"/>
          <w:szCs w:val="24"/>
        </w:rPr>
        <w:t>ě</w:t>
      </w:r>
      <w:r w:rsidRPr="009C4589">
        <w:rPr>
          <w:rFonts w:ascii="Times New Roman" w:hAnsi="Times New Roman"/>
          <w:sz w:val="24"/>
          <w:szCs w:val="24"/>
        </w:rPr>
        <w:t>n lícovou stranou obsahující údaje o zaplacení ceny sjednané v souladu s cenovými p</w:t>
      </w:r>
      <w:r w:rsidRPr="009C4589">
        <w:rPr>
          <w:rFonts w:ascii="Times New Roman" w:hAnsi="Times New Roman" w:hint="eastAsia"/>
          <w:sz w:val="24"/>
          <w:szCs w:val="24"/>
        </w:rPr>
        <w:t>ř</w:t>
      </w:r>
      <w:r w:rsidRPr="009C4589">
        <w:rPr>
          <w:rFonts w:ascii="Times New Roman" w:hAnsi="Times New Roman"/>
          <w:sz w:val="24"/>
          <w:szCs w:val="24"/>
        </w:rPr>
        <w:t>edpisy sm</w:t>
      </w:r>
      <w:r w:rsidRPr="009C4589">
        <w:rPr>
          <w:rFonts w:ascii="Times New Roman" w:hAnsi="Times New Roman" w:hint="eastAsia"/>
          <w:sz w:val="24"/>
          <w:szCs w:val="24"/>
        </w:rPr>
        <w:t>ě</w:t>
      </w:r>
      <w:r w:rsidRPr="009C4589">
        <w:rPr>
          <w:rFonts w:ascii="Times New Roman" w:hAnsi="Times New Roman"/>
          <w:sz w:val="24"/>
          <w:szCs w:val="24"/>
        </w:rPr>
        <w:t xml:space="preserve">rem ven z vozidla tak, aby tyto údaje byly </w:t>
      </w:r>
      <w:r w:rsidRPr="009C4589">
        <w:rPr>
          <w:rFonts w:ascii="Times New Roman" w:hAnsi="Times New Roman" w:hint="eastAsia"/>
          <w:sz w:val="24"/>
          <w:szCs w:val="24"/>
        </w:rPr>
        <w:t>č</w:t>
      </w:r>
      <w:r w:rsidRPr="009C4589">
        <w:rPr>
          <w:rFonts w:ascii="Times New Roman" w:hAnsi="Times New Roman"/>
          <w:sz w:val="24"/>
          <w:szCs w:val="24"/>
        </w:rPr>
        <w:t>itelné p</w:t>
      </w:r>
      <w:r w:rsidRPr="009C4589">
        <w:rPr>
          <w:rFonts w:ascii="Times New Roman" w:hAnsi="Times New Roman" w:hint="eastAsia"/>
          <w:sz w:val="24"/>
          <w:szCs w:val="24"/>
        </w:rPr>
        <w:t>ř</w:t>
      </w:r>
      <w:r w:rsidRPr="009C4589">
        <w:rPr>
          <w:rFonts w:ascii="Times New Roman" w:hAnsi="Times New Roman"/>
          <w:sz w:val="24"/>
          <w:szCs w:val="24"/>
        </w:rPr>
        <w:t>i pohledu zvenku;</w:t>
      </w:r>
    </w:p>
    <w:p w14:paraId="692E53BC" w14:textId="3CA28ED8" w:rsidR="00E642B3" w:rsidRPr="00EF0BEF" w:rsidRDefault="009C4589" w:rsidP="004D757B">
      <w:pPr>
        <w:pStyle w:val="Odstavecseseznamem"/>
        <w:numPr>
          <w:ilvl w:val="0"/>
          <w:numId w:val="30"/>
        </w:numPr>
        <w:spacing w:after="120" w:line="276" w:lineRule="auto"/>
        <w:ind w:hanging="357"/>
        <w:contextualSpacing w:val="0"/>
        <w:jc w:val="both"/>
      </w:pPr>
      <w:r w:rsidRPr="009C4589">
        <w:rPr>
          <w:rFonts w:ascii="Times New Roman" w:hAnsi="Times New Roman"/>
          <w:sz w:val="24"/>
          <w:szCs w:val="24"/>
        </w:rPr>
        <w:t>řidič motocyklu, čtyřkolek nebo automobilů s otevřenou střechou si parkovací lístek ponechá u sebe a na požádání Městské policie Český Brod je povinen parkovací lístek předložit ke kontrole.</w:t>
      </w:r>
    </w:p>
    <w:p w14:paraId="749B3FFD" w14:textId="77777777" w:rsidR="00F3484E" w:rsidRPr="00E642B3" w:rsidRDefault="00F3484E" w:rsidP="00E642B3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48B0E4CA" w14:textId="77777777" w:rsidR="00E642B3" w:rsidRPr="00B80A75" w:rsidRDefault="00E642B3" w:rsidP="004D757B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4</w:t>
      </w:r>
    </w:p>
    <w:p w14:paraId="3C15EF31" w14:textId="4043997D" w:rsidR="003005E9" w:rsidRPr="005A6B6E" w:rsidRDefault="003005E9" w:rsidP="004D757B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5A6B6E">
        <w:rPr>
          <w:rStyle w:val="Calibritext"/>
          <w:rFonts w:ascii="Times New Roman" w:hAnsi="Times New Roman"/>
          <w:b/>
          <w:sz w:val="24"/>
          <w:szCs w:val="24"/>
        </w:rPr>
        <w:t>Všeobecná ustanovení</w:t>
      </w:r>
    </w:p>
    <w:p w14:paraId="25BA53C0" w14:textId="2225A3F4" w:rsidR="003005E9" w:rsidRPr="003005E9" w:rsidRDefault="003005E9" w:rsidP="004D757B">
      <w:pPr>
        <w:pStyle w:val="Odstavecseseznamem"/>
        <w:numPr>
          <w:ilvl w:val="0"/>
          <w:numId w:val="19"/>
        </w:numPr>
        <w:spacing w:after="120" w:line="276" w:lineRule="auto"/>
        <w:ind w:left="357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3005E9">
        <w:rPr>
          <w:rStyle w:val="Calibritext"/>
          <w:rFonts w:ascii="Times New Roman" w:hAnsi="Times New Roman"/>
          <w:sz w:val="24"/>
          <w:szCs w:val="24"/>
        </w:rPr>
        <w:t>Dlouhodobé parkovací oprávn</w:t>
      </w:r>
      <w:r w:rsidRPr="003005E9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3005E9">
        <w:rPr>
          <w:rStyle w:val="Calibritext"/>
          <w:rFonts w:ascii="Times New Roman" w:hAnsi="Times New Roman"/>
          <w:sz w:val="24"/>
          <w:szCs w:val="24"/>
        </w:rPr>
        <w:t>ní (rezidentní) je možností pro parkování v souladu s na</w:t>
      </w:r>
      <w:r w:rsidRPr="003005E9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3005E9">
        <w:rPr>
          <w:rStyle w:val="Calibritext"/>
          <w:rFonts w:ascii="Times New Roman" w:hAnsi="Times New Roman"/>
          <w:sz w:val="24"/>
          <w:szCs w:val="24"/>
        </w:rPr>
        <w:t>zením m</w:t>
      </w:r>
      <w:r w:rsidRPr="003005E9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3005E9">
        <w:rPr>
          <w:rStyle w:val="Calibritext"/>
          <w:rFonts w:ascii="Times New Roman" w:hAnsi="Times New Roman"/>
          <w:sz w:val="24"/>
          <w:szCs w:val="24"/>
        </w:rPr>
        <w:t>sta, nikoliv nárokem na zajišt</w:t>
      </w:r>
      <w:r w:rsidRPr="003005E9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3005E9">
        <w:rPr>
          <w:rStyle w:val="Calibritext"/>
          <w:rFonts w:ascii="Times New Roman" w:hAnsi="Times New Roman"/>
          <w:sz w:val="24"/>
          <w:szCs w:val="24"/>
        </w:rPr>
        <w:t>ní parkovacího místa. Pro další pot</w:t>
      </w:r>
      <w:r w:rsidRPr="003005E9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3005E9">
        <w:rPr>
          <w:rStyle w:val="Calibritext"/>
          <w:rFonts w:ascii="Times New Roman" w:hAnsi="Times New Roman"/>
          <w:sz w:val="24"/>
          <w:szCs w:val="24"/>
        </w:rPr>
        <w:t xml:space="preserve">eby parkování slouží vyhrazená parkovací místa. </w:t>
      </w:r>
    </w:p>
    <w:p w14:paraId="782BB820" w14:textId="45971BC3" w:rsidR="003005E9" w:rsidRPr="003005E9" w:rsidRDefault="003005E9" w:rsidP="004D757B">
      <w:pPr>
        <w:pStyle w:val="Odstavecseseznamem"/>
        <w:numPr>
          <w:ilvl w:val="0"/>
          <w:numId w:val="19"/>
        </w:numPr>
        <w:spacing w:after="120" w:line="276" w:lineRule="auto"/>
        <w:ind w:left="357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3005E9">
        <w:rPr>
          <w:rStyle w:val="Calibritext"/>
          <w:rFonts w:ascii="Times New Roman" w:hAnsi="Times New Roman"/>
          <w:sz w:val="24"/>
          <w:szCs w:val="24"/>
        </w:rPr>
        <w:t>Místní komunikace vymezené tímto na</w:t>
      </w:r>
      <w:r w:rsidRPr="003005E9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3005E9">
        <w:rPr>
          <w:rStyle w:val="Calibritext"/>
          <w:rFonts w:ascii="Times New Roman" w:hAnsi="Times New Roman"/>
          <w:sz w:val="24"/>
          <w:szCs w:val="24"/>
        </w:rPr>
        <w:t>zením pro ú</w:t>
      </w:r>
      <w:r w:rsidRPr="003005E9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3005E9">
        <w:rPr>
          <w:rStyle w:val="Calibritext"/>
          <w:rFonts w:ascii="Times New Roman" w:hAnsi="Times New Roman"/>
          <w:sz w:val="24"/>
          <w:szCs w:val="24"/>
        </w:rPr>
        <w:t>ely placeného stání musí být ozna</w:t>
      </w:r>
      <w:r w:rsidRPr="003005E9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3005E9">
        <w:rPr>
          <w:rStyle w:val="Calibritext"/>
          <w:rFonts w:ascii="Times New Roman" w:hAnsi="Times New Roman"/>
          <w:sz w:val="24"/>
          <w:szCs w:val="24"/>
        </w:rPr>
        <w:t>eny p</w:t>
      </w:r>
      <w:r w:rsidRPr="003005E9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3005E9">
        <w:rPr>
          <w:rStyle w:val="Calibritext"/>
          <w:rFonts w:ascii="Times New Roman" w:hAnsi="Times New Roman"/>
          <w:sz w:val="24"/>
          <w:szCs w:val="24"/>
        </w:rPr>
        <w:t>slušnou dopravní zna</w:t>
      </w:r>
      <w:r w:rsidRPr="003005E9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3005E9">
        <w:rPr>
          <w:rStyle w:val="Calibritext"/>
          <w:rFonts w:ascii="Times New Roman" w:hAnsi="Times New Roman"/>
          <w:sz w:val="24"/>
          <w:szCs w:val="24"/>
        </w:rPr>
        <w:t>kou podle zvláštního právního p</w:t>
      </w:r>
      <w:r w:rsidRPr="003005E9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3005E9">
        <w:rPr>
          <w:rStyle w:val="Calibritext"/>
          <w:rFonts w:ascii="Times New Roman" w:hAnsi="Times New Roman"/>
          <w:sz w:val="24"/>
          <w:szCs w:val="24"/>
        </w:rPr>
        <w:t>edpisu</w:t>
      </w:r>
      <w:r w:rsidR="00F3484E">
        <w:rPr>
          <w:rStyle w:val="Znakapoznpodarou"/>
          <w:rFonts w:ascii="Times New Roman" w:hAnsi="Times New Roman"/>
          <w:sz w:val="24"/>
          <w:szCs w:val="24"/>
        </w:rPr>
        <w:footnoteReference w:id="4"/>
      </w:r>
      <w:r w:rsidRPr="003005E9">
        <w:rPr>
          <w:rStyle w:val="Calibritext"/>
          <w:rFonts w:ascii="Times New Roman" w:hAnsi="Times New Roman"/>
          <w:sz w:val="24"/>
          <w:szCs w:val="24"/>
        </w:rPr>
        <w:t xml:space="preserve">. </w:t>
      </w:r>
    </w:p>
    <w:p w14:paraId="7B30D783" w14:textId="12EB4A82" w:rsidR="00E642B3" w:rsidRDefault="00E642B3" w:rsidP="00E642B3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F3484E">
        <w:rPr>
          <w:rStyle w:val="Calibritext"/>
          <w:rFonts w:ascii="Times New Roman" w:hAnsi="Times New Roman"/>
          <w:sz w:val="24"/>
          <w:szCs w:val="24"/>
        </w:rPr>
        <w:t xml:space="preserve">   </w:t>
      </w:r>
    </w:p>
    <w:p w14:paraId="67962B99" w14:textId="09CBE70F" w:rsidR="0026404C" w:rsidRPr="005A6B6E" w:rsidRDefault="008858DE" w:rsidP="008858DE">
      <w:pPr>
        <w:spacing w:after="120" w:line="276" w:lineRule="auto"/>
        <w:jc w:val="center"/>
        <w:rPr>
          <w:rStyle w:val="Calibritext"/>
          <w:rFonts w:ascii="Times New Roman" w:hAnsi="Times New Roman"/>
          <w:b/>
          <w:bCs/>
          <w:sz w:val="24"/>
          <w:szCs w:val="24"/>
        </w:rPr>
      </w:pPr>
      <w:r w:rsidRPr="005A6B6E">
        <w:rPr>
          <w:rStyle w:val="Calibritext"/>
          <w:rFonts w:ascii="Times New Roman" w:hAnsi="Times New Roman"/>
          <w:b/>
          <w:bCs/>
          <w:sz w:val="24"/>
          <w:szCs w:val="24"/>
        </w:rPr>
        <w:t>Čl. 5</w:t>
      </w:r>
    </w:p>
    <w:p w14:paraId="1B2E928D" w14:textId="48C8A68B" w:rsidR="008858DE" w:rsidRPr="005A6B6E" w:rsidRDefault="008858DE" w:rsidP="008858DE">
      <w:pPr>
        <w:spacing w:after="120" w:line="276" w:lineRule="auto"/>
        <w:jc w:val="center"/>
        <w:rPr>
          <w:rStyle w:val="Calibritext"/>
          <w:rFonts w:ascii="Times New Roman" w:hAnsi="Times New Roman"/>
          <w:b/>
          <w:bCs/>
          <w:sz w:val="24"/>
          <w:szCs w:val="24"/>
        </w:rPr>
      </w:pPr>
      <w:r w:rsidRPr="005A6B6E">
        <w:rPr>
          <w:rStyle w:val="Calibritext"/>
          <w:rFonts w:ascii="Times New Roman" w:hAnsi="Times New Roman"/>
          <w:b/>
          <w:bCs/>
          <w:sz w:val="24"/>
          <w:szCs w:val="24"/>
        </w:rPr>
        <w:t>Nařízení se nevztahuje</w:t>
      </w:r>
    </w:p>
    <w:p w14:paraId="06DF3E5F" w14:textId="49D1F323" w:rsidR="008858DE" w:rsidRDefault="008858DE" w:rsidP="004D757B">
      <w:pPr>
        <w:pStyle w:val="Odstavecseseznamem"/>
        <w:numPr>
          <w:ilvl w:val="0"/>
          <w:numId w:val="36"/>
        </w:numPr>
        <w:spacing w:after="120" w:line="276" w:lineRule="auto"/>
        <w:ind w:left="357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>
        <w:rPr>
          <w:rStyle w:val="Calibritext"/>
          <w:rFonts w:ascii="Times New Roman" w:hAnsi="Times New Roman"/>
          <w:sz w:val="24"/>
          <w:szCs w:val="24"/>
        </w:rPr>
        <w:t>na vozidla přepravující osobu, která je držitelem průkazu ZTP a ZTP/P. Vozidlo musí být označeno parkovacím průkazem dle vyhlášky č. 294/2015 Sb., kterou se provádějí pravidla provozu na pozemních komunikacích, přílohy č. 13,</w:t>
      </w:r>
    </w:p>
    <w:p w14:paraId="3C8C22EF" w14:textId="27C04FF9" w:rsidR="008858DE" w:rsidRPr="008858DE" w:rsidRDefault="008858DE" w:rsidP="004D757B">
      <w:pPr>
        <w:pStyle w:val="Odstavecseseznamem"/>
        <w:numPr>
          <w:ilvl w:val="0"/>
          <w:numId w:val="36"/>
        </w:numPr>
        <w:spacing w:after="120" w:line="276" w:lineRule="auto"/>
        <w:ind w:left="357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>
        <w:rPr>
          <w:rStyle w:val="Calibritext"/>
          <w:rFonts w:ascii="Times New Roman" w:hAnsi="Times New Roman"/>
          <w:sz w:val="24"/>
          <w:szCs w:val="24"/>
        </w:rPr>
        <w:t>na vozidla viditelně označená: Policie ČR, Městská policie Český Brod, Technické služby města Český Brod s použitím světelného výstražného zařízení dle EN 12352 a TP 66, vozidla integrovaného záchranného systému a lékařské pohotovostní služby na dobu nezbytně nutnou pro výkon jejich činnosti, služební vozidla zřetelně označená Město Český Brod</w:t>
      </w:r>
      <w:r w:rsidR="00626E9C">
        <w:rPr>
          <w:rStyle w:val="Calibritext"/>
          <w:rFonts w:ascii="Times New Roman" w:hAnsi="Times New Roman"/>
          <w:sz w:val="24"/>
          <w:szCs w:val="24"/>
        </w:rPr>
        <w:t>.</w:t>
      </w:r>
    </w:p>
    <w:p w14:paraId="14070CF4" w14:textId="77777777" w:rsidR="0026404C" w:rsidRDefault="0026404C" w:rsidP="00E642B3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6ADA7BA9" w14:textId="77777777" w:rsidR="004D757B" w:rsidRDefault="004D757B" w:rsidP="00E642B3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1B9F68AA" w14:textId="77777777" w:rsidR="004D757B" w:rsidRDefault="004D757B" w:rsidP="00E642B3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51972390" w14:textId="77777777" w:rsidR="004D757B" w:rsidRDefault="004D757B" w:rsidP="00E642B3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1BC8B839" w14:textId="00E6F15D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bookmarkStart w:id="5" w:name="_Hlk158797541"/>
      <w:r w:rsidRPr="00B80A75">
        <w:rPr>
          <w:rStyle w:val="Calibritext"/>
          <w:rFonts w:ascii="Times New Roman" w:hAnsi="Times New Roman"/>
          <w:b/>
          <w:sz w:val="24"/>
          <w:szCs w:val="24"/>
        </w:rPr>
        <w:lastRenderedPageBreak/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</w:t>
      </w:r>
      <w:r w:rsidR="004D757B">
        <w:rPr>
          <w:rStyle w:val="Calibritext"/>
          <w:rFonts w:ascii="Times New Roman" w:hAnsi="Times New Roman"/>
          <w:b/>
          <w:sz w:val="24"/>
          <w:szCs w:val="24"/>
        </w:rPr>
        <w:t>6</w:t>
      </w:r>
    </w:p>
    <w:bookmarkEnd w:id="5"/>
    <w:p w14:paraId="5432F391" w14:textId="447E23C0" w:rsidR="00F3484E" w:rsidRDefault="008B240D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>
        <w:rPr>
          <w:rStyle w:val="Calibritext"/>
          <w:rFonts w:ascii="Times New Roman" w:hAnsi="Times New Roman"/>
          <w:b/>
          <w:sz w:val="24"/>
          <w:szCs w:val="24"/>
        </w:rPr>
        <w:t xml:space="preserve">Dohled </w:t>
      </w:r>
      <w:r w:rsidR="00F3484E">
        <w:rPr>
          <w:rStyle w:val="Calibritext"/>
          <w:rFonts w:ascii="Times New Roman" w:hAnsi="Times New Roman"/>
          <w:b/>
          <w:sz w:val="24"/>
          <w:szCs w:val="24"/>
        </w:rPr>
        <w:t>a sankce</w:t>
      </w:r>
    </w:p>
    <w:p w14:paraId="40BC79B0" w14:textId="00A93DE5" w:rsidR="00F3484E" w:rsidRPr="004E5E1B" w:rsidRDefault="008B240D" w:rsidP="004D757B">
      <w:pPr>
        <w:spacing w:after="120" w:line="276" w:lineRule="auto"/>
        <w:jc w:val="both"/>
        <w:rPr>
          <w:rStyle w:val="Calibritext"/>
          <w:rFonts w:ascii="Times New Roman" w:hAnsi="Times New Roman"/>
          <w:b/>
          <w:sz w:val="24"/>
          <w:szCs w:val="24"/>
        </w:rPr>
      </w:pPr>
      <w:r>
        <w:rPr>
          <w:rStyle w:val="Calibritext"/>
          <w:rFonts w:ascii="Times New Roman" w:hAnsi="Times New Roman"/>
          <w:sz w:val="24"/>
          <w:szCs w:val="24"/>
        </w:rPr>
        <w:t xml:space="preserve">Dohled </w:t>
      </w:r>
      <w:r w:rsidR="00F3484E" w:rsidRPr="004E5E1B">
        <w:rPr>
          <w:rStyle w:val="Calibritext"/>
          <w:rFonts w:ascii="Times New Roman" w:hAnsi="Times New Roman"/>
          <w:sz w:val="24"/>
          <w:szCs w:val="24"/>
        </w:rPr>
        <w:t>nad dodržováním povinností stanovených tímto nařízením je prováděn podle zvláštních právních předpisů</w:t>
      </w:r>
      <w:r w:rsidR="00F3484E" w:rsidRPr="004E5E1B">
        <w:rPr>
          <w:rStyle w:val="Znakapoznpodarou"/>
          <w:rFonts w:ascii="Times New Roman" w:hAnsi="Times New Roman"/>
          <w:sz w:val="24"/>
          <w:szCs w:val="24"/>
        </w:rPr>
        <w:footnoteReference w:id="5"/>
      </w:r>
      <w:r w:rsidR="00F3484E" w:rsidRPr="004E5E1B">
        <w:rPr>
          <w:rStyle w:val="Calibritext"/>
          <w:rFonts w:ascii="Times New Roman" w:hAnsi="Times New Roman"/>
          <w:sz w:val="24"/>
          <w:szCs w:val="24"/>
        </w:rPr>
        <w:t>, a to strážníky Městské policie Český Brod. Porušování povinností stanoveným tímto nařízením lze postihovat podle zvláštních právních předpisů</w:t>
      </w:r>
      <w:r w:rsidR="00F3484E" w:rsidRPr="004E5E1B">
        <w:rPr>
          <w:rStyle w:val="Znakapoznpodarou"/>
          <w:rFonts w:ascii="Times New Roman" w:hAnsi="Times New Roman"/>
          <w:sz w:val="24"/>
          <w:szCs w:val="24"/>
        </w:rPr>
        <w:footnoteReference w:id="6"/>
      </w:r>
      <w:r w:rsidR="00F3484E" w:rsidRPr="004E5E1B">
        <w:rPr>
          <w:rStyle w:val="Calibritext"/>
          <w:rFonts w:ascii="Times New Roman" w:hAnsi="Times New Roman"/>
          <w:sz w:val="24"/>
          <w:szCs w:val="24"/>
        </w:rPr>
        <w:t>.</w:t>
      </w:r>
    </w:p>
    <w:p w14:paraId="1E555109" w14:textId="77777777" w:rsidR="00F3484E" w:rsidRDefault="00F3484E" w:rsidP="004D757B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b/>
          <w:sz w:val="24"/>
          <w:szCs w:val="24"/>
        </w:rPr>
      </w:pPr>
    </w:p>
    <w:p w14:paraId="41AA4800" w14:textId="1C44D8F2" w:rsidR="00F3484E" w:rsidRDefault="00F3484E" w:rsidP="00F3484E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</w:t>
      </w:r>
      <w:r w:rsidR="004D757B">
        <w:rPr>
          <w:rStyle w:val="Calibritext"/>
          <w:rFonts w:ascii="Times New Roman" w:hAnsi="Times New Roman"/>
          <w:b/>
          <w:sz w:val="24"/>
          <w:szCs w:val="24"/>
        </w:rPr>
        <w:t>7</w:t>
      </w:r>
    </w:p>
    <w:p w14:paraId="7E503174" w14:textId="4A12789F" w:rsidR="00B80A75" w:rsidRPr="00B80A75" w:rsidRDefault="008F54D9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>
        <w:rPr>
          <w:rStyle w:val="Calibritext"/>
          <w:rFonts w:ascii="Times New Roman" w:hAnsi="Times New Roman"/>
          <w:b/>
          <w:sz w:val="24"/>
          <w:szCs w:val="24"/>
        </w:rPr>
        <w:t>Z</w:t>
      </w:r>
      <w:r w:rsidR="00B80A75" w:rsidRPr="00B80A75">
        <w:rPr>
          <w:rStyle w:val="Calibritext"/>
          <w:rFonts w:ascii="Times New Roman" w:hAnsi="Times New Roman"/>
          <w:b/>
          <w:sz w:val="24"/>
          <w:szCs w:val="24"/>
        </w:rPr>
        <w:t>rušovací ustanovení</w:t>
      </w:r>
    </w:p>
    <w:p w14:paraId="65862BAB" w14:textId="555CE366" w:rsidR="00B80A75" w:rsidRPr="00B80A75" w:rsidRDefault="00B80A75" w:rsidP="00A06CFA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B80A75">
        <w:rPr>
          <w:rStyle w:val="Calibritext"/>
          <w:rFonts w:ascii="Times New Roman" w:hAnsi="Times New Roman"/>
          <w:sz w:val="24"/>
          <w:szCs w:val="24"/>
        </w:rPr>
        <w:t xml:space="preserve">Zrušuje se </w:t>
      </w:r>
      <w:r w:rsidR="003F3DC4">
        <w:rPr>
          <w:rStyle w:val="Calibritext"/>
          <w:rFonts w:ascii="Times New Roman" w:hAnsi="Times New Roman"/>
          <w:sz w:val="24"/>
          <w:szCs w:val="24"/>
        </w:rPr>
        <w:t>Nařízení</w:t>
      </w:r>
      <w:r w:rsidR="003F3DC4" w:rsidRPr="00B80A75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Pr="00B80A75">
        <w:rPr>
          <w:rStyle w:val="Calibritext"/>
          <w:rFonts w:ascii="Times New Roman" w:hAnsi="Times New Roman"/>
          <w:sz w:val="24"/>
          <w:szCs w:val="24"/>
        </w:rPr>
        <w:t xml:space="preserve">města Český Brod </w:t>
      </w:r>
      <w:r w:rsidR="00F3484E">
        <w:rPr>
          <w:rStyle w:val="Calibritext"/>
          <w:rFonts w:ascii="Times New Roman" w:hAnsi="Times New Roman"/>
          <w:sz w:val="24"/>
          <w:szCs w:val="24"/>
        </w:rPr>
        <w:t>č. 4/2021</w:t>
      </w:r>
      <w:r w:rsidR="003F3DC4">
        <w:rPr>
          <w:rStyle w:val="Calibritext"/>
          <w:rFonts w:ascii="Times New Roman" w:hAnsi="Times New Roman"/>
          <w:sz w:val="24"/>
          <w:szCs w:val="24"/>
        </w:rPr>
        <w:t>, kterým se vymezují oblasti města Český Brod – Lokalita I, ve kterých lze místní komunikace užít ke stání silničních motorových vozidel je</w:t>
      </w:r>
      <w:r w:rsidR="00940753">
        <w:rPr>
          <w:rStyle w:val="Calibritext"/>
          <w:rFonts w:ascii="Times New Roman" w:hAnsi="Times New Roman"/>
          <w:sz w:val="24"/>
          <w:szCs w:val="24"/>
        </w:rPr>
        <w:t>n</w:t>
      </w:r>
      <w:r w:rsidR="003F3DC4">
        <w:rPr>
          <w:rStyle w:val="Calibritext"/>
          <w:rFonts w:ascii="Times New Roman" w:hAnsi="Times New Roman"/>
          <w:sz w:val="24"/>
          <w:szCs w:val="24"/>
        </w:rPr>
        <w:t xml:space="preserve"> za sjednanou cenu</w:t>
      </w:r>
      <w:r w:rsidR="00F3484E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Pr="00B80A75">
        <w:rPr>
          <w:rStyle w:val="Calibritext"/>
          <w:rFonts w:ascii="Times New Roman" w:hAnsi="Times New Roman"/>
          <w:sz w:val="24"/>
          <w:szCs w:val="24"/>
        </w:rPr>
        <w:t xml:space="preserve">ze dne </w:t>
      </w:r>
      <w:r w:rsidR="003F3DC4">
        <w:rPr>
          <w:rStyle w:val="Calibritext"/>
          <w:rFonts w:ascii="Times New Roman" w:hAnsi="Times New Roman"/>
          <w:sz w:val="24"/>
          <w:szCs w:val="24"/>
        </w:rPr>
        <w:t xml:space="preserve">10. 11. 2021 </w:t>
      </w:r>
      <w:r w:rsidR="00241E14">
        <w:rPr>
          <w:rStyle w:val="Calibritext"/>
          <w:rFonts w:ascii="Times New Roman" w:hAnsi="Times New Roman"/>
          <w:sz w:val="24"/>
          <w:szCs w:val="24"/>
        </w:rPr>
        <w:t xml:space="preserve">a </w:t>
      </w:r>
      <w:r w:rsidR="003F3DC4">
        <w:rPr>
          <w:rStyle w:val="Calibritext"/>
          <w:rFonts w:ascii="Times New Roman" w:hAnsi="Times New Roman"/>
          <w:sz w:val="24"/>
          <w:szCs w:val="24"/>
        </w:rPr>
        <w:t xml:space="preserve">Nařízení </w:t>
      </w:r>
      <w:r w:rsidR="00241E14">
        <w:rPr>
          <w:rStyle w:val="Calibritext"/>
          <w:rFonts w:ascii="Times New Roman" w:hAnsi="Times New Roman"/>
          <w:sz w:val="24"/>
          <w:szCs w:val="24"/>
        </w:rPr>
        <w:t>města Český Brod č. 6/2021</w:t>
      </w:r>
      <w:r w:rsidR="003F3DC4">
        <w:rPr>
          <w:rStyle w:val="Calibritext"/>
          <w:rFonts w:ascii="Times New Roman" w:hAnsi="Times New Roman"/>
          <w:sz w:val="24"/>
          <w:szCs w:val="24"/>
        </w:rPr>
        <w:t>, kterým se vymezují další oblasti města Český Brod – Lokalita II, ve kterých lze místní komunikace užít ke stání silničních motorových vozidel jen za sjednanou cenu</w:t>
      </w:r>
      <w:r w:rsidR="00241E14">
        <w:rPr>
          <w:rStyle w:val="Calibritext"/>
          <w:rFonts w:ascii="Times New Roman" w:hAnsi="Times New Roman"/>
          <w:sz w:val="24"/>
          <w:szCs w:val="24"/>
        </w:rPr>
        <w:t xml:space="preserve"> ze dne</w:t>
      </w:r>
      <w:r w:rsidR="003F3DC4">
        <w:rPr>
          <w:rStyle w:val="Calibritext"/>
          <w:rFonts w:ascii="Times New Roman" w:hAnsi="Times New Roman"/>
          <w:sz w:val="24"/>
          <w:szCs w:val="24"/>
        </w:rPr>
        <w:t xml:space="preserve"> 10. 11. 2021.</w:t>
      </w:r>
    </w:p>
    <w:p w14:paraId="67463B20" w14:textId="77777777" w:rsidR="00B80A75" w:rsidRPr="00B80A75" w:rsidRDefault="00B80A75" w:rsidP="00B80A75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b/>
          <w:sz w:val="24"/>
          <w:szCs w:val="24"/>
        </w:rPr>
      </w:pPr>
    </w:p>
    <w:p w14:paraId="0C572C12" w14:textId="670000C0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 xml:space="preserve">. </w:t>
      </w:r>
      <w:r w:rsidR="004D757B">
        <w:rPr>
          <w:rStyle w:val="Calibritext"/>
          <w:rFonts w:ascii="Times New Roman" w:hAnsi="Times New Roman"/>
          <w:b/>
          <w:sz w:val="24"/>
          <w:szCs w:val="24"/>
        </w:rPr>
        <w:t>8</w:t>
      </w:r>
    </w:p>
    <w:p w14:paraId="0742622B" w14:textId="77777777" w:rsidR="00B80A75" w:rsidRPr="00B80A75" w:rsidRDefault="00B80A75" w:rsidP="008F333F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Účinnost</w:t>
      </w:r>
    </w:p>
    <w:p w14:paraId="56F0E615" w14:textId="37A22D09" w:rsidR="00B80A75" w:rsidRPr="00B80A75" w:rsidRDefault="00F54DE7" w:rsidP="00B80A75">
      <w:pPr>
        <w:spacing w:after="120" w:line="276" w:lineRule="auto"/>
        <w:jc w:val="both"/>
        <w:rPr>
          <w:rStyle w:val="Calibritext"/>
          <w:rFonts w:ascii="Times New Roman" w:hAnsi="Times New Roman"/>
          <w:color w:val="0070C0"/>
          <w:sz w:val="24"/>
          <w:szCs w:val="24"/>
        </w:rPr>
      </w:pPr>
      <w:r w:rsidRPr="00B80A75">
        <w:rPr>
          <w:rStyle w:val="Calibritext"/>
          <w:rFonts w:ascii="Times New Roman" w:hAnsi="Times New Roman"/>
          <w:sz w:val="24"/>
          <w:szCs w:val="24"/>
        </w:rPr>
        <w:t>T</w:t>
      </w:r>
      <w:r w:rsidR="00511992">
        <w:rPr>
          <w:rStyle w:val="Calibritext"/>
          <w:rFonts w:ascii="Times New Roman" w:hAnsi="Times New Roman"/>
          <w:sz w:val="24"/>
          <w:szCs w:val="24"/>
        </w:rPr>
        <w:t>o</w:t>
      </w:r>
      <w:r w:rsidRPr="00B80A75">
        <w:rPr>
          <w:rStyle w:val="Calibritext"/>
          <w:rFonts w:ascii="Times New Roman" w:hAnsi="Times New Roman"/>
          <w:sz w:val="24"/>
          <w:szCs w:val="24"/>
        </w:rPr>
        <w:t xml:space="preserve">to </w:t>
      </w:r>
      <w:r w:rsidR="00511992">
        <w:rPr>
          <w:rStyle w:val="Calibritext"/>
          <w:rFonts w:ascii="Times New Roman" w:hAnsi="Times New Roman"/>
          <w:sz w:val="24"/>
          <w:szCs w:val="24"/>
        </w:rPr>
        <w:t>nařízení</w:t>
      </w:r>
      <w:r w:rsidRPr="00B80A75">
        <w:rPr>
          <w:rStyle w:val="Calibritext"/>
          <w:rFonts w:ascii="Times New Roman" w:hAnsi="Times New Roman"/>
          <w:sz w:val="24"/>
          <w:szCs w:val="24"/>
        </w:rPr>
        <w:t xml:space="preserve"> nabývá účinnosti </w:t>
      </w:r>
      <w:r>
        <w:rPr>
          <w:rStyle w:val="Calibritext"/>
          <w:rFonts w:ascii="Times New Roman" w:hAnsi="Times New Roman"/>
          <w:sz w:val="24"/>
          <w:szCs w:val="24"/>
        </w:rPr>
        <w:t xml:space="preserve">dnem </w:t>
      </w:r>
      <w:r w:rsidR="001950D1">
        <w:rPr>
          <w:rStyle w:val="Calibritext"/>
          <w:rFonts w:ascii="Times New Roman" w:hAnsi="Times New Roman"/>
          <w:sz w:val="24"/>
          <w:szCs w:val="24"/>
        </w:rPr>
        <w:t xml:space="preserve">1. </w:t>
      </w:r>
      <w:r w:rsidR="00390C9B">
        <w:rPr>
          <w:rStyle w:val="Calibritext"/>
          <w:rFonts w:ascii="Times New Roman" w:hAnsi="Times New Roman"/>
          <w:sz w:val="24"/>
          <w:szCs w:val="24"/>
        </w:rPr>
        <w:t xml:space="preserve">6. </w:t>
      </w:r>
      <w:r w:rsidR="001950D1">
        <w:rPr>
          <w:rStyle w:val="Calibritext"/>
          <w:rFonts w:ascii="Times New Roman" w:hAnsi="Times New Roman"/>
          <w:sz w:val="24"/>
          <w:szCs w:val="24"/>
        </w:rPr>
        <w:t>2025.</w:t>
      </w:r>
    </w:p>
    <w:p w14:paraId="72B79EB3" w14:textId="77777777" w:rsidR="00B80A75" w:rsidRDefault="00B80A75" w:rsidP="00B80A7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36556824" w14:textId="77777777" w:rsidR="004D757B" w:rsidRDefault="004D757B" w:rsidP="00B80A7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7653C619" w14:textId="77777777" w:rsidR="004D757B" w:rsidRDefault="004D757B" w:rsidP="00B80A7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09502886" w14:textId="77777777" w:rsidR="00B7767E" w:rsidRPr="00B80A75" w:rsidRDefault="00B7767E" w:rsidP="00B80A7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632F5AF1" w14:textId="77777777" w:rsidR="00B80A75" w:rsidRPr="00B80A75" w:rsidRDefault="00B80A75" w:rsidP="00B80A75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AC0CD95" w14:textId="77777777" w:rsidR="00B80A75" w:rsidRPr="00B80A75" w:rsidRDefault="0019760A" w:rsidP="00B80A75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B80A75" w:rsidRPr="00B80A75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.........</w:t>
      </w:r>
      <w:r w:rsidR="00B80A75" w:rsidRPr="00B80A75">
        <w:rPr>
          <w:rFonts w:ascii="Times New Roman" w:hAnsi="Times New Roman"/>
          <w:sz w:val="24"/>
          <w:szCs w:val="24"/>
        </w:rPr>
        <w:t xml:space="preserve">................................... </w:t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  <w:t>..........................................</w:t>
      </w:r>
    </w:p>
    <w:p w14:paraId="419B9489" w14:textId="4E9FBC25" w:rsidR="00B80A75" w:rsidRPr="00B80A75" w:rsidRDefault="00B80A75" w:rsidP="00B80A75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B80A75">
        <w:rPr>
          <w:rFonts w:ascii="Times New Roman" w:hAnsi="Times New Roman"/>
          <w:sz w:val="24"/>
          <w:szCs w:val="24"/>
        </w:rPr>
        <w:t>Ing. arch. Markéta Havlíčková</w:t>
      </w:r>
      <w:r w:rsidR="005E39B7">
        <w:rPr>
          <w:rFonts w:ascii="Times New Roman" w:hAnsi="Times New Roman"/>
          <w:sz w:val="24"/>
          <w:szCs w:val="24"/>
        </w:rPr>
        <w:t xml:space="preserve"> v.r.</w:t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  <w:t xml:space="preserve">    Mgr. Tomáš </w:t>
      </w:r>
      <w:proofErr w:type="spellStart"/>
      <w:r w:rsidRPr="00B80A75">
        <w:rPr>
          <w:rFonts w:ascii="Times New Roman" w:hAnsi="Times New Roman"/>
          <w:sz w:val="24"/>
          <w:szCs w:val="24"/>
        </w:rPr>
        <w:t>Klinecký</w:t>
      </w:r>
      <w:proofErr w:type="spellEnd"/>
      <w:r w:rsidR="005E39B7">
        <w:rPr>
          <w:rFonts w:ascii="Times New Roman" w:hAnsi="Times New Roman"/>
          <w:sz w:val="24"/>
          <w:szCs w:val="24"/>
        </w:rPr>
        <w:t xml:space="preserve"> v.r.</w:t>
      </w:r>
    </w:p>
    <w:p w14:paraId="089E2995" w14:textId="77777777" w:rsidR="00B7767E" w:rsidRDefault="00B80A75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  <w:r w:rsidRPr="00B80A75">
        <w:rPr>
          <w:rFonts w:ascii="Times New Roman" w:hAnsi="Times New Roman"/>
          <w:sz w:val="24"/>
          <w:szCs w:val="24"/>
        </w:rPr>
        <w:t xml:space="preserve">         místostarostka </w:t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  <w:t xml:space="preserve">             starosta</w:t>
      </w:r>
    </w:p>
    <w:p w14:paraId="36ADFC7E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1EF9A0ED" w14:textId="77777777" w:rsidR="00AE4983" w:rsidRPr="002F0773" w:rsidRDefault="00AE4983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AE4983" w:rsidRPr="002F0773" w:rsidSect="006B7DE2">
      <w:headerReference w:type="default" r:id="rId10"/>
      <w:footerReference w:type="default" r:id="rId11"/>
      <w:type w:val="continuous"/>
      <w:pgSz w:w="11906" w:h="16838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5518D" w14:textId="77777777" w:rsidR="00F026CA" w:rsidRDefault="00F026CA" w:rsidP="00C90751">
      <w:r>
        <w:separator/>
      </w:r>
    </w:p>
  </w:endnote>
  <w:endnote w:type="continuationSeparator" w:id="0">
    <w:p w14:paraId="2F9CDE52" w14:textId="77777777" w:rsidR="00F026CA" w:rsidRDefault="00F026CA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color w:val="365F91" w:themeColor="accent1" w:themeShade="BF"/>
        <w:sz w:val="16"/>
        <w:szCs w:val="16"/>
      </w:rPr>
      <w:id w:val="4175257"/>
      <w:docPartObj>
        <w:docPartGallery w:val="Page Numbers (Bottom of Page)"/>
        <w:docPartUnique/>
      </w:docPartObj>
    </w:sdtPr>
    <w:sdtEndPr/>
    <w:sdtContent>
      <w:p w14:paraId="18BC6FFD" w14:textId="77777777" w:rsidR="00242843" w:rsidRPr="000633B3" w:rsidRDefault="00242843" w:rsidP="00AB0CD0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9504" behindDoc="0" locked="0" layoutInCell="1" allowOverlap="1" wp14:anchorId="1EDB2FEC" wp14:editId="59CA2868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line w14:anchorId="646FFBAA" id="Přímá spojnice 1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" strokecolor="#376092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1021097D" w14:textId="77777777" w:rsidR="00632251" w:rsidRDefault="00242843" w:rsidP="00AB0CD0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3B7CF60C" wp14:editId="43F80326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27AEC" w14:textId="77777777" w:rsidR="00242843" w:rsidRPr="00242843" w:rsidRDefault="00242843" w:rsidP="0024284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52FA4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B7CF60C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" filled="f" stroked="f">
                  <v:textbox inset="0,0,0,0">
                    <w:txbxContent>
                      <w:p w14:paraId="5A227AEC" w14:textId="77777777" w:rsidR="00242843" w:rsidRPr="00242843" w:rsidRDefault="00242843" w:rsidP="002428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B52FA4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5E75CC50" w14:textId="77777777" w:rsidR="0045471D" w:rsidRPr="004012E7" w:rsidRDefault="005E39B7" w:rsidP="00AB0CD0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79628F8B" w14:textId="77777777" w:rsidR="0045471D" w:rsidRPr="000633B3" w:rsidRDefault="0045471D" w:rsidP="00AB0CD0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451FA388" wp14:editId="69D15F10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line w14:anchorId="5B8D4937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MljN0fhAAAACQEAAA8AAAAAAAAAAAAAAAAABgQAAGRycy9kb3ducmV2&#10;LnhtbFBLBQYAAAAABAAEAPMAAAAUBQAAAAA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5529D15D" w14:textId="77777777" w:rsidR="0045471D" w:rsidRPr="00EA7E95" w:rsidRDefault="0045471D" w:rsidP="00AB0CD0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2038CDAB" wp14:editId="3E36DF54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81547" w14:textId="77777777" w:rsidR="0045471D" w:rsidRPr="00C60165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52FA4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038CDAB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" filled="f" stroked="f">
                  <v:textbox inset="0,0,0,0">
                    <w:txbxContent>
                      <w:p w14:paraId="63B81547" w14:textId="77777777" w:rsidR="0045471D" w:rsidRPr="00C60165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B52FA4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3</w: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60165" w:rsidRP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4051BF04" w14:textId="77777777" w:rsidR="0045471D" w:rsidRPr="0047442D" w:rsidRDefault="005E39B7" w:rsidP="00AB0CD0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D4A4E" w14:textId="77777777" w:rsidR="00F026CA" w:rsidRDefault="00F026CA" w:rsidP="00C90751">
      <w:r>
        <w:separator/>
      </w:r>
    </w:p>
  </w:footnote>
  <w:footnote w:type="continuationSeparator" w:id="0">
    <w:p w14:paraId="03326CBA" w14:textId="77777777" w:rsidR="00F026CA" w:rsidRDefault="00F026CA" w:rsidP="00C90751">
      <w:r>
        <w:continuationSeparator/>
      </w:r>
    </w:p>
  </w:footnote>
  <w:footnote w:id="1">
    <w:p w14:paraId="58AC4CC2" w14:textId="77777777" w:rsidR="00E6020F" w:rsidRPr="00EE6989" w:rsidRDefault="00E6020F" w:rsidP="00E6020F">
      <w:pPr>
        <w:pStyle w:val="Textpoznpodarou"/>
        <w:rPr>
          <w:rFonts w:ascii="Times New Roman" w:hAnsi="Times New Roman"/>
        </w:rPr>
      </w:pPr>
      <w:r w:rsidRPr="00EE6989">
        <w:rPr>
          <w:rStyle w:val="Znakapoznpodarou"/>
          <w:rFonts w:ascii="Times New Roman" w:hAnsi="Times New Roman"/>
        </w:rPr>
        <w:footnoteRef/>
      </w:r>
      <w:r w:rsidRPr="00EE6989">
        <w:rPr>
          <w:rFonts w:ascii="Times New Roman" w:hAnsi="Times New Roman"/>
        </w:rPr>
        <w:t xml:space="preserve"> </w:t>
      </w:r>
      <w:bookmarkStart w:id="0" w:name="_Hlk161835021"/>
      <w:r w:rsidRPr="00EE6989">
        <w:rPr>
          <w:rFonts w:ascii="Times New Roman" w:hAnsi="Times New Roman"/>
        </w:rPr>
        <w:t>Zákon č. 526/1990 Sb., o cenách, ve znění pozdějších předpisů</w:t>
      </w:r>
      <w:bookmarkEnd w:id="0"/>
    </w:p>
  </w:footnote>
  <w:footnote w:id="2">
    <w:p w14:paraId="064BC38A" w14:textId="20F16174" w:rsidR="00531BBC" w:rsidRPr="00F378AA" w:rsidRDefault="00531BBC">
      <w:pPr>
        <w:pStyle w:val="Textpoznpodarou"/>
        <w:rPr>
          <w:rFonts w:ascii="Times New Roman" w:hAnsi="Times New Roman"/>
        </w:rPr>
      </w:pPr>
      <w:r w:rsidRPr="00EE6989">
        <w:rPr>
          <w:rStyle w:val="Znakapoznpodarou"/>
          <w:rFonts w:ascii="Times New Roman" w:hAnsi="Times New Roman"/>
        </w:rPr>
        <w:footnoteRef/>
      </w:r>
      <w:r w:rsidRPr="00EE6989">
        <w:rPr>
          <w:rFonts w:ascii="Times New Roman" w:hAnsi="Times New Roman"/>
        </w:rPr>
        <w:t xml:space="preserve"> </w:t>
      </w:r>
      <w:r w:rsidRPr="00F378AA">
        <w:rPr>
          <w:rFonts w:ascii="Times New Roman" w:hAnsi="Times New Roman"/>
        </w:rPr>
        <w:t>Zákon č. 455/1991 Sb., živnostenský zákon, ve znění pozdějších předpisů</w:t>
      </w:r>
    </w:p>
  </w:footnote>
  <w:footnote w:id="3">
    <w:p w14:paraId="29D7CB47" w14:textId="5432D589" w:rsidR="00EF0BEF" w:rsidRPr="00EE6989" w:rsidRDefault="00EF0BEF">
      <w:pPr>
        <w:pStyle w:val="Textpoznpodarou"/>
        <w:rPr>
          <w:rFonts w:ascii="Times New Roman" w:hAnsi="Times New Roman"/>
        </w:rPr>
      </w:pPr>
      <w:r>
        <w:rPr>
          <w:rStyle w:val="Znakapoznpodarou"/>
        </w:rPr>
        <w:footnoteRef/>
      </w:r>
      <w:r>
        <w:t xml:space="preserve"> </w:t>
      </w:r>
      <w:r w:rsidRPr="00EE6989">
        <w:rPr>
          <w:rFonts w:ascii="Times New Roman" w:hAnsi="Times New Roman"/>
        </w:rPr>
        <w:t>Zákon č. 526/1990 Sb., o cenách, ve znění pozdějších předpisů</w:t>
      </w:r>
    </w:p>
  </w:footnote>
  <w:footnote w:id="4">
    <w:p w14:paraId="5110EDD1" w14:textId="1BD0838F" w:rsidR="00F3484E" w:rsidRPr="00EE6989" w:rsidRDefault="00F3484E">
      <w:pPr>
        <w:pStyle w:val="Textpoznpodarou"/>
        <w:rPr>
          <w:rFonts w:ascii="Times New Roman" w:hAnsi="Times New Roman"/>
        </w:rPr>
      </w:pPr>
      <w:r>
        <w:rPr>
          <w:rStyle w:val="Znakapoznpodarou"/>
        </w:rPr>
        <w:footnoteRef/>
      </w:r>
      <w:r>
        <w:t xml:space="preserve"> </w:t>
      </w:r>
      <w:r w:rsidRPr="00EE6989">
        <w:rPr>
          <w:rFonts w:ascii="Times New Roman" w:hAnsi="Times New Roman"/>
        </w:rPr>
        <w:t>Zákon č. 361/2000 Sb., o provozu na pozemních komunikacích, ve znění pozdějších předpisů</w:t>
      </w:r>
    </w:p>
  </w:footnote>
  <w:footnote w:id="5">
    <w:p w14:paraId="19953287" w14:textId="77777777" w:rsidR="00F3484E" w:rsidRPr="00EE6989" w:rsidRDefault="00F3484E" w:rsidP="00F3484E">
      <w:pPr>
        <w:pStyle w:val="Textpoznpodarou"/>
        <w:rPr>
          <w:rFonts w:ascii="Times New Roman" w:hAnsi="Times New Roman"/>
        </w:rPr>
      </w:pPr>
      <w:r w:rsidRPr="00EE6989">
        <w:rPr>
          <w:rStyle w:val="Znakapoznpodarou"/>
          <w:rFonts w:ascii="Times New Roman" w:hAnsi="Times New Roman"/>
        </w:rPr>
        <w:footnoteRef/>
      </w:r>
      <w:r w:rsidRPr="00EE6989">
        <w:rPr>
          <w:rFonts w:ascii="Times New Roman" w:hAnsi="Times New Roman"/>
        </w:rPr>
        <w:t xml:space="preserve"> Zákon č. 553/1991 Sb., o obecní policii, ve znění pozdějších předpisů</w:t>
      </w:r>
    </w:p>
  </w:footnote>
  <w:footnote w:id="6">
    <w:p w14:paraId="0BC01381" w14:textId="0A5D1676" w:rsidR="00F3484E" w:rsidRPr="00EE6989" w:rsidRDefault="00F3484E" w:rsidP="00F3484E">
      <w:pPr>
        <w:pStyle w:val="Textpoznpodarou"/>
        <w:rPr>
          <w:rFonts w:ascii="Times New Roman" w:hAnsi="Times New Roman"/>
        </w:rPr>
      </w:pPr>
      <w:r w:rsidRPr="00EE6989">
        <w:rPr>
          <w:rStyle w:val="Znakapoznpodarou"/>
          <w:rFonts w:ascii="Times New Roman" w:hAnsi="Times New Roman"/>
        </w:rPr>
        <w:footnoteRef/>
      </w:r>
      <w:r w:rsidRPr="00EE6989">
        <w:rPr>
          <w:rFonts w:ascii="Times New Roman" w:hAnsi="Times New Roman"/>
        </w:rPr>
        <w:t xml:space="preserve"> Zákon č. 251/2016 Sb., o některých přestupcích, ve znění pozdějších předpisů</w:t>
      </w:r>
      <w:r w:rsidR="00846709" w:rsidRPr="00EE6989">
        <w:rPr>
          <w:rFonts w:ascii="Times New Roman" w:hAnsi="Times New Roman"/>
        </w:rPr>
        <w:t>, zákon č. 361/2000 Sb., o provozu na pozemních komunikacích,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8D66F" w14:textId="7845AB88" w:rsidR="00242843" w:rsidRPr="00A248DC" w:rsidRDefault="00242843" w:rsidP="00242843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6432" behindDoc="0" locked="0" layoutInCell="1" allowOverlap="1" wp14:anchorId="65B5E36F" wp14:editId="0DE300A7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589CCCA6" wp14:editId="1263EF2C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0D268DC" id="Přímá spojnice 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3B272901" w14:textId="3A81B7A7" w:rsidR="00242843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511992">
      <w:rPr>
        <w:rFonts w:ascii="Times New Roman" w:hAnsi="Times New Roman"/>
        <w:color w:val="234378"/>
        <w:szCs w:val="24"/>
      </w:rPr>
      <w:t>Rada</w:t>
    </w:r>
    <w:r w:rsidR="00B80A75">
      <w:rPr>
        <w:rFonts w:ascii="Times New Roman" w:hAnsi="Times New Roman"/>
        <w:color w:val="234378"/>
        <w:szCs w:val="24"/>
      </w:rPr>
      <w:t xml:space="preserve"> města</w:t>
    </w:r>
    <w:r>
      <w:rPr>
        <w:rFonts w:ascii="Times New Roman" w:hAnsi="Times New Roman"/>
        <w:color w:val="234378"/>
        <w:szCs w:val="24"/>
      </w:rPr>
      <w:tab/>
    </w:r>
  </w:p>
  <w:p w14:paraId="685CEC8B" w14:textId="1082EAF8" w:rsidR="0045471D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  <w:r>
      <w:rPr>
        <w:rFonts w:ascii="Times New Roman" w:hAnsi="Times New Roman"/>
        <w:color w:val="234378"/>
        <w:szCs w:val="24"/>
      </w:rPr>
      <w:t xml:space="preserve">                                                                   </w:t>
    </w:r>
    <w:r w:rsidRPr="0045471D">
      <w:rPr>
        <w:rStyle w:val="Calibrimal"/>
        <w:color w:val="234378"/>
        <w:sz w:val="20"/>
      </w:rPr>
      <w:t xml:space="preserve">MUCB </w:t>
    </w:r>
    <w:r w:rsidR="005E39B7">
      <w:rPr>
        <w:rStyle w:val="Calibrimal"/>
        <w:color w:val="234378"/>
        <w:sz w:val="20"/>
      </w:rPr>
      <w:t>25862/2025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53975" w14:textId="52D6F5DA" w:rsidR="00C60165" w:rsidRPr="00A248DC" w:rsidRDefault="00C60165" w:rsidP="00C60165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72576" behindDoc="0" locked="0" layoutInCell="1" allowOverlap="1" wp14:anchorId="1C9DAC03" wp14:editId="67DCB572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1929C5C3" wp14:editId="72947A2A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1116D3F" id="Přímá spojnice 8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3E4A3923" w14:textId="240885CC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511992">
      <w:rPr>
        <w:rFonts w:ascii="Times New Roman" w:hAnsi="Times New Roman"/>
        <w:color w:val="234378"/>
        <w:szCs w:val="24"/>
      </w:rPr>
      <w:t>Rada</w:t>
    </w:r>
    <w:r w:rsidR="00AE4983">
      <w:rPr>
        <w:rFonts w:ascii="Times New Roman" w:hAnsi="Times New Roman"/>
        <w:color w:val="234378"/>
        <w:szCs w:val="24"/>
      </w:rPr>
      <w:t xml:space="preserve"> města</w:t>
    </w:r>
    <w:r>
      <w:rPr>
        <w:rFonts w:ascii="Times New Roman" w:hAnsi="Times New Roman"/>
        <w:color w:val="234378"/>
        <w:szCs w:val="24"/>
      </w:rPr>
      <w:tab/>
    </w:r>
  </w:p>
  <w:p w14:paraId="407EC277" w14:textId="5CE64181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="008F7A06">
      <w:rPr>
        <w:rFonts w:ascii="Times New Roman" w:hAnsi="Times New Roman"/>
        <w:color w:val="234378"/>
        <w:szCs w:val="24"/>
      </w:rPr>
      <w:t xml:space="preserve"> 282 01 | Český Brod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0220"/>
    <w:multiLevelType w:val="hybridMultilevel"/>
    <w:tmpl w:val="531A74B4"/>
    <w:lvl w:ilvl="0" w:tplc="85360D8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FB08160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7E72450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0B0A031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BD84140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127C965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8F565F2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132249A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F5C4276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2" w15:restartNumberingAfterBreak="0">
    <w:nsid w:val="0CF66E56"/>
    <w:multiLevelType w:val="hybridMultilevel"/>
    <w:tmpl w:val="654A2740"/>
    <w:lvl w:ilvl="0" w:tplc="E94C86A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68B5"/>
    <w:multiLevelType w:val="hybridMultilevel"/>
    <w:tmpl w:val="9D3E021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6A5960"/>
    <w:multiLevelType w:val="hybridMultilevel"/>
    <w:tmpl w:val="0B5E70B4"/>
    <w:lvl w:ilvl="0" w:tplc="2F00737A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596F1C"/>
    <w:multiLevelType w:val="hybridMultilevel"/>
    <w:tmpl w:val="BA7CC8A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C90064B"/>
    <w:multiLevelType w:val="hybridMultilevel"/>
    <w:tmpl w:val="14CE8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26B5E"/>
    <w:multiLevelType w:val="hybridMultilevel"/>
    <w:tmpl w:val="ACA011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3E12032"/>
    <w:multiLevelType w:val="hybridMultilevel"/>
    <w:tmpl w:val="A99410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516C1"/>
    <w:multiLevelType w:val="hybridMultilevel"/>
    <w:tmpl w:val="21A2BBEC"/>
    <w:lvl w:ilvl="0" w:tplc="BB34363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36ACB20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DD3E4E1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8CC8656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BCA8147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F890758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847AB3A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67A4590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DB9C995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3" w15:restartNumberingAfterBreak="0">
    <w:nsid w:val="350C38B7"/>
    <w:multiLevelType w:val="hybridMultilevel"/>
    <w:tmpl w:val="DDD0F4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E414B"/>
    <w:multiLevelType w:val="hybridMultilevel"/>
    <w:tmpl w:val="D294ED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976A33"/>
    <w:multiLevelType w:val="hybridMultilevel"/>
    <w:tmpl w:val="D756BA60"/>
    <w:lvl w:ilvl="0" w:tplc="A77E2D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79E9D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22A16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0222D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C7ECC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D8E75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E2821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31C82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C48B5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561EC"/>
    <w:multiLevelType w:val="hybridMultilevel"/>
    <w:tmpl w:val="B6186420"/>
    <w:lvl w:ilvl="0" w:tplc="3124A6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652DF"/>
    <w:multiLevelType w:val="hybridMultilevel"/>
    <w:tmpl w:val="FFB8BDC0"/>
    <w:lvl w:ilvl="0" w:tplc="A2A641E2">
      <w:start w:val="3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4D517D7"/>
    <w:multiLevelType w:val="hybridMultilevel"/>
    <w:tmpl w:val="AE6603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04C45"/>
    <w:multiLevelType w:val="hybridMultilevel"/>
    <w:tmpl w:val="630C4C3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146286"/>
    <w:multiLevelType w:val="hybridMultilevel"/>
    <w:tmpl w:val="F93642E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E1611AE"/>
    <w:multiLevelType w:val="hybridMultilevel"/>
    <w:tmpl w:val="C29EC18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EC515B"/>
    <w:multiLevelType w:val="hybridMultilevel"/>
    <w:tmpl w:val="9D3E021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D779EA"/>
    <w:multiLevelType w:val="hybridMultilevel"/>
    <w:tmpl w:val="B92A39E0"/>
    <w:lvl w:ilvl="0" w:tplc="B1407B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C7E8D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DB8FD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81C80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90884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C6E29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30EB2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2222B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13C18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E39E1"/>
    <w:multiLevelType w:val="hybridMultilevel"/>
    <w:tmpl w:val="68142D6C"/>
    <w:lvl w:ilvl="0" w:tplc="42C86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85F55"/>
    <w:multiLevelType w:val="hybridMultilevel"/>
    <w:tmpl w:val="FEC446E0"/>
    <w:lvl w:ilvl="0" w:tplc="95C88C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51260"/>
    <w:multiLevelType w:val="hybridMultilevel"/>
    <w:tmpl w:val="39FAAD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5"/>
  </w:num>
  <w:num w:numId="3">
    <w:abstractNumId w:val="26"/>
  </w:num>
  <w:num w:numId="4">
    <w:abstractNumId w:val="17"/>
  </w:num>
  <w:num w:numId="5">
    <w:abstractNumId w:val="10"/>
  </w:num>
  <w:num w:numId="6">
    <w:abstractNumId w:val="10"/>
  </w:num>
  <w:num w:numId="7">
    <w:abstractNumId w:val="33"/>
  </w:num>
  <w:num w:numId="8">
    <w:abstractNumId w:val="19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0"/>
  </w:num>
  <w:num w:numId="15">
    <w:abstractNumId w:val="22"/>
  </w:num>
  <w:num w:numId="16">
    <w:abstractNumId w:val="34"/>
  </w:num>
  <w:num w:numId="17">
    <w:abstractNumId w:val="31"/>
  </w:num>
  <w:num w:numId="18">
    <w:abstractNumId w:val="20"/>
  </w:num>
  <w:num w:numId="19">
    <w:abstractNumId w:val="32"/>
  </w:num>
  <w:num w:numId="20">
    <w:abstractNumId w:val="14"/>
  </w:num>
  <w:num w:numId="21">
    <w:abstractNumId w:val="6"/>
  </w:num>
  <w:num w:numId="22">
    <w:abstractNumId w:val="2"/>
  </w:num>
  <w:num w:numId="23">
    <w:abstractNumId w:val="23"/>
  </w:num>
  <w:num w:numId="24">
    <w:abstractNumId w:val="5"/>
  </w:num>
  <w:num w:numId="25">
    <w:abstractNumId w:val="24"/>
  </w:num>
  <w:num w:numId="26">
    <w:abstractNumId w:val="28"/>
  </w:num>
  <w:num w:numId="27">
    <w:abstractNumId w:val="25"/>
  </w:num>
  <w:num w:numId="28">
    <w:abstractNumId w:val="9"/>
  </w:num>
  <w:num w:numId="29">
    <w:abstractNumId w:val="7"/>
  </w:num>
  <w:num w:numId="30">
    <w:abstractNumId w:val="3"/>
  </w:num>
  <w:num w:numId="31">
    <w:abstractNumId w:val="21"/>
  </w:num>
  <w:num w:numId="32">
    <w:abstractNumId w:val="29"/>
  </w:num>
  <w:num w:numId="33">
    <w:abstractNumId w:val="1"/>
  </w:num>
  <w:num w:numId="34">
    <w:abstractNumId w:val="16"/>
  </w:num>
  <w:num w:numId="35">
    <w:abstractNumId w:val="12"/>
  </w:num>
  <w:num w:numId="36">
    <w:abstractNumId w:val="13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35571"/>
    <w:rsid w:val="000423DE"/>
    <w:rsid w:val="0005389D"/>
    <w:rsid w:val="00056903"/>
    <w:rsid w:val="00057F88"/>
    <w:rsid w:val="00083093"/>
    <w:rsid w:val="00084D41"/>
    <w:rsid w:val="000A2911"/>
    <w:rsid w:val="000A6A1D"/>
    <w:rsid w:val="000E002C"/>
    <w:rsid w:val="000E51C4"/>
    <w:rsid w:val="00100587"/>
    <w:rsid w:val="001062A2"/>
    <w:rsid w:val="00114832"/>
    <w:rsid w:val="00142DB7"/>
    <w:rsid w:val="001641E4"/>
    <w:rsid w:val="00172E9A"/>
    <w:rsid w:val="00174C64"/>
    <w:rsid w:val="00184974"/>
    <w:rsid w:val="001853E3"/>
    <w:rsid w:val="001943CE"/>
    <w:rsid w:val="001950D1"/>
    <w:rsid w:val="0019760A"/>
    <w:rsid w:val="00197A3C"/>
    <w:rsid w:val="001B30B8"/>
    <w:rsid w:val="001B693B"/>
    <w:rsid w:val="001C39C2"/>
    <w:rsid w:val="001D67F0"/>
    <w:rsid w:val="001E059C"/>
    <w:rsid w:val="001E4994"/>
    <w:rsid w:val="001E5C88"/>
    <w:rsid w:val="001E7420"/>
    <w:rsid w:val="00200723"/>
    <w:rsid w:val="00212656"/>
    <w:rsid w:val="00214BAE"/>
    <w:rsid w:val="0024101A"/>
    <w:rsid w:val="00241E14"/>
    <w:rsid w:val="00242843"/>
    <w:rsid w:val="0026404C"/>
    <w:rsid w:val="002662BD"/>
    <w:rsid w:val="00271D7A"/>
    <w:rsid w:val="002808AC"/>
    <w:rsid w:val="00292D20"/>
    <w:rsid w:val="0029367F"/>
    <w:rsid w:val="00293E32"/>
    <w:rsid w:val="00295263"/>
    <w:rsid w:val="002A1541"/>
    <w:rsid w:val="002B1763"/>
    <w:rsid w:val="002B230D"/>
    <w:rsid w:val="002B3678"/>
    <w:rsid w:val="002C3519"/>
    <w:rsid w:val="002F0773"/>
    <w:rsid w:val="0030031E"/>
    <w:rsid w:val="003005E9"/>
    <w:rsid w:val="00304A5B"/>
    <w:rsid w:val="00305FAF"/>
    <w:rsid w:val="0032146F"/>
    <w:rsid w:val="003253A9"/>
    <w:rsid w:val="003406FA"/>
    <w:rsid w:val="00342892"/>
    <w:rsid w:val="003474A1"/>
    <w:rsid w:val="00353549"/>
    <w:rsid w:val="00357F29"/>
    <w:rsid w:val="00371AC8"/>
    <w:rsid w:val="0037445F"/>
    <w:rsid w:val="00384508"/>
    <w:rsid w:val="00384DC9"/>
    <w:rsid w:val="00390C9B"/>
    <w:rsid w:val="00391992"/>
    <w:rsid w:val="00397CEF"/>
    <w:rsid w:val="003A2B0F"/>
    <w:rsid w:val="003B7F41"/>
    <w:rsid w:val="003C646B"/>
    <w:rsid w:val="003D0C91"/>
    <w:rsid w:val="003D0E2C"/>
    <w:rsid w:val="003E17E1"/>
    <w:rsid w:val="003E7738"/>
    <w:rsid w:val="003F3DC4"/>
    <w:rsid w:val="004012E7"/>
    <w:rsid w:val="004208C9"/>
    <w:rsid w:val="00425254"/>
    <w:rsid w:val="0045471D"/>
    <w:rsid w:val="00460315"/>
    <w:rsid w:val="00471A03"/>
    <w:rsid w:val="00482894"/>
    <w:rsid w:val="0049765C"/>
    <w:rsid w:val="004A2385"/>
    <w:rsid w:val="004A30BF"/>
    <w:rsid w:val="004A606B"/>
    <w:rsid w:val="004A63B4"/>
    <w:rsid w:val="004A7B06"/>
    <w:rsid w:val="004B1B1C"/>
    <w:rsid w:val="004C0CFB"/>
    <w:rsid w:val="004C65F5"/>
    <w:rsid w:val="004D757B"/>
    <w:rsid w:val="004E5E1B"/>
    <w:rsid w:val="004F11B6"/>
    <w:rsid w:val="004F47B3"/>
    <w:rsid w:val="00511992"/>
    <w:rsid w:val="00525F10"/>
    <w:rsid w:val="00531BBC"/>
    <w:rsid w:val="005332E4"/>
    <w:rsid w:val="00536352"/>
    <w:rsid w:val="005424BC"/>
    <w:rsid w:val="005530F0"/>
    <w:rsid w:val="005636F4"/>
    <w:rsid w:val="00577E54"/>
    <w:rsid w:val="00581417"/>
    <w:rsid w:val="005857FB"/>
    <w:rsid w:val="00585ADC"/>
    <w:rsid w:val="005958D2"/>
    <w:rsid w:val="005A6B6E"/>
    <w:rsid w:val="005B6D5C"/>
    <w:rsid w:val="005B7C71"/>
    <w:rsid w:val="005C3C0B"/>
    <w:rsid w:val="005C4F71"/>
    <w:rsid w:val="005D4B07"/>
    <w:rsid w:val="005D6D4B"/>
    <w:rsid w:val="005D781D"/>
    <w:rsid w:val="005E2A0F"/>
    <w:rsid w:val="005E39B7"/>
    <w:rsid w:val="005E4D4A"/>
    <w:rsid w:val="005E5A3F"/>
    <w:rsid w:val="005F330F"/>
    <w:rsid w:val="005F5B25"/>
    <w:rsid w:val="0062208E"/>
    <w:rsid w:val="00623C58"/>
    <w:rsid w:val="00625423"/>
    <w:rsid w:val="00625619"/>
    <w:rsid w:val="006259CE"/>
    <w:rsid w:val="00626E9C"/>
    <w:rsid w:val="00632251"/>
    <w:rsid w:val="00634791"/>
    <w:rsid w:val="00634C76"/>
    <w:rsid w:val="006361AA"/>
    <w:rsid w:val="00640623"/>
    <w:rsid w:val="00644383"/>
    <w:rsid w:val="00647130"/>
    <w:rsid w:val="006572CE"/>
    <w:rsid w:val="00660A0D"/>
    <w:rsid w:val="00664A97"/>
    <w:rsid w:val="00683273"/>
    <w:rsid w:val="00685EDF"/>
    <w:rsid w:val="00686F2D"/>
    <w:rsid w:val="006906DE"/>
    <w:rsid w:val="0069087C"/>
    <w:rsid w:val="00692D10"/>
    <w:rsid w:val="006A6C29"/>
    <w:rsid w:val="006A760D"/>
    <w:rsid w:val="006B38BA"/>
    <w:rsid w:val="006B5896"/>
    <w:rsid w:val="006B7DE2"/>
    <w:rsid w:val="006E34C5"/>
    <w:rsid w:val="006F1210"/>
    <w:rsid w:val="00705C17"/>
    <w:rsid w:val="00712F51"/>
    <w:rsid w:val="00721114"/>
    <w:rsid w:val="00736775"/>
    <w:rsid w:val="00744522"/>
    <w:rsid w:val="00744E98"/>
    <w:rsid w:val="007646F4"/>
    <w:rsid w:val="00767B58"/>
    <w:rsid w:val="00770DDC"/>
    <w:rsid w:val="00771940"/>
    <w:rsid w:val="00774F0D"/>
    <w:rsid w:val="00784994"/>
    <w:rsid w:val="00792621"/>
    <w:rsid w:val="007A1924"/>
    <w:rsid w:val="007B6BF0"/>
    <w:rsid w:val="007C402E"/>
    <w:rsid w:val="007F01BA"/>
    <w:rsid w:val="007F2DCC"/>
    <w:rsid w:val="007F3D89"/>
    <w:rsid w:val="007F60BD"/>
    <w:rsid w:val="0080061A"/>
    <w:rsid w:val="00801952"/>
    <w:rsid w:val="00804851"/>
    <w:rsid w:val="008117ED"/>
    <w:rsid w:val="0081274D"/>
    <w:rsid w:val="008144DA"/>
    <w:rsid w:val="00814E31"/>
    <w:rsid w:val="008266D1"/>
    <w:rsid w:val="008302F1"/>
    <w:rsid w:val="00831525"/>
    <w:rsid w:val="00831F9A"/>
    <w:rsid w:val="00834E13"/>
    <w:rsid w:val="00846709"/>
    <w:rsid w:val="00850415"/>
    <w:rsid w:val="00850522"/>
    <w:rsid w:val="00856157"/>
    <w:rsid w:val="008714FE"/>
    <w:rsid w:val="00883E9B"/>
    <w:rsid w:val="008858DE"/>
    <w:rsid w:val="00893A11"/>
    <w:rsid w:val="00893CEA"/>
    <w:rsid w:val="00896AE9"/>
    <w:rsid w:val="008A4535"/>
    <w:rsid w:val="008A525A"/>
    <w:rsid w:val="008B1FAB"/>
    <w:rsid w:val="008B240D"/>
    <w:rsid w:val="008B3B8A"/>
    <w:rsid w:val="008B46DE"/>
    <w:rsid w:val="008C175D"/>
    <w:rsid w:val="008C474E"/>
    <w:rsid w:val="008D1B3A"/>
    <w:rsid w:val="008D5D01"/>
    <w:rsid w:val="008E0E1A"/>
    <w:rsid w:val="008E0ED1"/>
    <w:rsid w:val="008E1F82"/>
    <w:rsid w:val="008E66DA"/>
    <w:rsid w:val="008F333F"/>
    <w:rsid w:val="008F4525"/>
    <w:rsid w:val="008F54D9"/>
    <w:rsid w:val="008F6F5C"/>
    <w:rsid w:val="008F7A06"/>
    <w:rsid w:val="00904AFB"/>
    <w:rsid w:val="0091317A"/>
    <w:rsid w:val="00940753"/>
    <w:rsid w:val="00943404"/>
    <w:rsid w:val="009716D5"/>
    <w:rsid w:val="0097185B"/>
    <w:rsid w:val="00972013"/>
    <w:rsid w:val="009B146F"/>
    <w:rsid w:val="009B1C74"/>
    <w:rsid w:val="009C413D"/>
    <w:rsid w:val="009C4589"/>
    <w:rsid w:val="009D05ED"/>
    <w:rsid w:val="009E1110"/>
    <w:rsid w:val="009F1BDA"/>
    <w:rsid w:val="00A01E1D"/>
    <w:rsid w:val="00A06CFA"/>
    <w:rsid w:val="00A116EE"/>
    <w:rsid w:val="00A117BA"/>
    <w:rsid w:val="00A12108"/>
    <w:rsid w:val="00A14D26"/>
    <w:rsid w:val="00A15E26"/>
    <w:rsid w:val="00A20685"/>
    <w:rsid w:val="00A3045F"/>
    <w:rsid w:val="00A51768"/>
    <w:rsid w:val="00A531C7"/>
    <w:rsid w:val="00A54C1E"/>
    <w:rsid w:val="00A76655"/>
    <w:rsid w:val="00A770C4"/>
    <w:rsid w:val="00A8505E"/>
    <w:rsid w:val="00AB0CD0"/>
    <w:rsid w:val="00AB11F0"/>
    <w:rsid w:val="00AB5BBA"/>
    <w:rsid w:val="00AC3825"/>
    <w:rsid w:val="00AE4983"/>
    <w:rsid w:val="00B11FF1"/>
    <w:rsid w:val="00B26E73"/>
    <w:rsid w:val="00B33AD2"/>
    <w:rsid w:val="00B4591B"/>
    <w:rsid w:val="00B52FA4"/>
    <w:rsid w:val="00B53262"/>
    <w:rsid w:val="00B7767E"/>
    <w:rsid w:val="00B80A75"/>
    <w:rsid w:val="00B85860"/>
    <w:rsid w:val="00B9281A"/>
    <w:rsid w:val="00B93068"/>
    <w:rsid w:val="00BB149C"/>
    <w:rsid w:val="00BB54AE"/>
    <w:rsid w:val="00BD1EB6"/>
    <w:rsid w:val="00BE1BC6"/>
    <w:rsid w:val="00BE2523"/>
    <w:rsid w:val="00BF75A5"/>
    <w:rsid w:val="00C03AD0"/>
    <w:rsid w:val="00C11A53"/>
    <w:rsid w:val="00C12EAE"/>
    <w:rsid w:val="00C15122"/>
    <w:rsid w:val="00C33337"/>
    <w:rsid w:val="00C360EB"/>
    <w:rsid w:val="00C3622B"/>
    <w:rsid w:val="00C53AF8"/>
    <w:rsid w:val="00C55A60"/>
    <w:rsid w:val="00C57738"/>
    <w:rsid w:val="00C60165"/>
    <w:rsid w:val="00C61AEA"/>
    <w:rsid w:val="00C7602E"/>
    <w:rsid w:val="00C84349"/>
    <w:rsid w:val="00C90751"/>
    <w:rsid w:val="00C933D5"/>
    <w:rsid w:val="00CA27D7"/>
    <w:rsid w:val="00CA3481"/>
    <w:rsid w:val="00CB2EAF"/>
    <w:rsid w:val="00CB2FB9"/>
    <w:rsid w:val="00CC4B62"/>
    <w:rsid w:val="00CF069F"/>
    <w:rsid w:val="00D064FC"/>
    <w:rsid w:val="00D14D1E"/>
    <w:rsid w:val="00D22ABA"/>
    <w:rsid w:val="00D36B57"/>
    <w:rsid w:val="00D37676"/>
    <w:rsid w:val="00D42708"/>
    <w:rsid w:val="00D43564"/>
    <w:rsid w:val="00D51B59"/>
    <w:rsid w:val="00D62958"/>
    <w:rsid w:val="00D73434"/>
    <w:rsid w:val="00D74BF7"/>
    <w:rsid w:val="00D77B2F"/>
    <w:rsid w:val="00D8136B"/>
    <w:rsid w:val="00D95F9E"/>
    <w:rsid w:val="00DB50F8"/>
    <w:rsid w:val="00DC7845"/>
    <w:rsid w:val="00DD36CE"/>
    <w:rsid w:val="00DD4A16"/>
    <w:rsid w:val="00DF56B3"/>
    <w:rsid w:val="00DF69E1"/>
    <w:rsid w:val="00E202E6"/>
    <w:rsid w:val="00E30722"/>
    <w:rsid w:val="00E46091"/>
    <w:rsid w:val="00E519D6"/>
    <w:rsid w:val="00E6020F"/>
    <w:rsid w:val="00E642B3"/>
    <w:rsid w:val="00E740EE"/>
    <w:rsid w:val="00E90AB4"/>
    <w:rsid w:val="00EA0B0F"/>
    <w:rsid w:val="00EA6B5D"/>
    <w:rsid w:val="00EA6D60"/>
    <w:rsid w:val="00EA7E95"/>
    <w:rsid w:val="00EB3916"/>
    <w:rsid w:val="00ED093A"/>
    <w:rsid w:val="00ED133D"/>
    <w:rsid w:val="00EE6989"/>
    <w:rsid w:val="00EF0BEF"/>
    <w:rsid w:val="00F026CA"/>
    <w:rsid w:val="00F05940"/>
    <w:rsid w:val="00F068E7"/>
    <w:rsid w:val="00F110D1"/>
    <w:rsid w:val="00F11A49"/>
    <w:rsid w:val="00F2416B"/>
    <w:rsid w:val="00F27313"/>
    <w:rsid w:val="00F3484E"/>
    <w:rsid w:val="00F378AA"/>
    <w:rsid w:val="00F421AF"/>
    <w:rsid w:val="00F46C7B"/>
    <w:rsid w:val="00F5383A"/>
    <w:rsid w:val="00F5425B"/>
    <w:rsid w:val="00F54DE7"/>
    <w:rsid w:val="00F61AB1"/>
    <w:rsid w:val="00F66295"/>
    <w:rsid w:val="00F86834"/>
    <w:rsid w:val="00F97272"/>
    <w:rsid w:val="00FA0E4E"/>
    <w:rsid w:val="00FC033F"/>
    <w:rsid w:val="00FC3422"/>
    <w:rsid w:val="00FC3ECC"/>
    <w:rsid w:val="00FC4181"/>
    <w:rsid w:val="00FD5D08"/>
    <w:rsid w:val="00FE33F6"/>
    <w:rsid w:val="00FF117C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9AC22"/>
  <w15:docId w15:val="{D2F9ECB7-D304-44A7-888D-8EAC8E60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uiPriority w:val="1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paragraph" w:styleId="Textpoznpodarou">
    <w:name w:val="footnote text"/>
    <w:basedOn w:val="Normln"/>
    <w:link w:val="TextpoznpodarouChar"/>
    <w:uiPriority w:val="99"/>
    <w:unhideWhenUsed/>
    <w:locked/>
    <w:rsid w:val="00E6020F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6020F"/>
    <w:rPr>
      <w:rFonts w:ascii="Tms Rmn" w:eastAsia="Times New Roman" w:hAnsi="Tms Rmn"/>
      <w:noProof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E6020F"/>
    <w:rPr>
      <w:vertAlign w:val="superscript"/>
    </w:rPr>
  </w:style>
  <w:style w:type="paragraph" w:styleId="Revize">
    <w:name w:val="Revision"/>
    <w:hidden/>
    <w:uiPriority w:val="99"/>
    <w:semiHidden/>
    <w:rsid w:val="005F5B25"/>
    <w:rPr>
      <w:rFonts w:ascii="Tms Rmn" w:eastAsia="Times New Roma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4D53F-F9B9-4693-A95A-7A0AAA5F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1332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Konecna Marketa</cp:lastModifiedBy>
  <cp:revision>12</cp:revision>
  <cp:lastPrinted>2024-09-19T11:32:00Z</cp:lastPrinted>
  <dcterms:created xsi:type="dcterms:W3CDTF">2025-04-24T10:11:00Z</dcterms:created>
  <dcterms:modified xsi:type="dcterms:W3CDTF">2025-04-28T06:39:00Z</dcterms:modified>
</cp:coreProperties>
</file>