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C737" w14:textId="77777777" w:rsidR="00583044" w:rsidRPr="00E7494A" w:rsidRDefault="00583044" w:rsidP="005830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b/>
          <w:sz w:val="22"/>
          <w:szCs w:val="22"/>
        </w:rPr>
        <w:t>Příloha č. 2</w:t>
      </w:r>
      <w:r w:rsidRPr="00E7494A">
        <w:rPr>
          <w:rFonts w:ascii="Arial" w:hAnsi="Arial" w:cs="Arial"/>
          <w:sz w:val="22"/>
          <w:szCs w:val="22"/>
        </w:rPr>
        <w:t xml:space="preserve">  </w:t>
      </w:r>
    </w:p>
    <w:p w14:paraId="11F4764E" w14:textId="6EF75197" w:rsidR="00583044" w:rsidRPr="00E7494A" w:rsidRDefault="00583044" w:rsidP="005830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Obecně závazné vyhlášky č. 5/2025 obce Nová Pec o stanovení obecního systému odpadového hospodářství.</w:t>
      </w:r>
    </w:p>
    <w:p w14:paraId="6A6B4269" w14:textId="77777777" w:rsidR="00583044" w:rsidRPr="00E7494A" w:rsidRDefault="00583044" w:rsidP="005830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DF9933" w14:textId="77777777" w:rsidR="00583044" w:rsidRPr="00E7494A" w:rsidRDefault="00583044" w:rsidP="005830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 xml:space="preserve">Výše úhrady za zapojení do obecního systému se stanoví pouze za směsný komunální </w:t>
      </w:r>
      <w:proofErr w:type="gramStart"/>
      <w:r w:rsidRPr="00E7494A">
        <w:rPr>
          <w:rFonts w:ascii="Arial" w:hAnsi="Arial" w:cs="Arial"/>
          <w:sz w:val="22"/>
          <w:szCs w:val="22"/>
        </w:rPr>
        <w:t>odpad</w:t>
      </w:r>
      <w:proofErr w:type="gramEnd"/>
      <w:r w:rsidRPr="00E7494A">
        <w:rPr>
          <w:rFonts w:ascii="Arial" w:hAnsi="Arial" w:cs="Arial"/>
          <w:sz w:val="22"/>
          <w:szCs w:val="22"/>
        </w:rPr>
        <w:t xml:space="preserve"> a to dle objemu a četnosti vývozů sběrných nádob takto:</w:t>
      </w:r>
    </w:p>
    <w:p w14:paraId="30051850" w14:textId="77777777" w:rsidR="00583044" w:rsidRPr="00E7494A" w:rsidRDefault="00583044" w:rsidP="00583044">
      <w:pPr>
        <w:rPr>
          <w:rFonts w:ascii="Arial" w:hAnsi="Arial" w:cs="Arial"/>
          <w:sz w:val="22"/>
          <w:szCs w:val="22"/>
        </w:rPr>
      </w:pPr>
    </w:p>
    <w:p w14:paraId="4E828649" w14:textId="77777777" w:rsidR="00583044" w:rsidRPr="00E7494A" w:rsidRDefault="00583044" w:rsidP="00583044">
      <w:pPr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- nádoba 110 l, svoz 1x týdně, cena 4 750,00 Kč/paušál/rok/1 ks</w:t>
      </w:r>
    </w:p>
    <w:p w14:paraId="00667477" w14:textId="77777777" w:rsidR="00583044" w:rsidRPr="00E7494A" w:rsidRDefault="00583044" w:rsidP="00583044">
      <w:pPr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- nádoba 120 l, svoz 1x týdně, cena 4 890,00 Kč/paušál/rok/1 ks</w:t>
      </w:r>
    </w:p>
    <w:p w14:paraId="758EB9D1" w14:textId="77777777" w:rsidR="00583044" w:rsidRPr="00E7494A" w:rsidRDefault="00583044" w:rsidP="00583044">
      <w:pPr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- nádoba 240 l, svoz 1x týdně, cena 9 595,00 Kč/paušál/rok/1 ks</w:t>
      </w:r>
    </w:p>
    <w:p w14:paraId="7F7B76CB" w14:textId="77777777" w:rsidR="00583044" w:rsidRPr="00E7494A" w:rsidRDefault="00583044" w:rsidP="00583044">
      <w:pPr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- nádoba 1100 l, svoz 1x týdně, cena 28 690,00 Kč/paušál/rok/1 ks</w:t>
      </w:r>
    </w:p>
    <w:p w14:paraId="3E893951" w14:textId="77777777" w:rsidR="00583044" w:rsidRPr="00E7494A" w:rsidRDefault="00583044" w:rsidP="00583044">
      <w:pPr>
        <w:rPr>
          <w:rFonts w:ascii="Arial" w:hAnsi="Arial" w:cs="Arial"/>
          <w:sz w:val="22"/>
          <w:szCs w:val="22"/>
        </w:rPr>
      </w:pPr>
    </w:p>
    <w:p w14:paraId="31689DBC" w14:textId="77777777" w:rsidR="00583044" w:rsidRPr="00E7494A" w:rsidRDefault="00583044" w:rsidP="00583044">
      <w:pPr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- nádoba 110 l, svoz 1x 14 dní, cena 2 470,00 Kč/paušál/rok/1 ks</w:t>
      </w:r>
    </w:p>
    <w:p w14:paraId="15780FD0" w14:textId="77777777" w:rsidR="00583044" w:rsidRPr="00E7494A" w:rsidRDefault="00583044" w:rsidP="00583044">
      <w:pPr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- nádoba 120 l, svoz 1x 14 dní, cena 2 565,00 Kč/paušál/rok/1 ks</w:t>
      </w:r>
    </w:p>
    <w:p w14:paraId="3A036239" w14:textId="77777777" w:rsidR="00583044" w:rsidRPr="00E7494A" w:rsidRDefault="00583044" w:rsidP="00583044">
      <w:pPr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- nádoba 240 l, svoz 1x 14 dní, cena 4 610,00 Kč/paušál/rok/1 ks</w:t>
      </w:r>
    </w:p>
    <w:p w14:paraId="2EDBFF5F" w14:textId="77777777" w:rsidR="00583044" w:rsidRPr="00E7494A" w:rsidRDefault="00583044" w:rsidP="00583044">
      <w:pPr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- nádoba 1100 l, svoz 1x 14 dní, cena 15 010,00 Kč/paušál/rok/1 ks</w:t>
      </w:r>
    </w:p>
    <w:p w14:paraId="48E0B11C" w14:textId="77777777" w:rsidR="00583044" w:rsidRPr="00E7494A" w:rsidRDefault="00583044" w:rsidP="00583044">
      <w:pPr>
        <w:rPr>
          <w:rFonts w:ascii="Arial" w:hAnsi="Arial" w:cs="Arial"/>
          <w:sz w:val="22"/>
          <w:szCs w:val="22"/>
        </w:rPr>
      </w:pPr>
      <w:r w:rsidRPr="00E7494A">
        <w:rPr>
          <w:rFonts w:ascii="Arial" w:hAnsi="Arial" w:cs="Arial"/>
          <w:sz w:val="22"/>
          <w:szCs w:val="22"/>
        </w:rPr>
        <w:t>(ceny jsou uvedeny bez DPH)</w:t>
      </w:r>
    </w:p>
    <w:p w14:paraId="20C9563F" w14:textId="77777777" w:rsidR="00D91830" w:rsidRDefault="00D91830" w:rsidP="00D91830">
      <w:pPr>
        <w:rPr>
          <w:rFonts w:ascii="Arial" w:hAnsi="Arial" w:cs="Arial"/>
          <w:i/>
          <w:sz w:val="22"/>
          <w:szCs w:val="22"/>
        </w:rPr>
      </w:pPr>
    </w:p>
    <w:p w14:paraId="66FE73F8" w14:textId="77777777" w:rsidR="00D91830" w:rsidRDefault="00D91830" w:rsidP="00D91830">
      <w:pPr>
        <w:rPr>
          <w:rFonts w:ascii="Arial" w:hAnsi="Arial" w:cs="Arial"/>
          <w:i/>
          <w:sz w:val="22"/>
          <w:szCs w:val="22"/>
        </w:rPr>
      </w:pPr>
    </w:p>
    <w:p w14:paraId="2A8A7720" w14:textId="77777777" w:rsidR="00C419DB" w:rsidRDefault="00C419DB"/>
    <w:sectPr w:rsidR="00C4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30"/>
    <w:rsid w:val="00583044"/>
    <w:rsid w:val="00C419DB"/>
    <w:rsid w:val="00D16EC7"/>
    <w:rsid w:val="00D91830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797C"/>
  <w15:chartTrackingRefBased/>
  <w15:docId w15:val="{B3048F02-A5FE-43AE-8F1B-94D32010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18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918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18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18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18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18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18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18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18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18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1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1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18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18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18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18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18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18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18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1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9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18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91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18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918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18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918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1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18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1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Hrbek</dc:creator>
  <cp:keywords/>
  <dc:description/>
  <cp:lastModifiedBy>Martin Hrbek</cp:lastModifiedBy>
  <cp:revision>2</cp:revision>
  <dcterms:created xsi:type="dcterms:W3CDTF">2025-07-02T10:45:00Z</dcterms:created>
  <dcterms:modified xsi:type="dcterms:W3CDTF">2025-07-02T10:45:00Z</dcterms:modified>
</cp:coreProperties>
</file>