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A17111" w:rsidRPr="007673AA" w:rsidRDefault="00A17111" w:rsidP="00A17111">
      <w:pPr>
        <w:jc w:val="center"/>
      </w:pPr>
    </w:p>
    <w:p w:rsidR="00A17111" w:rsidRPr="007673AA" w:rsidRDefault="00A17111" w:rsidP="00A17111">
      <w:pPr>
        <w:pStyle w:val="Nzev"/>
        <w:rPr>
          <w:sz w:val="36"/>
          <w:szCs w:val="36"/>
          <w:u w:val="none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25B586D" wp14:editId="755C1AD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23900" cy="866775"/>
            <wp:effectExtent l="0" t="0" r="0" b="9525"/>
            <wp:wrapNone/>
            <wp:docPr id="1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3AA">
        <w:rPr>
          <w:sz w:val="36"/>
          <w:szCs w:val="36"/>
          <w:u w:val="none"/>
        </w:rPr>
        <w:t xml:space="preserve">Obec </w:t>
      </w:r>
      <w:r>
        <w:rPr>
          <w:sz w:val="36"/>
          <w:szCs w:val="36"/>
          <w:u w:val="none"/>
        </w:rPr>
        <w:t xml:space="preserve">Nový </w:t>
      </w:r>
      <w:proofErr w:type="spellStart"/>
      <w:r>
        <w:rPr>
          <w:sz w:val="36"/>
          <w:szCs w:val="36"/>
          <w:u w:val="none"/>
        </w:rPr>
        <w:t>Šaldorf-Sedlešovice</w:t>
      </w:r>
      <w:proofErr w:type="spellEnd"/>
    </w:p>
    <w:p w:rsidR="00A17111" w:rsidRDefault="00A17111" w:rsidP="00A17111">
      <w:pPr>
        <w:jc w:val="center"/>
        <w:rPr>
          <w:b/>
        </w:rPr>
      </w:pPr>
    </w:p>
    <w:p w:rsidR="00A17111" w:rsidRDefault="00A17111" w:rsidP="00A17111">
      <w:pPr>
        <w:jc w:val="center"/>
        <w:rPr>
          <w:b/>
        </w:rPr>
      </w:pPr>
      <w:r>
        <w:rPr>
          <w:b/>
          <w:sz w:val="28"/>
          <w:szCs w:val="28"/>
        </w:rPr>
        <w:t xml:space="preserve">Zastupitelstvo obce Nový </w:t>
      </w:r>
      <w:proofErr w:type="spellStart"/>
      <w:r>
        <w:rPr>
          <w:b/>
          <w:sz w:val="28"/>
          <w:szCs w:val="28"/>
        </w:rPr>
        <w:t>Šaldorf-Sedlešovice</w:t>
      </w:r>
      <w:proofErr w:type="spellEnd"/>
    </w:p>
    <w:p w:rsidR="00A17111" w:rsidRDefault="00A17111" w:rsidP="00A17111">
      <w:pPr>
        <w:jc w:val="center"/>
        <w:rPr>
          <w:b/>
        </w:rPr>
      </w:pPr>
    </w:p>
    <w:p w:rsidR="00A17111" w:rsidRPr="007673AA" w:rsidRDefault="00A17111" w:rsidP="00A171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Obecně závazná vyhláška obce, </w:t>
      </w:r>
    </w:p>
    <w:p w:rsidR="00A17111" w:rsidRDefault="00A17111" w:rsidP="00A17111">
      <w:pPr>
        <w:jc w:val="center"/>
        <w:rPr>
          <w:b/>
        </w:rPr>
      </w:pPr>
    </w:p>
    <w:p w:rsidR="005545D7" w:rsidRPr="00A17111" w:rsidRDefault="005545D7" w:rsidP="005545D7">
      <w:pPr>
        <w:spacing w:after="120"/>
        <w:jc w:val="center"/>
        <w:rPr>
          <w:b/>
        </w:rPr>
      </w:pPr>
      <w:r w:rsidRPr="00A17111">
        <w:rPr>
          <w:b/>
        </w:rPr>
        <w:t>o nočním klidu</w:t>
      </w:r>
    </w:p>
    <w:p w:rsidR="005545D7" w:rsidRPr="00A17111" w:rsidRDefault="005545D7" w:rsidP="005545D7">
      <w:pPr>
        <w:rPr>
          <w:b/>
          <w:u w:val="single"/>
        </w:rPr>
      </w:pPr>
    </w:p>
    <w:p w:rsidR="005545D7" w:rsidRPr="00A17111" w:rsidRDefault="005545D7" w:rsidP="005545D7">
      <w:pPr>
        <w:spacing w:after="120"/>
        <w:jc w:val="both"/>
      </w:pPr>
      <w:r w:rsidRPr="00A17111">
        <w:t xml:space="preserve">Zastupitelstvo obce </w:t>
      </w:r>
      <w:r w:rsidR="000A237A">
        <w:t xml:space="preserve">Nový </w:t>
      </w:r>
      <w:proofErr w:type="spellStart"/>
      <w:r w:rsidR="000A237A">
        <w:t>Šaldorf-Sedlešovice</w:t>
      </w:r>
      <w:proofErr w:type="spellEnd"/>
      <w:r w:rsidRPr="00A17111">
        <w:t xml:space="preserve"> se na svém zasedání dne </w:t>
      </w:r>
      <w:r w:rsidR="008353E6">
        <w:t>21. 9. 2022</w:t>
      </w:r>
      <w:r w:rsidRPr="00A17111">
        <w:t xml:space="preserve"> usnesením č. </w:t>
      </w:r>
      <w:r w:rsidR="008353E6">
        <w:t>U 1228/2022-Z46</w:t>
      </w:r>
      <w:r w:rsidRPr="00A17111"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A17111">
        <w:t>5</w:t>
      </w:r>
      <w:r w:rsidRPr="00A17111">
        <w:t xml:space="preserve"> odst. </w:t>
      </w:r>
      <w:r w:rsidR="000561EB" w:rsidRPr="00A17111">
        <w:t>7</w:t>
      </w:r>
      <w:r w:rsidRPr="00A17111">
        <w:t xml:space="preserve"> zákona č. 2</w:t>
      </w:r>
      <w:r w:rsidR="00D06446" w:rsidRPr="00A17111">
        <w:t>51</w:t>
      </w:r>
      <w:r w:rsidRPr="00A17111">
        <w:t>/</w:t>
      </w:r>
      <w:r w:rsidR="00D06446" w:rsidRPr="00A17111">
        <w:t>2016</w:t>
      </w:r>
      <w:r w:rsidRPr="00A17111">
        <w:t xml:space="preserve"> Sb., o </w:t>
      </w:r>
      <w:r w:rsidR="00D06446" w:rsidRPr="00A17111">
        <w:t xml:space="preserve">některých </w:t>
      </w:r>
      <w:r w:rsidRPr="00A17111">
        <w:t>přestupcích</w:t>
      </w:r>
      <w:r w:rsidR="000C0C56" w:rsidRPr="00A17111">
        <w:t>,</w:t>
      </w:r>
      <w:r w:rsidR="00D06446" w:rsidRPr="00A17111">
        <w:t xml:space="preserve"> </w:t>
      </w:r>
      <w:r w:rsidR="00170654" w:rsidRPr="00A17111">
        <w:t xml:space="preserve">ve znění pozdějších předpisů, </w:t>
      </w:r>
      <w:r w:rsidRPr="00A17111">
        <w:t>tuto obecně závaznou vyhlášku:</w:t>
      </w:r>
    </w:p>
    <w:p w:rsidR="005545D7" w:rsidRPr="00A17111" w:rsidRDefault="005545D7" w:rsidP="005545D7">
      <w:pPr>
        <w:spacing w:after="120"/>
        <w:jc w:val="both"/>
      </w:pPr>
    </w:p>
    <w:p w:rsidR="005545D7" w:rsidRPr="00A17111" w:rsidRDefault="005545D7" w:rsidP="005545D7">
      <w:pPr>
        <w:jc w:val="center"/>
        <w:rPr>
          <w:b/>
        </w:rPr>
      </w:pPr>
      <w:r w:rsidRPr="00A17111">
        <w:rPr>
          <w:b/>
        </w:rPr>
        <w:t>Čl. 1</w:t>
      </w:r>
    </w:p>
    <w:p w:rsidR="005545D7" w:rsidRPr="00A17111" w:rsidRDefault="005545D7" w:rsidP="005545D7">
      <w:pPr>
        <w:jc w:val="center"/>
        <w:rPr>
          <w:b/>
        </w:rPr>
      </w:pPr>
      <w:r w:rsidRPr="00A17111">
        <w:rPr>
          <w:b/>
        </w:rPr>
        <w:t xml:space="preserve">Předmět </w:t>
      </w:r>
    </w:p>
    <w:p w:rsidR="005545D7" w:rsidRPr="00A17111" w:rsidRDefault="005545D7" w:rsidP="005545D7">
      <w:pPr>
        <w:jc w:val="both"/>
        <w:rPr>
          <w:b/>
        </w:rPr>
      </w:pPr>
    </w:p>
    <w:p w:rsidR="00887BCF" w:rsidRPr="00A17111" w:rsidRDefault="005545D7" w:rsidP="005545D7">
      <w:pPr>
        <w:spacing w:after="120"/>
        <w:jc w:val="both"/>
      </w:pPr>
      <w:r w:rsidRPr="00A17111">
        <w:t>Předmětem této obecně závazné vyhlášky je stanovení výjimečných případů, při nichž je doba nočního klidu vymezena dobou</w:t>
      </w:r>
      <w:r w:rsidR="000A237A">
        <w:t>,</w:t>
      </w:r>
      <w:r w:rsidRPr="00A17111">
        <w:t xml:space="preserve"> </w:t>
      </w:r>
      <w:r w:rsidR="00D06446" w:rsidRPr="000A237A">
        <w:t>při nichž nemusí být doba nočního klidu dodržována</w:t>
      </w:r>
      <w:r w:rsidR="00D06446" w:rsidRPr="00A17111">
        <w:t>.</w:t>
      </w:r>
    </w:p>
    <w:p w:rsidR="005545D7" w:rsidRPr="00A17111" w:rsidRDefault="005545D7" w:rsidP="005545D7">
      <w:pPr>
        <w:spacing w:after="120"/>
        <w:jc w:val="both"/>
      </w:pPr>
    </w:p>
    <w:p w:rsidR="005545D7" w:rsidRPr="00A17111" w:rsidRDefault="005545D7" w:rsidP="005545D7">
      <w:pPr>
        <w:jc w:val="center"/>
        <w:rPr>
          <w:b/>
        </w:rPr>
      </w:pPr>
      <w:r w:rsidRPr="00A17111">
        <w:rPr>
          <w:b/>
        </w:rPr>
        <w:t>Čl. 2</w:t>
      </w:r>
    </w:p>
    <w:p w:rsidR="005545D7" w:rsidRPr="00A17111" w:rsidRDefault="005545D7" w:rsidP="005545D7">
      <w:pPr>
        <w:jc w:val="center"/>
        <w:rPr>
          <w:b/>
        </w:rPr>
      </w:pPr>
      <w:r w:rsidRPr="00A17111">
        <w:rPr>
          <w:b/>
        </w:rPr>
        <w:t>Doba nočního klidu</w:t>
      </w:r>
    </w:p>
    <w:p w:rsidR="005545D7" w:rsidRPr="00A17111" w:rsidRDefault="005545D7" w:rsidP="005545D7">
      <w:pPr>
        <w:jc w:val="center"/>
        <w:rPr>
          <w:b/>
        </w:rPr>
      </w:pPr>
    </w:p>
    <w:p w:rsidR="005545D7" w:rsidRPr="00A17111" w:rsidRDefault="005545D7" w:rsidP="00166688">
      <w:pPr>
        <w:spacing w:after="120"/>
        <w:jc w:val="both"/>
      </w:pPr>
      <w:r w:rsidRPr="00A17111">
        <w:t xml:space="preserve">Dobou nočního klidu se rozumí doba od </w:t>
      </w:r>
      <w:r w:rsidR="00D06446" w:rsidRPr="00A17111">
        <w:t>dvacáté druhé do šesté</w:t>
      </w:r>
      <w:r w:rsidRPr="00A17111">
        <w:t xml:space="preserve"> hodiny.</w:t>
      </w:r>
      <w:r w:rsidRPr="00A17111">
        <w:rPr>
          <w:rStyle w:val="Znakapoznpodarou"/>
        </w:rPr>
        <w:footnoteReference w:id="1"/>
      </w:r>
    </w:p>
    <w:p w:rsidR="009929BE" w:rsidRPr="00A17111" w:rsidRDefault="009929BE" w:rsidP="005545D7">
      <w:pPr>
        <w:spacing w:after="120"/>
      </w:pPr>
    </w:p>
    <w:p w:rsidR="005545D7" w:rsidRPr="00A17111" w:rsidRDefault="005545D7" w:rsidP="005545D7">
      <w:pPr>
        <w:jc w:val="center"/>
        <w:rPr>
          <w:b/>
        </w:rPr>
      </w:pPr>
      <w:r w:rsidRPr="00A17111">
        <w:rPr>
          <w:b/>
        </w:rPr>
        <w:t>Čl. 3</w:t>
      </w:r>
    </w:p>
    <w:p w:rsidR="005545D7" w:rsidRPr="00A17111" w:rsidRDefault="005545D7" w:rsidP="005545D7">
      <w:pPr>
        <w:jc w:val="center"/>
        <w:rPr>
          <w:b/>
        </w:rPr>
      </w:pPr>
      <w:r w:rsidRPr="00A17111">
        <w:rPr>
          <w:b/>
        </w:rPr>
        <w:t xml:space="preserve">Stanovení výjimečných případů, při nichž </w:t>
      </w:r>
      <w:r w:rsidR="00D06446" w:rsidRPr="009B3A5F">
        <w:rPr>
          <w:b/>
        </w:rPr>
        <w:t>nemusí být doba nočního klidu dodržována</w:t>
      </w:r>
    </w:p>
    <w:p w:rsidR="005545D7" w:rsidRPr="00A17111" w:rsidRDefault="005545D7" w:rsidP="005545D7">
      <w:pPr>
        <w:tabs>
          <w:tab w:val="left" w:pos="284"/>
        </w:tabs>
        <w:spacing w:after="120"/>
      </w:pPr>
    </w:p>
    <w:p w:rsidR="00887BCF" w:rsidRPr="00A17111" w:rsidRDefault="005545D7" w:rsidP="005545D7">
      <w:pPr>
        <w:tabs>
          <w:tab w:val="left" w:pos="284"/>
        </w:tabs>
        <w:spacing w:after="120"/>
      </w:pPr>
      <w:r w:rsidRPr="00A17111">
        <w:t>1) Doba nočního klidu</w:t>
      </w:r>
      <w:r w:rsidR="00107BCE" w:rsidRPr="00A17111">
        <w:t xml:space="preserve"> </w:t>
      </w:r>
      <w:r w:rsidR="00987A7F" w:rsidRPr="00A17111">
        <w:t>nemusí být dodrž</w:t>
      </w:r>
      <w:r w:rsidR="00887BCF" w:rsidRPr="00A17111">
        <w:t>ována</w:t>
      </w:r>
      <w:r w:rsidR="00987A7F" w:rsidRPr="00A17111">
        <w:t>:</w:t>
      </w:r>
    </w:p>
    <w:p w:rsidR="005545D7" w:rsidRDefault="00887BCF" w:rsidP="005545D7">
      <w:pPr>
        <w:tabs>
          <w:tab w:val="left" w:pos="284"/>
        </w:tabs>
        <w:spacing w:after="120"/>
      </w:pPr>
      <w:r w:rsidRPr="00A17111">
        <w:t>a</w:t>
      </w:r>
      <w:r w:rsidR="005545D7" w:rsidRPr="00A17111">
        <w:t xml:space="preserve">) v noci z 31. prosince na 1. </w:t>
      </w:r>
      <w:r w:rsidRPr="00A17111">
        <w:t>l</w:t>
      </w:r>
      <w:r w:rsidR="005545D7" w:rsidRPr="00A17111">
        <w:t>edna</w:t>
      </w:r>
      <w:r w:rsidRPr="00A17111">
        <w:t xml:space="preserve"> z důvodu </w:t>
      </w:r>
      <w:r w:rsidR="00F21B18" w:rsidRPr="00A17111">
        <w:t>konání oslav příchodu nového roku</w:t>
      </w:r>
      <w:r w:rsidR="009B275F">
        <w:t>,</w:t>
      </w:r>
    </w:p>
    <w:p w:rsidR="009F7CF7" w:rsidRDefault="009F7CF7" w:rsidP="005545D7">
      <w:pPr>
        <w:tabs>
          <w:tab w:val="left" w:pos="284"/>
        </w:tabs>
        <w:spacing w:after="120"/>
      </w:pPr>
      <w:r>
        <w:t>b) v noci ze dne konání tradiční akce „Myslivecký ples“ na den následující konané jednu noc ze soboty na neděli v měsíci lednu</w:t>
      </w:r>
      <w:r w:rsidR="009B275F">
        <w:t>,</w:t>
      </w:r>
    </w:p>
    <w:p w:rsidR="009F7CF7" w:rsidRDefault="009F7CF7" w:rsidP="005545D7">
      <w:pPr>
        <w:tabs>
          <w:tab w:val="left" w:pos="284"/>
        </w:tabs>
        <w:spacing w:after="120"/>
      </w:pPr>
      <w:r>
        <w:t>c) v noci ze dne konání tradiční akce „Obecní ples“ na den následující konané jednu noc ze soboty na neděli v měsíci lednu</w:t>
      </w:r>
      <w:r w:rsidR="009B275F">
        <w:t>,</w:t>
      </w:r>
    </w:p>
    <w:p w:rsidR="009B3A5F" w:rsidRDefault="009F7CF7" w:rsidP="00A67A0A">
      <w:pPr>
        <w:tabs>
          <w:tab w:val="left" w:pos="284"/>
        </w:tabs>
        <w:spacing w:after="120"/>
        <w:jc w:val="both"/>
      </w:pPr>
      <w:r w:rsidRPr="009F7CF7">
        <w:t>d</w:t>
      </w:r>
      <w:r w:rsidR="009B3A5F" w:rsidRPr="009F7CF7">
        <w:t xml:space="preserve">) v noci ze dne konání tradiční akce </w:t>
      </w:r>
      <w:r w:rsidR="00A67A0A" w:rsidRPr="009F7CF7">
        <w:t xml:space="preserve">„Zimní otevřené sklepy a </w:t>
      </w:r>
      <w:r w:rsidR="009B3A5F" w:rsidRPr="009F7CF7">
        <w:t>Kopání písku</w:t>
      </w:r>
      <w:r w:rsidR="00A67A0A" w:rsidRPr="009F7CF7">
        <w:t>“</w:t>
      </w:r>
      <w:r w:rsidR="009B3A5F" w:rsidRPr="009F7CF7">
        <w:t xml:space="preserve"> na den následující konané </w:t>
      </w:r>
      <w:r w:rsidR="007D0B90" w:rsidRPr="009F7CF7">
        <w:t xml:space="preserve">třetí </w:t>
      </w:r>
      <w:r w:rsidR="009B3A5F" w:rsidRPr="009F7CF7">
        <w:t>noc ze soboty na neděli v měsíci lednu</w:t>
      </w:r>
      <w:r w:rsidR="009B275F">
        <w:t>,</w:t>
      </w:r>
    </w:p>
    <w:p w:rsidR="00887BCF" w:rsidRDefault="009F7CF7" w:rsidP="00F21B18">
      <w:pPr>
        <w:tabs>
          <w:tab w:val="left" w:pos="284"/>
        </w:tabs>
        <w:spacing w:after="120"/>
        <w:jc w:val="both"/>
      </w:pPr>
      <w:r>
        <w:t>e</w:t>
      </w:r>
      <w:r w:rsidR="00F21B18" w:rsidRPr="00A17111">
        <w:t>) v</w:t>
      </w:r>
      <w:r w:rsidR="00C57C27" w:rsidRPr="00A17111">
        <w:t> noci ze dne</w:t>
      </w:r>
      <w:r w:rsidR="00F21B18" w:rsidRPr="00A17111">
        <w:t xml:space="preserve"> konání tradiční akce </w:t>
      </w:r>
      <w:r w:rsidR="00A67A0A">
        <w:t>„</w:t>
      </w:r>
      <w:r w:rsidR="00F21B18" w:rsidRPr="00A17111">
        <w:t>Masopust</w:t>
      </w:r>
      <w:r w:rsidR="00A67A0A">
        <w:t>“</w:t>
      </w:r>
      <w:r w:rsidR="00C57C27" w:rsidRPr="00A17111">
        <w:t xml:space="preserve"> na den následující</w:t>
      </w:r>
      <w:r w:rsidR="00F21B18" w:rsidRPr="00A17111">
        <w:t xml:space="preserve"> konané jednu noc </w:t>
      </w:r>
      <w:r w:rsidR="00C57C27" w:rsidRPr="00A17111">
        <w:br/>
      </w:r>
      <w:r w:rsidR="00F21B18" w:rsidRPr="00A17111">
        <w:t>ze soboty na neděli v měsíci úno</w:t>
      </w:r>
      <w:r w:rsidR="00581E7B" w:rsidRPr="00A17111">
        <w:t>ru</w:t>
      </w:r>
      <w:r w:rsidR="00576472">
        <w:t xml:space="preserve"> nebo březnu</w:t>
      </w:r>
      <w:r w:rsidR="009B275F">
        <w:t>,</w:t>
      </w:r>
    </w:p>
    <w:p w:rsidR="00A67A0A" w:rsidRPr="00A17111" w:rsidRDefault="009F7CF7" w:rsidP="00A67A0A">
      <w:pPr>
        <w:tabs>
          <w:tab w:val="left" w:pos="284"/>
        </w:tabs>
        <w:spacing w:after="120"/>
        <w:jc w:val="both"/>
      </w:pPr>
      <w:r w:rsidRPr="009F7CF7">
        <w:lastRenderedPageBreak/>
        <w:t>f</w:t>
      </w:r>
      <w:r w:rsidR="00A67A0A" w:rsidRPr="009F7CF7">
        <w:t>) v noci ze dne konání tradiční akce „Velikonoční výstava vín“ na den následující konané jednu noc z neděle na pondělí</w:t>
      </w:r>
      <w:r w:rsidR="009B275F">
        <w:t>,</w:t>
      </w:r>
    </w:p>
    <w:p w:rsidR="009B3A5F" w:rsidRPr="00A17111" w:rsidRDefault="009F7CF7" w:rsidP="00F21B18">
      <w:pPr>
        <w:tabs>
          <w:tab w:val="left" w:pos="284"/>
        </w:tabs>
        <w:spacing w:after="120"/>
        <w:jc w:val="both"/>
      </w:pPr>
      <w:r>
        <w:t>g</w:t>
      </w:r>
      <w:r w:rsidR="009B3A5F">
        <w:t>) v noci z 30. dubna na 1. května z důvodu konání tradiční akce „Pálení Čarodějnic“</w:t>
      </w:r>
      <w:r w:rsidR="009B275F">
        <w:t>,</w:t>
      </w:r>
    </w:p>
    <w:p w:rsidR="00A67A0A" w:rsidRPr="009F7CF7" w:rsidRDefault="009F7CF7" w:rsidP="00581E7B">
      <w:pPr>
        <w:tabs>
          <w:tab w:val="left" w:pos="284"/>
        </w:tabs>
        <w:spacing w:after="120"/>
        <w:jc w:val="both"/>
      </w:pPr>
      <w:r w:rsidRPr="009F7CF7">
        <w:t>h</w:t>
      </w:r>
      <w:r w:rsidR="009B275F">
        <w:t>)</w:t>
      </w:r>
      <w:r w:rsidR="00581E7B" w:rsidRPr="009F7CF7">
        <w:t xml:space="preserve"> </w:t>
      </w:r>
      <w:r w:rsidR="00A67A0A" w:rsidRPr="009F7CF7">
        <w:t xml:space="preserve">v noci ze dne konání tradiční akce „Májové otevřené sklepy“ na den následující konané </w:t>
      </w:r>
      <w:r w:rsidR="007D0B90" w:rsidRPr="009F7CF7">
        <w:t>třetí</w:t>
      </w:r>
      <w:r w:rsidR="002371A1" w:rsidRPr="009F7CF7">
        <w:t xml:space="preserve"> víkend v noci</w:t>
      </w:r>
      <w:r w:rsidR="00A67A0A" w:rsidRPr="009F7CF7">
        <w:t xml:space="preserve"> z pátku na sobotu </w:t>
      </w:r>
      <w:r w:rsidR="002371A1" w:rsidRPr="009F7CF7">
        <w:t xml:space="preserve">a v noci ze soboty na neděli </w:t>
      </w:r>
      <w:r w:rsidR="00A67A0A" w:rsidRPr="009F7CF7">
        <w:t>v měsíci květnu</w:t>
      </w:r>
      <w:r w:rsidR="009B275F">
        <w:t>,</w:t>
      </w:r>
    </w:p>
    <w:p w:rsidR="007D0B90" w:rsidRDefault="009F7CF7" w:rsidP="00581E7B">
      <w:pPr>
        <w:tabs>
          <w:tab w:val="left" w:pos="284"/>
        </w:tabs>
        <w:spacing w:after="120"/>
        <w:jc w:val="both"/>
      </w:pPr>
      <w:r w:rsidRPr="009F7CF7">
        <w:t>i</w:t>
      </w:r>
      <w:r w:rsidR="007D0B90" w:rsidRPr="009F7CF7">
        <w:t xml:space="preserve">) v noci ze dne konání tradiční akce „Sklep food </w:t>
      </w:r>
      <w:proofErr w:type="spellStart"/>
      <w:r w:rsidR="007D0B90" w:rsidRPr="009F7CF7">
        <w:t>fest</w:t>
      </w:r>
      <w:proofErr w:type="spellEnd"/>
      <w:r w:rsidR="007D0B90" w:rsidRPr="009F7CF7">
        <w:t xml:space="preserve">“ na den následující konané </w:t>
      </w:r>
      <w:r w:rsidR="002371A1" w:rsidRPr="009F7CF7">
        <w:t xml:space="preserve">první víkend v noci </w:t>
      </w:r>
      <w:r w:rsidR="007D0B90" w:rsidRPr="009F7CF7">
        <w:t xml:space="preserve">z pátku na sobotu </w:t>
      </w:r>
      <w:r w:rsidR="002371A1" w:rsidRPr="009F7CF7">
        <w:t xml:space="preserve">a v noci ze soboty na neděli </w:t>
      </w:r>
      <w:r w:rsidR="007D0B90" w:rsidRPr="009F7CF7">
        <w:t>v měsíci červenci</w:t>
      </w:r>
      <w:r w:rsidR="009B275F">
        <w:t>,</w:t>
      </w:r>
    </w:p>
    <w:p w:rsidR="00581E7B" w:rsidRPr="00A17111" w:rsidRDefault="009F7CF7" w:rsidP="00581E7B">
      <w:pPr>
        <w:tabs>
          <w:tab w:val="left" w:pos="284"/>
        </w:tabs>
        <w:spacing w:after="120"/>
        <w:jc w:val="both"/>
      </w:pPr>
      <w:r>
        <w:t>j</w:t>
      </w:r>
      <w:r w:rsidR="007D0B90">
        <w:t xml:space="preserve">) </w:t>
      </w:r>
      <w:r w:rsidR="00581E7B" w:rsidRPr="00A17111">
        <w:t>v</w:t>
      </w:r>
      <w:r w:rsidR="000A0CE6" w:rsidRPr="00A17111">
        <w:t> noci ze dne</w:t>
      </w:r>
      <w:r w:rsidR="00581E7B" w:rsidRPr="00A17111">
        <w:t xml:space="preserve"> konání tradiční akce „</w:t>
      </w:r>
      <w:r w:rsidR="009B3A5F">
        <w:t>Letní slavnosti</w:t>
      </w:r>
      <w:r w:rsidR="00581E7B" w:rsidRPr="00A17111">
        <w:t xml:space="preserve">“ </w:t>
      </w:r>
      <w:r w:rsidR="000A0CE6" w:rsidRPr="00A17111">
        <w:t xml:space="preserve">na den následující </w:t>
      </w:r>
      <w:r w:rsidR="00581E7B" w:rsidRPr="00A17111">
        <w:t xml:space="preserve">konané </w:t>
      </w:r>
      <w:r w:rsidR="007D0B90">
        <w:t xml:space="preserve">jednu </w:t>
      </w:r>
      <w:r w:rsidR="000A0CE6" w:rsidRPr="00A17111">
        <w:t>noc z</w:t>
      </w:r>
      <w:r w:rsidR="009B3A5F">
        <w:t xml:space="preserve">e soboty </w:t>
      </w:r>
      <w:r w:rsidR="000A0CE6" w:rsidRPr="00A17111">
        <w:t xml:space="preserve">na </w:t>
      </w:r>
      <w:r w:rsidR="009B3A5F">
        <w:t xml:space="preserve">neděli </w:t>
      </w:r>
      <w:r w:rsidR="00581E7B" w:rsidRPr="00A17111">
        <w:t xml:space="preserve">v měsíci </w:t>
      </w:r>
      <w:r w:rsidR="009B3A5F">
        <w:t>srpnu</w:t>
      </w:r>
      <w:r w:rsidR="009B275F">
        <w:t>,</w:t>
      </w:r>
    </w:p>
    <w:p w:rsidR="005545D7" w:rsidRDefault="009F7CF7" w:rsidP="005545D7">
      <w:pPr>
        <w:tabs>
          <w:tab w:val="left" w:pos="284"/>
        </w:tabs>
        <w:spacing w:after="120"/>
        <w:jc w:val="both"/>
      </w:pPr>
      <w:r>
        <w:t>k</w:t>
      </w:r>
      <w:r w:rsidR="005545D7" w:rsidRPr="00A17111">
        <w:t>) v</w:t>
      </w:r>
      <w:r w:rsidR="000A0CE6" w:rsidRPr="00A17111">
        <w:t> noci ze dne</w:t>
      </w:r>
      <w:r w:rsidR="005545D7" w:rsidRPr="00A17111">
        <w:t xml:space="preserve"> konání tradiční</w:t>
      </w:r>
      <w:r w:rsidR="007D0B90">
        <w:t xml:space="preserve"> akce</w:t>
      </w:r>
      <w:r w:rsidR="005545D7" w:rsidRPr="00A17111">
        <w:t xml:space="preserve"> </w:t>
      </w:r>
      <w:r w:rsidR="007D0B90">
        <w:t>„</w:t>
      </w:r>
      <w:r w:rsidR="00581E7B" w:rsidRPr="00A17111">
        <w:t>Svato</w:t>
      </w:r>
      <w:r w:rsidR="009B3A5F">
        <w:t>václavské posvícení</w:t>
      </w:r>
      <w:r w:rsidR="007D0B90">
        <w:t>“</w:t>
      </w:r>
      <w:r w:rsidR="009B3A5F">
        <w:t xml:space="preserve"> </w:t>
      </w:r>
      <w:r w:rsidR="000A0CE6" w:rsidRPr="00A17111">
        <w:t xml:space="preserve">na den následující </w:t>
      </w:r>
      <w:r w:rsidR="00581E7B" w:rsidRPr="00A17111">
        <w:t>konan</w:t>
      </w:r>
      <w:r w:rsidR="009B3A5F">
        <w:t>é</w:t>
      </w:r>
      <w:r w:rsidR="00581E7B" w:rsidRPr="00A17111">
        <w:t xml:space="preserve"> jedn</w:t>
      </w:r>
      <w:r w:rsidR="007D0B90">
        <w:t xml:space="preserve">u noc </w:t>
      </w:r>
      <w:r w:rsidR="00581E7B" w:rsidRPr="00A17111">
        <w:t xml:space="preserve">ze soboty na neděli v měsíci </w:t>
      </w:r>
      <w:r w:rsidR="009B3A5F">
        <w:t>září</w:t>
      </w:r>
      <w:r w:rsidR="009B275F">
        <w:t>,</w:t>
      </w:r>
    </w:p>
    <w:p w:rsidR="007D0B90" w:rsidRPr="00A17111" w:rsidRDefault="009F7CF7" w:rsidP="005545D7">
      <w:pPr>
        <w:tabs>
          <w:tab w:val="left" w:pos="284"/>
        </w:tabs>
        <w:spacing w:after="120"/>
        <w:jc w:val="both"/>
        <w:rPr>
          <w:i/>
        </w:rPr>
      </w:pPr>
      <w:r w:rsidRPr="009F7CF7">
        <w:t>l</w:t>
      </w:r>
      <w:r w:rsidR="007D0B90" w:rsidRPr="009F7CF7">
        <w:t>) v noci ze dne konání tradiční akce „Svatý Martin“ na den následující konané první noc ze soboty po 11. listopadu na neděli</w:t>
      </w:r>
      <w:r w:rsidR="009B275F">
        <w:t>.</w:t>
      </w:r>
    </w:p>
    <w:p w:rsidR="005545D7" w:rsidRPr="00A17111" w:rsidRDefault="005545D7" w:rsidP="005545D7">
      <w:pPr>
        <w:tabs>
          <w:tab w:val="left" w:pos="284"/>
        </w:tabs>
        <w:spacing w:after="120"/>
        <w:rPr>
          <w:color w:val="FF0000"/>
        </w:rPr>
      </w:pPr>
    </w:p>
    <w:p w:rsidR="005545D7" w:rsidRPr="00A17111" w:rsidRDefault="005545D7" w:rsidP="009B275F">
      <w:pPr>
        <w:tabs>
          <w:tab w:val="left" w:pos="284"/>
        </w:tabs>
        <w:spacing w:after="120"/>
      </w:pPr>
      <w:r w:rsidRPr="00A17111">
        <w:t xml:space="preserve">2) Informace o konkrétním termínu akcí uvedených v odst. </w:t>
      </w:r>
      <w:r w:rsidR="00DC67B5">
        <w:t>1</w:t>
      </w:r>
      <w:r w:rsidR="009B275F">
        <w:t xml:space="preserve"> písm. b), c), d), e), f), g), h), i), j), k) a l) </w:t>
      </w:r>
      <w:r w:rsidR="000D3097" w:rsidRPr="00A17111">
        <w:t>tohoto článku</w:t>
      </w:r>
      <w:r w:rsidRPr="00A17111">
        <w:t xml:space="preserve"> obecně závazné vyhlášky bude zveřejněna</w:t>
      </w:r>
      <w:r w:rsidR="009B275F">
        <w:t xml:space="preserve"> obecním úřadem na úřední desce </w:t>
      </w:r>
      <w:r w:rsidRPr="00A17111">
        <w:t>minimálně 5 dnů</w:t>
      </w:r>
      <w:r w:rsidR="009B275F">
        <w:t xml:space="preserve"> </w:t>
      </w:r>
      <w:r w:rsidRPr="00A17111">
        <w:t xml:space="preserve">před datem konání. </w:t>
      </w:r>
    </w:p>
    <w:p w:rsidR="00343072" w:rsidRPr="00A17111" w:rsidRDefault="00343072" w:rsidP="005350D4">
      <w:pPr>
        <w:tabs>
          <w:tab w:val="left" w:pos="284"/>
        </w:tabs>
        <w:spacing w:after="120"/>
        <w:jc w:val="both"/>
        <w:rPr>
          <w:i/>
        </w:rPr>
      </w:pPr>
    </w:p>
    <w:p w:rsidR="00E34AAF" w:rsidRPr="00A17111" w:rsidRDefault="00E34AAF" w:rsidP="00E34AAF">
      <w:pPr>
        <w:jc w:val="center"/>
        <w:rPr>
          <w:b/>
        </w:rPr>
      </w:pPr>
      <w:r w:rsidRPr="00A17111">
        <w:rPr>
          <w:b/>
        </w:rPr>
        <w:t>Čl. 4</w:t>
      </w:r>
    </w:p>
    <w:p w:rsidR="00E34AAF" w:rsidRPr="00A17111" w:rsidRDefault="00E34AAF" w:rsidP="00E34AAF">
      <w:pPr>
        <w:jc w:val="center"/>
        <w:rPr>
          <w:b/>
        </w:rPr>
      </w:pPr>
      <w:r w:rsidRPr="00A17111">
        <w:rPr>
          <w:b/>
        </w:rPr>
        <w:t>Zrušovací ustanovení</w:t>
      </w:r>
    </w:p>
    <w:p w:rsidR="00E34AAF" w:rsidRPr="00A17111" w:rsidRDefault="00E34AAF" w:rsidP="00160529">
      <w:pPr>
        <w:spacing w:before="120"/>
        <w:jc w:val="both"/>
      </w:pPr>
      <w:bookmarkStart w:id="0" w:name="_Hlk54595723"/>
      <w:r w:rsidRPr="00A17111">
        <w:t xml:space="preserve">Zrušuje se obecně závazná vyhláška </w:t>
      </w:r>
      <w:bookmarkEnd w:id="0"/>
      <w:r w:rsidRPr="00A17111">
        <w:t xml:space="preserve">č. </w:t>
      </w:r>
      <w:r w:rsidR="005C00F1">
        <w:t>1</w:t>
      </w:r>
      <w:r w:rsidRPr="00A17111">
        <w:t>/</w:t>
      </w:r>
      <w:r w:rsidR="005C00F1">
        <w:t>2014, k ochraně nočního klidu a regulaci hlučných činností,</w:t>
      </w:r>
      <w:r w:rsidRPr="00A17111">
        <w:t xml:space="preserve"> ze dne</w:t>
      </w:r>
      <w:r w:rsidR="005C00F1">
        <w:t xml:space="preserve"> 23. 4. 2014</w:t>
      </w:r>
      <w:r w:rsidRPr="00A17111">
        <w:t>.</w:t>
      </w:r>
    </w:p>
    <w:p w:rsidR="00191966" w:rsidRPr="00A17111" w:rsidRDefault="00191966" w:rsidP="005545D7">
      <w:pPr>
        <w:tabs>
          <w:tab w:val="left" w:pos="284"/>
        </w:tabs>
        <w:spacing w:after="120"/>
        <w:rPr>
          <w:i/>
          <w:color w:val="FF0000"/>
        </w:rPr>
      </w:pPr>
    </w:p>
    <w:p w:rsidR="005545D7" w:rsidRPr="00A17111" w:rsidRDefault="005545D7" w:rsidP="005545D7">
      <w:pPr>
        <w:jc w:val="center"/>
        <w:rPr>
          <w:b/>
        </w:rPr>
      </w:pPr>
      <w:r w:rsidRPr="00A17111">
        <w:rPr>
          <w:b/>
        </w:rPr>
        <w:t xml:space="preserve">Čl. </w:t>
      </w:r>
      <w:r w:rsidR="00E34AAF" w:rsidRPr="00A17111">
        <w:rPr>
          <w:b/>
        </w:rPr>
        <w:t>5</w:t>
      </w:r>
    </w:p>
    <w:p w:rsidR="005545D7" w:rsidRPr="00A17111" w:rsidRDefault="005545D7" w:rsidP="005545D7">
      <w:pPr>
        <w:jc w:val="center"/>
        <w:rPr>
          <w:b/>
        </w:rPr>
      </w:pPr>
      <w:r w:rsidRPr="00A17111">
        <w:rPr>
          <w:b/>
        </w:rPr>
        <w:t>Účinnost</w:t>
      </w:r>
    </w:p>
    <w:p w:rsidR="005545D7" w:rsidRPr="00A17111" w:rsidRDefault="005545D7" w:rsidP="005545D7">
      <w:pPr>
        <w:jc w:val="center"/>
        <w:rPr>
          <w:b/>
        </w:rPr>
      </w:pPr>
    </w:p>
    <w:p w:rsidR="004A2CDB" w:rsidRPr="00A17111" w:rsidRDefault="004A2CDB" w:rsidP="004A2CDB">
      <w:pPr>
        <w:jc w:val="both"/>
      </w:pPr>
      <w:r w:rsidRPr="00A17111">
        <w:t xml:space="preserve">Tato </w:t>
      </w:r>
      <w:r w:rsidR="00DA328A" w:rsidRPr="00A17111">
        <w:t xml:space="preserve">obecně závazná </w:t>
      </w:r>
      <w:r w:rsidRPr="00A17111">
        <w:t>vyhláška nabývá účinnosti počátkem patnáctého dne následujícího po dni jejího vyhlášení.</w:t>
      </w:r>
    </w:p>
    <w:p w:rsidR="005545D7" w:rsidRPr="00A17111" w:rsidRDefault="005545D7" w:rsidP="005545D7">
      <w:pPr>
        <w:spacing w:after="120"/>
      </w:pPr>
    </w:p>
    <w:p w:rsidR="00557C94" w:rsidRPr="00A17111" w:rsidRDefault="00557C94" w:rsidP="005545D7">
      <w:pPr>
        <w:spacing w:after="120"/>
      </w:pPr>
    </w:p>
    <w:p w:rsidR="005C00F1" w:rsidRPr="00EB2E39" w:rsidRDefault="005C00F1" w:rsidP="005C00F1">
      <w:pPr>
        <w:pStyle w:val="Zkladntext"/>
        <w:tabs>
          <w:tab w:val="left" w:pos="540"/>
        </w:tabs>
        <w:jc w:val="center"/>
      </w:pPr>
    </w:p>
    <w:p w:rsidR="005C00F1" w:rsidRPr="00EB2E39" w:rsidRDefault="005C00F1" w:rsidP="005C00F1">
      <w:pPr>
        <w:pStyle w:val="Zkladntext"/>
        <w:tabs>
          <w:tab w:val="left" w:pos="540"/>
        </w:tabs>
        <w:jc w:val="center"/>
      </w:pPr>
    </w:p>
    <w:p w:rsidR="005C00F1" w:rsidRPr="00EB2E39" w:rsidRDefault="005C00F1" w:rsidP="005C00F1">
      <w:r w:rsidRPr="00EB2E39">
        <w:t xml:space="preserve">    ……………</w:t>
      </w:r>
      <w:r>
        <w:t>………..</w:t>
      </w:r>
      <w:r w:rsidRPr="00EB2E39">
        <w:t xml:space="preserve">….                                                                 </w:t>
      </w:r>
      <w:r>
        <w:t>………..</w:t>
      </w:r>
      <w:r w:rsidRPr="00EB2E39">
        <w:t>……………….</w:t>
      </w:r>
    </w:p>
    <w:p w:rsidR="005C00F1" w:rsidRPr="00EB2E39" w:rsidRDefault="00623591" w:rsidP="005C00F1">
      <w:r>
        <w:t xml:space="preserve">   </w:t>
      </w:r>
      <w:r w:rsidR="005C00F1" w:rsidRPr="00EB2E39">
        <w:t xml:space="preserve"> </w:t>
      </w:r>
      <w:r w:rsidR="005C00F1">
        <w:t xml:space="preserve">    Ladislav Berka</w:t>
      </w:r>
      <w:r w:rsidR="00D72E9E">
        <w:t xml:space="preserve">, </w:t>
      </w:r>
      <w:proofErr w:type="gramStart"/>
      <w:r w:rsidR="00D72E9E">
        <w:t>v.r.</w:t>
      </w:r>
      <w:proofErr w:type="gramEnd"/>
      <w:r w:rsidR="005C00F1" w:rsidRPr="00EB2E39">
        <w:t xml:space="preserve">                                                            </w:t>
      </w:r>
      <w:r w:rsidR="005C00F1">
        <w:t xml:space="preserve">      </w:t>
      </w:r>
      <w:r>
        <w:t xml:space="preserve">       </w:t>
      </w:r>
      <w:r w:rsidR="005C00F1">
        <w:t>Dalibor Dočekal</w:t>
      </w:r>
      <w:r w:rsidR="00D72E9E">
        <w:t>, v.r.</w:t>
      </w:r>
      <w:bookmarkStart w:id="1" w:name="_GoBack"/>
      <w:bookmarkEnd w:id="1"/>
    </w:p>
    <w:p w:rsidR="005C00F1" w:rsidRPr="00EB2E39" w:rsidRDefault="005C00F1" w:rsidP="005C00F1">
      <w:r>
        <w:t xml:space="preserve">      </w:t>
      </w:r>
      <w:r w:rsidRPr="00EB2E39">
        <w:t xml:space="preserve">      </w:t>
      </w:r>
      <w:proofErr w:type="gramStart"/>
      <w:r w:rsidRPr="00EB2E39">
        <w:t xml:space="preserve">místostarosta                                                                           </w:t>
      </w:r>
      <w:r>
        <w:t xml:space="preserve">              </w:t>
      </w:r>
      <w:r w:rsidRPr="00EB2E39">
        <w:t>starosta</w:t>
      </w:r>
      <w:proofErr w:type="gramEnd"/>
      <w:r w:rsidRPr="00EB2E39">
        <w:t xml:space="preserve"> </w:t>
      </w:r>
    </w:p>
    <w:p w:rsidR="005C00F1" w:rsidRPr="00EB2E39" w:rsidRDefault="005C00F1" w:rsidP="005C00F1">
      <w:pPr>
        <w:pStyle w:val="Zkladntext"/>
        <w:tabs>
          <w:tab w:val="left" w:pos="540"/>
        </w:tabs>
        <w:spacing w:before="120"/>
      </w:pPr>
    </w:p>
    <w:p w:rsidR="005545D7" w:rsidRPr="00A17111" w:rsidRDefault="005545D7" w:rsidP="005545D7">
      <w:pPr>
        <w:spacing w:after="120"/>
        <w:rPr>
          <w:i/>
        </w:rPr>
      </w:pPr>
      <w:r w:rsidRPr="00A17111">
        <w:t xml:space="preserve">      </w:t>
      </w:r>
    </w:p>
    <w:sectPr w:rsidR="005545D7" w:rsidRPr="00A17111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964" w:rsidRDefault="005E7964">
      <w:r>
        <w:separator/>
      </w:r>
    </w:p>
  </w:endnote>
  <w:endnote w:type="continuationSeparator" w:id="0">
    <w:p w:rsidR="005E7964" w:rsidRDefault="005E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964" w:rsidRDefault="005E7964">
      <w:r>
        <w:separator/>
      </w:r>
    </w:p>
  </w:footnote>
  <w:footnote w:type="continuationSeparator" w:id="0">
    <w:p w:rsidR="005E7964" w:rsidRDefault="005E7964">
      <w:r>
        <w:continuationSeparator/>
      </w:r>
    </w:p>
  </w:footnote>
  <w:footnote w:id="1">
    <w:p w:rsidR="005545D7" w:rsidRPr="00160529" w:rsidRDefault="005545D7" w:rsidP="005545D7">
      <w:pPr>
        <w:pStyle w:val="Textpoznpodarou"/>
        <w:jc w:val="both"/>
        <w:rPr>
          <w:i/>
        </w:rPr>
      </w:pPr>
      <w:r w:rsidRPr="00160529">
        <w:rPr>
          <w:rStyle w:val="Znakapoznpodarou"/>
        </w:rPr>
        <w:footnoteRef/>
      </w:r>
      <w:r w:rsidRPr="00160529">
        <w:t xml:space="preserve"> dle ustanovení § </w:t>
      </w:r>
      <w:r w:rsidR="00D06446" w:rsidRPr="00160529">
        <w:t>5</w:t>
      </w:r>
      <w:r w:rsidRPr="00160529">
        <w:t xml:space="preserve"> odst. </w:t>
      </w:r>
      <w:r w:rsidR="000561EB" w:rsidRPr="00160529">
        <w:t>7</w:t>
      </w:r>
      <w:r w:rsidRPr="00160529">
        <w:t xml:space="preserve"> zákona č. 2</w:t>
      </w:r>
      <w:r w:rsidR="00D06446" w:rsidRPr="00160529">
        <w:t>51</w:t>
      </w:r>
      <w:r w:rsidRPr="00160529">
        <w:t>/</w:t>
      </w:r>
      <w:r w:rsidR="00D06446" w:rsidRPr="00160529">
        <w:t>2016</w:t>
      </w:r>
      <w:r w:rsidRPr="00160529">
        <w:t xml:space="preserve"> Sb., o </w:t>
      </w:r>
      <w:r w:rsidR="00D06446" w:rsidRPr="00160529">
        <w:t xml:space="preserve">některých </w:t>
      </w:r>
      <w:r w:rsidRPr="00160529">
        <w:t xml:space="preserve">přestupcích, </w:t>
      </w:r>
      <w:r w:rsidR="00170654" w:rsidRPr="00160529">
        <w:t xml:space="preserve">ve znění pozdějších předpisů, </w:t>
      </w:r>
      <w:r w:rsidRPr="00160529">
        <w:t xml:space="preserve">platí, že: </w:t>
      </w:r>
      <w:r w:rsidRPr="00160529">
        <w:rPr>
          <w:i/>
        </w:rPr>
        <w:t xml:space="preserve">„Dobou nočního klidu se rozumí doba od </w:t>
      </w:r>
      <w:r w:rsidR="00D06446" w:rsidRPr="00160529">
        <w:rPr>
          <w:i/>
        </w:rPr>
        <w:t xml:space="preserve">dvacáté druhé do šesté </w:t>
      </w:r>
      <w:r w:rsidR="00462AC7" w:rsidRPr="00160529">
        <w:rPr>
          <w:i/>
        </w:rPr>
        <w:t>h</w:t>
      </w:r>
      <w:r w:rsidRPr="00160529">
        <w:rPr>
          <w:i/>
        </w:rPr>
        <w:t>odiny</w:t>
      </w:r>
      <w:r w:rsidR="00462AC7" w:rsidRPr="00160529">
        <w:rPr>
          <w:i/>
        </w:rPr>
        <w:t>.</w:t>
      </w:r>
      <w:r w:rsidRPr="00160529">
        <w:rPr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160529">
        <w:rPr>
          <w:i/>
        </w:rPr>
        <w:t>při nichž nemusí být doba nočního klidu dodržována</w:t>
      </w:r>
      <w:r w:rsidRPr="00160529">
        <w:rPr>
          <w:i/>
        </w:rPr>
        <w:t>“</w:t>
      </w:r>
    </w:p>
    <w:p w:rsidR="005545D7" w:rsidRPr="00160529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871F6"/>
    <w:rsid w:val="000A0CE6"/>
    <w:rsid w:val="000A237A"/>
    <w:rsid w:val="000C0C56"/>
    <w:rsid w:val="000D124F"/>
    <w:rsid w:val="000D3097"/>
    <w:rsid w:val="000F0A44"/>
    <w:rsid w:val="00107BCE"/>
    <w:rsid w:val="001364FD"/>
    <w:rsid w:val="00160529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371A1"/>
    <w:rsid w:val="0024722A"/>
    <w:rsid w:val="002525E7"/>
    <w:rsid w:val="002560FF"/>
    <w:rsid w:val="0026181E"/>
    <w:rsid w:val="00264869"/>
    <w:rsid w:val="002A2967"/>
    <w:rsid w:val="002B2164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236D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0E72"/>
    <w:rsid w:val="00533F5B"/>
    <w:rsid w:val="005350D4"/>
    <w:rsid w:val="005545D7"/>
    <w:rsid w:val="00557C94"/>
    <w:rsid w:val="00575630"/>
    <w:rsid w:val="00576472"/>
    <w:rsid w:val="00581E7B"/>
    <w:rsid w:val="00596EBC"/>
    <w:rsid w:val="005C00F1"/>
    <w:rsid w:val="005E614E"/>
    <w:rsid w:val="005E7964"/>
    <w:rsid w:val="005F7027"/>
    <w:rsid w:val="006026C5"/>
    <w:rsid w:val="00617A91"/>
    <w:rsid w:val="00617BDE"/>
    <w:rsid w:val="00623591"/>
    <w:rsid w:val="00641107"/>
    <w:rsid w:val="0064245C"/>
    <w:rsid w:val="00642611"/>
    <w:rsid w:val="00662877"/>
    <w:rsid w:val="006647CE"/>
    <w:rsid w:val="00673440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0B90"/>
    <w:rsid w:val="007D7BB7"/>
    <w:rsid w:val="007E1DB2"/>
    <w:rsid w:val="007E3C2E"/>
    <w:rsid w:val="007E42A7"/>
    <w:rsid w:val="007E7C2F"/>
    <w:rsid w:val="007F5346"/>
    <w:rsid w:val="008353E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6104"/>
    <w:rsid w:val="00987A7F"/>
    <w:rsid w:val="009929BE"/>
    <w:rsid w:val="009A3B45"/>
    <w:rsid w:val="009B275F"/>
    <w:rsid w:val="009B33F1"/>
    <w:rsid w:val="009B3A5F"/>
    <w:rsid w:val="009E05B5"/>
    <w:rsid w:val="009F7CF7"/>
    <w:rsid w:val="00A03AE8"/>
    <w:rsid w:val="00A11149"/>
    <w:rsid w:val="00A145B4"/>
    <w:rsid w:val="00A17111"/>
    <w:rsid w:val="00A25251"/>
    <w:rsid w:val="00A30821"/>
    <w:rsid w:val="00A460F7"/>
    <w:rsid w:val="00A56B7C"/>
    <w:rsid w:val="00A6202F"/>
    <w:rsid w:val="00A62621"/>
    <w:rsid w:val="00A67A0A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91C42"/>
    <w:rsid w:val="00CB088B"/>
    <w:rsid w:val="00CB56D6"/>
    <w:rsid w:val="00D03120"/>
    <w:rsid w:val="00D06446"/>
    <w:rsid w:val="00D32BCB"/>
    <w:rsid w:val="00D3710E"/>
    <w:rsid w:val="00D41525"/>
    <w:rsid w:val="00D42007"/>
    <w:rsid w:val="00D43592"/>
    <w:rsid w:val="00D55D71"/>
    <w:rsid w:val="00D5768F"/>
    <w:rsid w:val="00D61FE1"/>
    <w:rsid w:val="00D72E9E"/>
    <w:rsid w:val="00D7654C"/>
    <w:rsid w:val="00DA328A"/>
    <w:rsid w:val="00DA73D5"/>
    <w:rsid w:val="00DC67B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Nzev">
    <w:name w:val="Title"/>
    <w:basedOn w:val="Normln"/>
    <w:link w:val="NzevChar"/>
    <w:qFormat/>
    <w:rsid w:val="00A17111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17111"/>
    <w:rPr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6A2E4-7219-4033-AC87-D3119C241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490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Pokladni Saldorf</cp:lastModifiedBy>
  <cp:revision>13</cp:revision>
  <cp:lastPrinted>2022-09-05T09:19:00Z</cp:lastPrinted>
  <dcterms:created xsi:type="dcterms:W3CDTF">2022-07-22T06:23:00Z</dcterms:created>
  <dcterms:modified xsi:type="dcterms:W3CDTF">2022-10-10T12:04:00Z</dcterms:modified>
</cp:coreProperties>
</file>