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389F" w14:textId="1651DECA" w:rsidR="00A54DAB" w:rsidRPr="00A54DAB" w:rsidRDefault="00A54DAB" w:rsidP="00A54DAB">
      <w:pPr>
        <w:jc w:val="center"/>
        <w:rPr>
          <w:b/>
        </w:rPr>
      </w:pPr>
      <w:r w:rsidRPr="00A54DAB">
        <w:rPr>
          <w:b/>
        </w:rPr>
        <w:t>OBEC</w:t>
      </w:r>
      <w:r>
        <w:rPr>
          <w:b/>
        </w:rPr>
        <w:t xml:space="preserve"> Hvozdec</w:t>
      </w:r>
    </w:p>
    <w:p w14:paraId="45BF0D3E" w14:textId="45316D94" w:rsidR="00A54DAB" w:rsidRPr="00A54DAB" w:rsidRDefault="00A54DAB" w:rsidP="00A54DAB">
      <w:pPr>
        <w:jc w:val="center"/>
        <w:rPr>
          <w:b/>
        </w:rPr>
      </w:pPr>
      <w:r w:rsidRPr="00A54DAB">
        <w:rPr>
          <w:b/>
        </w:rPr>
        <w:t xml:space="preserve">Zastupitelstvo obce </w:t>
      </w:r>
      <w:r>
        <w:rPr>
          <w:b/>
        </w:rPr>
        <w:t>Hvozdec</w:t>
      </w:r>
    </w:p>
    <w:p w14:paraId="4D6BE96D" w14:textId="77777777" w:rsidR="00A54DAB" w:rsidRPr="00A54DAB" w:rsidRDefault="00A54DAB" w:rsidP="00A54DAB">
      <w:pPr>
        <w:jc w:val="center"/>
        <w:rPr>
          <w:b/>
        </w:rPr>
      </w:pPr>
    </w:p>
    <w:p w14:paraId="3FE6D5A3" w14:textId="081B7A39" w:rsidR="00A54DAB" w:rsidRPr="00A54DAB" w:rsidRDefault="00A54DAB" w:rsidP="00A54DAB">
      <w:pPr>
        <w:jc w:val="center"/>
        <w:rPr>
          <w:b/>
        </w:rPr>
      </w:pPr>
      <w:r w:rsidRPr="00A54DAB">
        <w:rPr>
          <w:b/>
        </w:rPr>
        <w:t xml:space="preserve">Obecně závazná vyhláška obce </w:t>
      </w:r>
      <w:r>
        <w:rPr>
          <w:b/>
        </w:rPr>
        <w:t>Hvozdec</w:t>
      </w:r>
    </w:p>
    <w:p w14:paraId="159E9C4B" w14:textId="77777777" w:rsidR="00A54DAB" w:rsidRPr="00A54DAB" w:rsidRDefault="00A54DAB" w:rsidP="00A54DAB">
      <w:pPr>
        <w:jc w:val="center"/>
        <w:rPr>
          <w:b/>
        </w:rPr>
      </w:pPr>
      <w:r w:rsidRPr="00A54DAB">
        <w:rPr>
          <w:b/>
        </w:rPr>
        <w:t>o místním poplatku za užívání veřejného prostranství</w:t>
      </w:r>
    </w:p>
    <w:p w14:paraId="00DEA711" w14:textId="77777777" w:rsidR="00A54DAB" w:rsidRPr="00A54DAB" w:rsidRDefault="00A54DAB" w:rsidP="00A54DAB">
      <w:pPr>
        <w:rPr>
          <w:b/>
        </w:rPr>
      </w:pPr>
    </w:p>
    <w:p w14:paraId="78BBE507" w14:textId="5A437F81" w:rsidR="00A54DAB" w:rsidRPr="00A54DAB" w:rsidRDefault="00A54DAB" w:rsidP="00A54DAB">
      <w:r w:rsidRPr="00A54DAB">
        <w:t xml:space="preserve">Zastupitelstvo obce </w:t>
      </w:r>
      <w:r>
        <w:t xml:space="preserve">Hvozdec </w:t>
      </w:r>
      <w:r w:rsidRPr="00A54DAB">
        <w:t>se na svém zasedání dne</w:t>
      </w:r>
      <w:r>
        <w:t xml:space="preserve"> </w:t>
      </w:r>
      <w:proofErr w:type="gramStart"/>
      <w:r>
        <w:t xml:space="preserve">31.10.2024 </w:t>
      </w:r>
      <w:r w:rsidRPr="00A54DAB">
        <w:t xml:space="preserve"> usneslo</w:t>
      </w:r>
      <w:proofErr w:type="gramEnd"/>
      <w:r w:rsidRPr="00A54DAB">
        <w:t xml:space="preserve">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B4E440A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1</w:t>
      </w:r>
    </w:p>
    <w:p w14:paraId="64951ACF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Úvodní ustanovení</w:t>
      </w:r>
    </w:p>
    <w:p w14:paraId="4732559C" w14:textId="2B5DEE43" w:rsidR="00A54DAB" w:rsidRPr="00A54DAB" w:rsidRDefault="00A54DAB" w:rsidP="00A54DAB">
      <w:pPr>
        <w:numPr>
          <w:ilvl w:val="0"/>
          <w:numId w:val="2"/>
        </w:numPr>
      </w:pPr>
      <w:r w:rsidRPr="00A54DAB">
        <w:t xml:space="preserve">Obec </w:t>
      </w:r>
      <w:proofErr w:type="gramStart"/>
      <w:r>
        <w:t xml:space="preserve">Hvozdec  </w:t>
      </w:r>
      <w:r w:rsidRPr="00A54DAB">
        <w:t>touto</w:t>
      </w:r>
      <w:proofErr w:type="gramEnd"/>
      <w:r w:rsidRPr="00A54DAB">
        <w:t xml:space="preserve"> vyhláškou zavádí místní poplatek za užívání veřejného prostranství (dále jen „poplatek“).</w:t>
      </w:r>
    </w:p>
    <w:p w14:paraId="710B166A" w14:textId="6881B589" w:rsidR="00A54DAB" w:rsidRPr="00A54DAB" w:rsidRDefault="00A54DAB" w:rsidP="00A54DAB">
      <w:pPr>
        <w:numPr>
          <w:ilvl w:val="0"/>
          <w:numId w:val="2"/>
        </w:numPr>
      </w:pPr>
      <w:r w:rsidRPr="00A54DAB">
        <w:t xml:space="preserve">Správcem poplatku je obecní </w:t>
      </w:r>
      <w:proofErr w:type="gramStart"/>
      <w:r w:rsidRPr="00A54DAB">
        <w:t xml:space="preserve">úřad </w:t>
      </w:r>
      <w:r>
        <w:t>.</w:t>
      </w:r>
      <w:proofErr w:type="gramEnd"/>
    </w:p>
    <w:p w14:paraId="5167CB0E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2</w:t>
      </w:r>
    </w:p>
    <w:p w14:paraId="15E5BD51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Předmět poplatku a poplatník</w:t>
      </w:r>
    </w:p>
    <w:p w14:paraId="299C8F1D" w14:textId="77777777" w:rsidR="00A54DAB" w:rsidRPr="00A54DAB" w:rsidRDefault="00A54DAB" w:rsidP="00A54DAB">
      <w:pPr>
        <w:numPr>
          <w:ilvl w:val="0"/>
          <w:numId w:val="3"/>
        </w:numPr>
      </w:pPr>
      <w:r w:rsidRPr="00A54DAB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A54DAB">
        <w:rPr>
          <w:vertAlign w:val="superscript"/>
        </w:rPr>
        <w:footnoteReference w:id="1"/>
      </w:r>
    </w:p>
    <w:p w14:paraId="762B1855" w14:textId="77777777" w:rsidR="00A54DAB" w:rsidRPr="00A54DAB" w:rsidRDefault="00A54DAB" w:rsidP="00A54DAB">
      <w:pPr>
        <w:numPr>
          <w:ilvl w:val="0"/>
          <w:numId w:val="3"/>
        </w:numPr>
      </w:pPr>
      <w:r w:rsidRPr="00A54DAB">
        <w:t>Poplatek za užívání veřejného prostranství platí fyzické i právnické osoby, které užívají veřejné prostranství způsobem uvedeným v odstavci 1 (dále jen „poplatník“).</w:t>
      </w:r>
      <w:r w:rsidRPr="00A54DAB">
        <w:rPr>
          <w:vertAlign w:val="superscript"/>
        </w:rPr>
        <w:footnoteReference w:id="2"/>
      </w:r>
    </w:p>
    <w:p w14:paraId="6E517C0C" w14:textId="77777777" w:rsidR="00A54DAB" w:rsidRPr="00A54DAB" w:rsidRDefault="00A54DAB" w:rsidP="00A54DAB">
      <w:pPr>
        <w:rPr>
          <w:bCs/>
        </w:rPr>
      </w:pPr>
      <w:r w:rsidRPr="00A54DAB">
        <w:rPr>
          <w:b/>
          <w:bCs/>
        </w:rPr>
        <w:t>Čl. 3</w:t>
      </w:r>
    </w:p>
    <w:p w14:paraId="6DFC2D07" w14:textId="116C2B08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 xml:space="preserve">Veřejná prostranství </w:t>
      </w:r>
    </w:p>
    <w:p w14:paraId="0E34E018" w14:textId="77777777" w:rsidR="00F30606" w:rsidRDefault="00A54DAB" w:rsidP="00A54DAB">
      <w:r w:rsidRPr="00A54DAB">
        <w:tab/>
        <w:t>Poplatek se platí za užívání těchto veřejných prostranství:</w:t>
      </w:r>
    </w:p>
    <w:p w14:paraId="7E5857E1" w14:textId="3C7069E2" w:rsidR="00A54DAB" w:rsidRDefault="00A54DAB" w:rsidP="00F30606">
      <w:pPr>
        <w:pStyle w:val="Odstavecseseznamem"/>
        <w:numPr>
          <w:ilvl w:val="1"/>
          <w:numId w:val="3"/>
        </w:numPr>
      </w:pPr>
      <w:r w:rsidRPr="00A54DAB">
        <w:t xml:space="preserve"> </w:t>
      </w:r>
      <w:r w:rsidR="00F30606">
        <w:t xml:space="preserve">parcelní čísla v části obce </w:t>
      </w:r>
      <w:proofErr w:type="gramStart"/>
      <w:r w:rsidR="00F30606">
        <w:t>Hvozdec:  77</w:t>
      </w:r>
      <w:proofErr w:type="gramEnd"/>
      <w:r w:rsidR="00F30606">
        <w:t>/3 , 268/5, 269/8, 314/4, 314/7, 315/48,  515/2, 564/7, 564/8 , 566/1, 571/1, 584/1,</w:t>
      </w:r>
      <w:r w:rsidR="00F30606" w:rsidRPr="00F30606">
        <w:t xml:space="preserve"> </w:t>
      </w:r>
      <w:r w:rsidR="00F30606">
        <w:t>, 586</w:t>
      </w:r>
    </w:p>
    <w:p w14:paraId="4FE28623" w14:textId="72BA1D3A" w:rsidR="00F30606" w:rsidRDefault="00F30606" w:rsidP="00F30606">
      <w:pPr>
        <w:pStyle w:val="Odstavecseseznamem"/>
        <w:numPr>
          <w:ilvl w:val="1"/>
          <w:numId w:val="3"/>
        </w:numPr>
      </w:pPr>
      <w:r>
        <w:lastRenderedPageBreak/>
        <w:t xml:space="preserve">Parcelní čísla v části obce </w:t>
      </w:r>
      <w:proofErr w:type="gramStart"/>
      <w:r>
        <w:t>Mrtník:  595</w:t>
      </w:r>
      <w:proofErr w:type="gramEnd"/>
      <w:r>
        <w:t>, 597,601/7 a 603/1</w:t>
      </w:r>
    </w:p>
    <w:p w14:paraId="3B7DCF8E" w14:textId="77777777" w:rsidR="00F30606" w:rsidRPr="00A54DAB" w:rsidRDefault="00F30606" w:rsidP="00A54DAB"/>
    <w:p w14:paraId="25641014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4</w:t>
      </w:r>
    </w:p>
    <w:p w14:paraId="0AC9A883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Ohlašovací povinnost</w:t>
      </w:r>
    </w:p>
    <w:p w14:paraId="75524F03" w14:textId="0E6871FF" w:rsidR="00A54DAB" w:rsidRPr="00A54DAB" w:rsidRDefault="00A54DAB" w:rsidP="00A54DAB">
      <w:pPr>
        <w:numPr>
          <w:ilvl w:val="0"/>
          <w:numId w:val="4"/>
        </w:numPr>
      </w:pPr>
      <w:r w:rsidRPr="00A54DAB">
        <w:t xml:space="preserve">Poplatník je povinen podat ohlášení nejpozději </w:t>
      </w:r>
      <w:r w:rsidR="00AB6B9D">
        <w:t xml:space="preserve">15 </w:t>
      </w:r>
      <w:r w:rsidRPr="00A54DAB"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1AE2F18" w14:textId="77777777" w:rsidR="00A54DAB" w:rsidRPr="00A54DAB" w:rsidRDefault="00A54DAB" w:rsidP="00A54DAB">
      <w:pPr>
        <w:numPr>
          <w:ilvl w:val="0"/>
          <w:numId w:val="4"/>
        </w:numPr>
      </w:pPr>
      <w:r w:rsidRPr="00A54DAB">
        <w:t>Údaje uváděné v ohlášení upravuje zákon.</w:t>
      </w:r>
      <w:r w:rsidRPr="00A54DAB">
        <w:rPr>
          <w:vertAlign w:val="superscript"/>
        </w:rPr>
        <w:footnoteReference w:id="3"/>
      </w:r>
    </w:p>
    <w:p w14:paraId="42519DD6" w14:textId="2EB9B22E" w:rsidR="00A54DAB" w:rsidRPr="00A54DAB" w:rsidRDefault="00A54DAB" w:rsidP="00A54DAB">
      <w:pPr>
        <w:numPr>
          <w:ilvl w:val="0"/>
          <w:numId w:val="4"/>
        </w:numPr>
      </w:pPr>
      <w:r w:rsidRPr="00A54DAB">
        <w:t xml:space="preserve">Dojde-li ke změně údajů uvedených v ohlášení, je poplatník povinen tuto změnu oznámit do 15 </w:t>
      </w:r>
      <w:proofErr w:type="gramStart"/>
      <w:r w:rsidRPr="00A54DAB">
        <w:t>dnů  ode</w:t>
      </w:r>
      <w:proofErr w:type="gramEnd"/>
      <w:r w:rsidRPr="00A54DAB">
        <w:t xml:space="preserve"> dne, kdy nastala.</w:t>
      </w:r>
      <w:r w:rsidRPr="00A54DAB">
        <w:rPr>
          <w:vertAlign w:val="superscript"/>
        </w:rPr>
        <w:footnoteReference w:id="4"/>
      </w:r>
    </w:p>
    <w:p w14:paraId="5020E6CB" w14:textId="77777777" w:rsidR="00A54DAB" w:rsidRPr="00A54DAB" w:rsidRDefault="00A54DAB" w:rsidP="00A54DAB"/>
    <w:p w14:paraId="1942E199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5</w:t>
      </w:r>
    </w:p>
    <w:p w14:paraId="35D57AFB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Sazba poplatku</w:t>
      </w:r>
    </w:p>
    <w:p w14:paraId="59DBC533" w14:textId="77777777" w:rsidR="00A54DAB" w:rsidRPr="00A54DAB" w:rsidRDefault="00A54DAB" w:rsidP="00A54DAB">
      <w:pPr>
        <w:numPr>
          <w:ilvl w:val="0"/>
          <w:numId w:val="5"/>
        </w:numPr>
      </w:pPr>
      <w:r w:rsidRPr="00A54DAB">
        <w:t>Sazba poplatku činí za každý i započatý m</w:t>
      </w:r>
      <w:r w:rsidRPr="00A54DAB">
        <w:rPr>
          <w:vertAlign w:val="superscript"/>
        </w:rPr>
        <w:t>2</w:t>
      </w:r>
      <w:r w:rsidRPr="00A54DAB">
        <w:t xml:space="preserve"> a každý i započatý den:</w:t>
      </w:r>
    </w:p>
    <w:p w14:paraId="5F292372" w14:textId="6B99AFE6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umístění dočasných staveb sloužících pro poskytování služeb </w:t>
      </w:r>
      <w:r w:rsidR="00AB6B9D">
        <w:t xml:space="preserve">10 </w:t>
      </w:r>
      <w:r w:rsidRPr="00A54DAB">
        <w:t>Kč,</w:t>
      </w:r>
    </w:p>
    <w:p w14:paraId="4841B829" w14:textId="2590A8BB" w:rsidR="00A54DAB" w:rsidRPr="00A54DAB" w:rsidRDefault="00A54DAB" w:rsidP="00A54DAB">
      <w:pPr>
        <w:numPr>
          <w:ilvl w:val="1"/>
          <w:numId w:val="5"/>
        </w:numPr>
      </w:pPr>
      <w:r w:rsidRPr="00A54DAB">
        <w:t>za umístění zařízení sloužících pro poskytování služeb</w:t>
      </w:r>
      <w:r w:rsidR="00AB6B9D">
        <w:t xml:space="preserve"> 10</w:t>
      </w:r>
      <w:r w:rsidRPr="00A54DAB">
        <w:t xml:space="preserve"> Kč,</w:t>
      </w:r>
    </w:p>
    <w:p w14:paraId="1C42DE61" w14:textId="4773D885" w:rsidR="00A54DAB" w:rsidRPr="00A54DAB" w:rsidRDefault="00A54DAB" w:rsidP="00A54DAB">
      <w:pPr>
        <w:numPr>
          <w:ilvl w:val="1"/>
          <w:numId w:val="5"/>
        </w:numPr>
      </w:pPr>
      <w:r w:rsidRPr="00A54DAB">
        <w:t>za umístění dočasných staveb</w:t>
      </w:r>
      <w:r w:rsidRPr="00A54DAB">
        <w:rPr>
          <w:i/>
          <w:iCs/>
        </w:rPr>
        <w:t xml:space="preserve"> </w:t>
      </w:r>
      <w:r w:rsidRPr="00A54DAB">
        <w:t xml:space="preserve">sloužících pro poskytování prodeje </w:t>
      </w:r>
      <w:r w:rsidR="00AB6B9D">
        <w:t xml:space="preserve">10 </w:t>
      </w:r>
      <w:r w:rsidRPr="00A54DAB">
        <w:t>Kč,</w:t>
      </w:r>
    </w:p>
    <w:p w14:paraId="4C59EEC7" w14:textId="0F664F09" w:rsidR="00A54DAB" w:rsidRPr="00DE5DC8" w:rsidRDefault="00A54DAB" w:rsidP="00A54DAB">
      <w:pPr>
        <w:numPr>
          <w:ilvl w:val="1"/>
          <w:numId w:val="5"/>
        </w:numPr>
      </w:pPr>
      <w:r w:rsidRPr="00DE5DC8">
        <w:rPr>
          <w:i/>
          <w:iCs/>
        </w:rPr>
        <w:t xml:space="preserve">za umístění zařízení sloužících pro poskytování prodeje </w:t>
      </w:r>
      <w:r w:rsidR="00AB6B9D" w:rsidRPr="00DE5DC8">
        <w:rPr>
          <w:i/>
          <w:iCs/>
        </w:rPr>
        <w:t>10</w:t>
      </w:r>
      <w:r w:rsidRPr="00DE5DC8">
        <w:rPr>
          <w:i/>
          <w:iCs/>
        </w:rPr>
        <w:t xml:space="preserve"> </w:t>
      </w:r>
      <w:r w:rsidRPr="00DE5DC8">
        <w:t>Kč,</w:t>
      </w:r>
    </w:p>
    <w:p w14:paraId="312A2355" w14:textId="25DF458C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provádění výkopových prací </w:t>
      </w:r>
      <w:r w:rsidR="00AB6B9D">
        <w:t>5</w:t>
      </w:r>
      <w:r w:rsidRPr="00A54DAB">
        <w:t>Kč,</w:t>
      </w:r>
    </w:p>
    <w:p w14:paraId="389A41F4" w14:textId="19ADF3E1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umístění stavebních zařízení </w:t>
      </w:r>
      <w:r w:rsidR="00AB6B9D">
        <w:t>5</w:t>
      </w:r>
      <w:r w:rsidRPr="00A54DAB">
        <w:t>Kč,</w:t>
      </w:r>
    </w:p>
    <w:p w14:paraId="10E111D3" w14:textId="741215F8" w:rsidR="00A54DAB" w:rsidRPr="00DE5DC8" w:rsidRDefault="00A54DAB" w:rsidP="00A54DAB">
      <w:pPr>
        <w:numPr>
          <w:ilvl w:val="1"/>
          <w:numId w:val="5"/>
        </w:numPr>
      </w:pPr>
      <w:r w:rsidRPr="00DE5DC8">
        <w:rPr>
          <w:i/>
          <w:iCs/>
        </w:rPr>
        <w:t xml:space="preserve">za umístění reklamních zařízení </w:t>
      </w:r>
      <w:r w:rsidR="00AB6B9D" w:rsidRPr="00DE5DC8">
        <w:rPr>
          <w:i/>
          <w:iCs/>
        </w:rPr>
        <w:t>5</w:t>
      </w:r>
      <w:r w:rsidRPr="00DE5DC8">
        <w:rPr>
          <w:iCs/>
        </w:rPr>
        <w:t>K</w:t>
      </w:r>
      <w:r w:rsidRPr="00DE5DC8">
        <w:t>č,</w:t>
      </w:r>
    </w:p>
    <w:p w14:paraId="25757983" w14:textId="501A62B0" w:rsidR="00A54DAB" w:rsidRPr="00DE5DC8" w:rsidRDefault="00A54DAB" w:rsidP="00A54DAB">
      <w:pPr>
        <w:numPr>
          <w:ilvl w:val="1"/>
          <w:numId w:val="5"/>
        </w:numPr>
      </w:pPr>
      <w:r w:rsidRPr="00DE5DC8">
        <w:rPr>
          <w:i/>
          <w:iCs/>
        </w:rPr>
        <w:t>za umístění zařízení lunaparků a jiných obdobných atrakcí</w:t>
      </w:r>
      <w:r w:rsidR="00AB6B9D" w:rsidRPr="00DE5DC8">
        <w:rPr>
          <w:iCs/>
        </w:rPr>
        <w:t xml:space="preserve"> 10</w:t>
      </w:r>
      <w:r w:rsidRPr="00DE5DC8">
        <w:rPr>
          <w:iCs/>
        </w:rPr>
        <w:t xml:space="preserve"> Kč,</w:t>
      </w:r>
    </w:p>
    <w:p w14:paraId="26C3505D" w14:textId="5EED4BE7" w:rsidR="00A54DAB" w:rsidRPr="00A54DAB" w:rsidRDefault="00A54DAB" w:rsidP="00A54DAB">
      <w:pPr>
        <w:numPr>
          <w:ilvl w:val="1"/>
          <w:numId w:val="5"/>
        </w:numPr>
      </w:pPr>
      <w:r w:rsidRPr="00A54DAB">
        <w:t>za umístění zařízení cirkusů</w:t>
      </w:r>
      <w:r w:rsidR="00AB6B9D">
        <w:t xml:space="preserve"> 10 </w:t>
      </w:r>
      <w:r w:rsidRPr="00A54DAB">
        <w:t>Kč,</w:t>
      </w:r>
    </w:p>
    <w:p w14:paraId="2DEEB4FC" w14:textId="3F9F7758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umístění skládek </w:t>
      </w:r>
      <w:r w:rsidR="00AB6B9D">
        <w:t xml:space="preserve">5 </w:t>
      </w:r>
      <w:r w:rsidRPr="00A54DAB">
        <w:t>Kč,</w:t>
      </w:r>
    </w:p>
    <w:p w14:paraId="39A2000A" w14:textId="39F7FA7E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vyhrazení trvalého parkovacího místa </w:t>
      </w:r>
      <w:r w:rsidR="00915B73">
        <w:t>3</w:t>
      </w:r>
      <w:r w:rsidR="00AB6B9D">
        <w:t xml:space="preserve"> </w:t>
      </w:r>
      <w:r w:rsidRPr="00A54DAB">
        <w:t>Kč,</w:t>
      </w:r>
    </w:p>
    <w:p w14:paraId="16E846F8" w14:textId="019F2C14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užívání veřejného prostranství pro kulturní akce </w:t>
      </w:r>
      <w:r w:rsidR="00AB6B9D">
        <w:t xml:space="preserve">5 </w:t>
      </w:r>
      <w:r w:rsidRPr="00A54DAB">
        <w:t>Kč,</w:t>
      </w:r>
    </w:p>
    <w:p w14:paraId="67F74892" w14:textId="1F3D800A" w:rsidR="00A54DAB" w:rsidRPr="00A54DAB" w:rsidRDefault="00A54DAB" w:rsidP="00A54DAB">
      <w:pPr>
        <w:numPr>
          <w:ilvl w:val="1"/>
          <w:numId w:val="5"/>
        </w:numPr>
      </w:pPr>
      <w:r w:rsidRPr="00A54DAB">
        <w:lastRenderedPageBreak/>
        <w:t xml:space="preserve">za užívání veřejného prostranství pro sportovní akce </w:t>
      </w:r>
      <w:r w:rsidR="00AB6B9D">
        <w:t>5</w:t>
      </w:r>
      <w:r w:rsidRPr="00A54DAB">
        <w:t>Kč,</w:t>
      </w:r>
    </w:p>
    <w:p w14:paraId="14A7F6E3" w14:textId="0892007A" w:rsidR="00A54DAB" w:rsidRPr="00A54DAB" w:rsidRDefault="00A54DAB" w:rsidP="00A54DAB">
      <w:pPr>
        <w:numPr>
          <w:ilvl w:val="1"/>
          <w:numId w:val="5"/>
        </w:numPr>
      </w:pPr>
      <w:r w:rsidRPr="00A54DAB">
        <w:t xml:space="preserve">za užívání veřejného prostranství pro reklamní akce </w:t>
      </w:r>
      <w:r w:rsidR="00AB6B9D">
        <w:t>10</w:t>
      </w:r>
      <w:r w:rsidRPr="00A54DAB">
        <w:t>Kč,</w:t>
      </w:r>
    </w:p>
    <w:p w14:paraId="62BF1822" w14:textId="3F1E5D36" w:rsidR="00A54DAB" w:rsidRPr="00CF1C97" w:rsidRDefault="00A54DAB" w:rsidP="00A54DAB">
      <w:pPr>
        <w:numPr>
          <w:ilvl w:val="1"/>
          <w:numId w:val="5"/>
        </w:numPr>
      </w:pPr>
      <w:r w:rsidRPr="00A54DAB">
        <w:t xml:space="preserve">za užívání veřejného prostranství pro potřeby tvorby filmových a televizních děl </w:t>
      </w:r>
      <w:r w:rsidR="00AB6B9D">
        <w:t xml:space="preserve">5 </w:t>
      </w:r>
      <w:r w:rsidRPr="00A54DAB">
        <w:t>Kč.</w:t>
      </w:r>
    </w:p>
    <w:p w14:paraId="34EFD095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6</w:t>
      </w:r>
    </w:p>
    <w:p w14:paraId="7AC9D88D" w14:textId="1EB6D26D" w:rsidR="00A54DAB" w:rsidRPr="00DE5DC8" w:rsidRDefault="00A54DAB" w:rsidP="00A54DAB">
      <w:pPr>
        <w:rPr>
          <w:b/>
          <w:bCs/>
        </w:rPr>
      </w:pPr>
      <w:r w:rsidRPr="00A54DAB">
        <w:rPr>
          <w:b/>
          <w:bCs/>
        </w:rPr>
        <w:t xml:space="preserve">Splatnost poplatku </w:t>
      </w:r>
    </w:p>
    <w:p w14:paraId="190EA25E" w14:textId="0AEAB0CB" w:rsidR="00A54DAB" w:rsidRPr="00A54DAB" w:rsidRDefault="00A54DAB" w:rsidP="00A54DAB">
      <w:r w:rsidRPr="00A54DAB">
        <w:t>Poplatek je splatný v den ukončení užívání veřejného prostranství.</w:t>
      </w:r>
    </w:p>
    <w:p w14:paraId="01C8FE57" w14:textId="77777777" w:rsidR="00A54DAB" w:rsidRPr="00A54DAB" w:rsidRDefault="00A54DAB" w:rsidP="00A54DAB">
      <w:pPr>
        <w:rPr>
          <w:b/>
        </w:rPr>
      </w:pPr>
      <w:r w:rsidRPr="00A54DAB">
        <w:rPr>
          <w:b/>
        </w:rPr>
        <w:t>Čl. 7</w:t>
      </w:r>
    </w:p>
    <w:p w14:paraId="16D208EE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Osvobození a úlevy</w:t>
      </w:r>
    </w:p>
    <w:p w14:paraId="12AD4438" w14:textId="77777777" w:rsidR="00A54DAB" w:rsidRPr="00A54DAB" w:rsidRDefault="00A54DAB" w:rsidP="00A54DAB">
      <w:pPr>
        <w:numPr>
          <w:ilvl w:val="0"/>
          <w:numId w:val="8"/>
        </w:numPr>
      </w:pPr>
      <w:r w:rsidRPr="00A54DAB">
        <w:t>Poplatek se neplatí:</w:t>
      </w:r>
    </w:p>
    <w:p w14:paraId="1C1ED3D7" w14:textId="77777777" w:rsidR="00A54DAB" w:rsidRPr="00A54DAB" w:rsidRDefault="00A54DAB" w:rsidP="00A54DAB">
      <w:r w:rsidRPr="00A54DAB">
        <w:t>a) za vyhrazení trvalého parkovacího místa pro osobu, která je držitelem průkazu ZTP nebo ZTP/P,</w:t>
      </w:r>
    </w:p>
    <w:p w14:paraId="25E36DA1" w14:textId="66B35B8A" w:rsidR="00A54DAB" w:rsidRPr="00A54DAB" w:rsidRDefault="00A54DAB" w:rsidP="00A54DAB">
      <w:r w:rsidRPr="00A54DAB">
        <w:t>b) z akcí pořádaných na veřejném prostranství, jejichž celý výtěžek je odveden na charitativní a veřejně prospěšné účely</w:t>
      </w:r>
      <w:r w:rsidRPr="00A54DAB">
        <w:rPr>
          <w:vertAlign w:val="superscript"/>
        </w:rPr>
        <w:footnoteReference w:id="5"/>
      </w:r>
      <w:r w:rsidRPr="00A54DAB">
        <w:t xml:space="preserve">. </w:t>
      </w:r>
    </w:p>
    <w:p w14:paraId="6B21780D" w14:textId="2FE244B5" w:rsidR="00A54DAB" w:rsidRDefault="00A54DAB" w:rsidP="00A54DAB">
      <w:pPr>
        <w:numPr>
          <w:ilvl w:val="0"/>
          <w:numId w:val="8"/>
        </w:numPr>
      </w:pPr>
      <w:r w:rsidRPr="00A54DAB">
        <w:t>V případě, že poplatník nesplní povinnost ohlásit údaj rozhodný pro osvobození nebo úlevu ve lhůtách stanovených touto vyhláškou nebo zákonem, nárok na osvobození nebo úlevu zaniká.</w:t>
      </w:r>
      <w:r w:rsidRPr="00A54DAB">
        <w:rPr>
          <w:vertAlign w:val="superscript"/>
        </w:rPr>
        <w:footnoteReference w:id="6"/>
      </w:r>
    </w:p>
    <w:p w14:paraId="44B77D37" w14:textId="50B10477" w:rsidR="00CF1C97" w:rsidRDefault="00CF1C97" w:rsidP="00CF1C97">
      <w:r>
        <w:t xml:space="preserve">Od poplatku se dále </w:t>
      </w:r>
      <w:proofErr w:type="gramStart"/>
      <w:r>
        <w:t>osvobozují :</w:t>
      </w:r>
      <w:proofErr w:type="gramEnd"/>
    </w:p>
    <w:p w14:paraId="0AF3F1A5" w14:textId="43677CCB" w:rsidR="00CF1C97" w:rsidRPr="00A54DAB" w:rsidRDefault="00CF1C97" w:rsidP="00CF1C97">
      <w:pPr>
        <w:pStyle w:val="Odstavecseseznamem"/>
        <w:numPr>
          <w:ilvl w:val="1"/>
          <w:numId w:val="8"/>
        </w:numPr>
      </w:pPr>
      <w:r>
        <w:t>Obec Hvozdec</w:t>
      </w:r>
    </w:p>
    <w:p w14:paraId="0207BC3F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8</w:t>
      </w:r>
    </w:p>
    <w:p w14:paraId="7DCD699E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Přechodné a zrušovací ustanovení</w:t>
      </w:r>
    </w:p>
    <w:p w14:paraId="4C59BD19" w14:textId="77777777" w:rsidR="00A54DAB" w:rsidRPr="00A54DAB" w:rsidRDefault="00A54DAB" w:rsidP="00A54DAB">
      <w:pPr>
        <w:numPr>
          <w:ilvl w:val="0"/>
          <w:numId w:val="9"/>
        </w:numPr>
      </w:pPr>
      <w:r w:rsidRPr="00A54DAB">
        <w:t>Poplatkové povinnosti vzniklé před nabytím účinnosti této vyhlášky se posuzují podle dosavadních právních předpisů.</w:t>
      </w:r>
    </w:p>
    <w:p w14:paraId="33243FFA" w14:textId="1D19F423" w:rsidR="00A54DAB" w:rsidRPr="005656BD" w:rsidRDefault="00A54DAB" w:rsidP="00A54DAB">
      <w:pPr>
        <w:numPr>
          <w:ilvl w:val="0"/>
          <w:numId w:val="9"/>
        </w:numPr>
        <w:rPr>
          <w:iCs/>
        </w:rPr>
      </w:pPr>
      <w:r w:rsidRPr="00A54DAB">
        <w:t>Zrušuje se obecně závazná vyhláška č</w:t>
      </w:r>
      <w:r w:rsidR="00CF1C97">
        <w:t>. 4/</w:t>
      </w:r>
      <w:proofErr w:type="gramStart"/>
      <w:r w:rsidR="00CF1C97">
        <w:t xml:space="preserve">2020 </w:t>
      </w:r>
      <w:r w:rsidRPr="00A54DAB">
        <w:rPr>
          <w:i/>
        </w:rPr>
        <w:t>,</w:t>
      </w:r>
      <w:proofErr w:type="gramEnd"/>
      <w:r w:rsidRPr="00A54DAB">
        <w:rPr>
          <w:i/>
        </w:rPr>
        <w:t xml:space="preserve"> </w:t>
      </w:r>
      <w:r w:rsidRPr="00A54DAB">
        <w:t>ze dne</w:t>
      </w:r>
      <w:r w:rsidRPr="00A54DAB">
        <w:rPr>
          <w:i/>
        </w:rPr>
        <w:t xml:space="preserve"> </w:t>
      </w:r>
      <w:r w:rsidR="00DE5DC8">
        <w:rPr>
          <w:i/>
        </w:rPr>
        <w:t>21.</w:t>
      </w:r>
      <w:r w:rsidR="00CF1C97">
        <w:rPr>
          <w:i/>
        </w:rPr>
        <w:t xml:space="preserve"> 2.2020 </w:t>
      </w:r>
      <w:r w:rsidR="00CF1C97" w:rsidRPr="00CF1C97">
        <w:rPr>
          <w:iCs/>
        </w:rPr>
        <w:t>o místním poplatku za užívání veřejného prostranství.</w:t>
      </w:r>
    </w:p>
    <w:p w14:paraId="10B72115" w14:textId="77777777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Čl. 9</w:t>
      </w:r>
    </w:p>
    <w:p w14:paraId="3AB04CAE" w14:textId="587E49F1" w:rsidR="00A54DAB" w:rsidRPr="00A54DAB" w:rsidRDefault="00A54DAB" w:rsidP="00A54DAB">
      <w:pPr>
        <w:rPr>
          <w:b/>
          <w:bCs/>
        </w:rPr>
      </w:pPr>
      <w:r w:rsidRPr="00A54DAB">
        <w:rPr>
          <w:b/>
          <w:bCs/>
        </w:rPr>
        <w:t>Účinnost</w:t>
      </w:r>
    </w:p>
    <w:p w14:paraId="7953D05E" w14:textId="6FF1F612" w:rsidR="00A54DAB" w:rsidRPr="00CB5672" w:rsidRDefault="00A54DAB" w:rsidP="00A54DAB">
      <w:r w:rsidRPr="00A54DAB">
        <w:t xml:space="preserve">Tato vyhláška nabývá účinnosti dnem </w:t>
      </w:r>
      <w:r w:rsidR="00CF1C97">
        <w:t>1.1.2025.</w:t>
      </w:r>
    </w:p>
    <w:p w14:paraId="48B3E922" w14:textId="1B54448C" w:rsidR="00A54DAB" w:rsidRPr="005656BD" w:rsidRDefault="00A54DAB" w:rsidP="00A54DAB">
      <w:pPr>
        <w:rPr>
          <w:i/>
        </w:rPr>
      </w:pPr>
      <w:r w:rsidRPr="00A54DAB">
        <w:rPr>
          <w:i/>
        </w:rPr>
        <w:tab/>
      </w:r>
      <w:r w:rsidR="00CF1C97">
        <w:rPr>
          <w:i/>
        </w:rPr>
        <w:t>Zdeněk Mottl v.r.</w:t>
      </w:r>
      <w:r w:rsidRPr="00A54DAB">
        <w:rPr>
          <w:i/>
        </w:rPr>
        <w:tab/>
      </w:r>
      <w:r w:rsidRPr="00A54DAB">
        <w:rPr>
          <w:i/>
        </w:rPr>
        <w:tab/>
      </w:r>
      <w:r w:rsidR="00CF1C97">
        <w:rPr>
          <w:i/>
        </w:rPr>
        <w:t xml:space="preserve">                  Květuše Křivánková v.r.</w:t>
      </w:r>
      <w:r w:rsidRPr="00A54DAB">
        <w:tab/>
        <w:t xml:space="preserve">    </w:t>
      </w:r>
    </w:p>
    <w:p w14:paraId="3903A700" w14:textId="4B4D86D5" w:rsidR="00A54DAB" w:rsidRPr="00A54DAB" w:rsidRDefault="00A54DAB" w:rsidP="00A54DAB">
      <w:r w:rsidRPr="00A54DAB">
        <w:tab/>
        <w:t xml:space="preserve">     </w:t>
      </w:r>
      <w:proofErr w:type="gramStart"/>
      <w:r w:rsidRPr="00A54DAB">
        <w:t xml:space="preserve">starosta  </w:t>
      </w:r>
      <w:r w:rsidRPr="00A54DAB">
        <w:tab/>
      </w:r>
      <w:proofErr w:type="gramEnd"/>
      <w:r w:rsidR="00CF1C97">
        <w:t xml:space="preserve">                                                    </w:t>
      </w:r>
      <w:r w:rsidRPr="00A54DAB">
        <w:t>místostarosta</w:t>
      </w:r>
    </w:p>
    <w:p w14:paraId="5C2A892F" w14:textId="77777777" w:rsidR="00A54DAB" w:rsidRPr="00A54DAB" w:rsidRDefault="00A54DAB" w:rsidP="00A54DAB"/>
    <w:p w14:paraId="66DDB646" w14:textId="77777777" w:rsidR="00A54DAB" w:rsidRPr="00A54DAB" w:rsidRDefault="00A54DAB" w:rsidP="00A54DAB"/>
    <w:p w14:paraId="62A69257" w14:textId="77777777" w:rsidR="00A54DAB" w:rsidRPr="00A54DAB" w:rsidRDefault="00A54DAB" w:rsidP="00A54DAB"/>
    <w:sectPr w:rsidR="00A54DAB" w:rsidRPr="00A54DAB" w:rsidSect="009F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782B8" w14:textId="77777777" w:rsidR="00A54DAB" w:rsidRDefault="00A54DAB" w:rsidP="00A54DAB">
      <w:pPr>
        <w:spacing w:after="0" w:line="240" w:lineRule="auto"/>
      </w:pPr>
      <w:r>
        <w:separator/>
      </w:r>
    </w:p>
  </w:endnote>
  <w:endnote w:type="continuationSeparator" w:id="0">
    <w:p w14:paraId="0C8A75C2" w14:textId="77777777" w:rsidR="00A54DAB" w:rsidRDefault="00A54DAB" w:rsidP="00A5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CF597" w14:textId="77777777" w:rsidR="00A54DAB" w:rsidRDefault="00A54DAB" w:rsidP="00A54DAB">
      <w:pPr>
        <w:spacing w:after="0" w:line="240" w:lineRule="auto"/>
      </w:pPr>
      <w:r>
        <w:separator/>
      </w:r>
    </w:p>
  </w:footnote>
  <w:footnote w:type="continuationSeparator" w:id="0">
    <w:p w14:paraId="64ADA9DA" w14:textId="77777777" w:rsidR="00A54DAB" w:rsidRDefault="00A54DAB" w:rsidP="00A54DAB">
      <w:pPr>
        <w:spacing w:after="0" w:line="240" w:lineRule="auto"/>
      </w:pPr>
      <w:r>
        <w:continuationSeparator/>
      </w:r>
    </w:p>
  </w:footnote>
  <w:footnote w:id="1">
    <w:p w14:paraId="64789995" w14:textId="77777777" w:rsidR="00A54DAB" w:rsidRDefault="00A54DAB" w:rsidP="00A54DA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01A8C811" w14:textId="77777777" w:rsidR="00A54DAB" w:rsidRDefault="00A54DAB" w:rsidP="00A54DAB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430FECF9" w14:textId="77777777" w:rsidR="00A54DAB" w:rsidRDefault="00A54DAB" w:rsidP="00A54DA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5502DA28" w14:textId="77777777" w:rsidR="00A54DAB" w:rsidRDefault="00A54DAB" w:rsidP="00A54DAB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697823B2" w14:textId="77777777" w:rsidR="00A54DAB" w:rsidRDefault="00A54DAB" w:rsidP="00A54DA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6">
    <w:p w14:paraId="40FE4479" w14:textId="77777777" w:rsidR="00A54DAB" w:rsidRDefault="00A54DAB" w:rsidP="00A54DAB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A5201C"/>
    <w:multiLevelType w:val="hybridMultilevel"/>
    <w:tmpl w:val="74321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FB636C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96163595">
    <w:abstractNumId w:val="5"/>
  </w:num>
  <w:num w:numId="2" w16cid:durableId="666521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316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227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778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745977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193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998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8221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8D"/>
    <w:rsid w:val="00090823"/>
    <w:rsid w:val="000F3BDF"/>
    <w:rsid w:val="001D629C"/>
    <w:rsid w:val="002F48FE"/>
    <w:rsid w:val="00317A0F"/>
    <w:rsid w:val="005328E6"/>
    <w:rsid w:val="005656BD"/>
    <w:rsid w:val="007F44AC"/>
    <w:rsid w:val="00915B73"/>
    <w:rsid w:val="009F0001"/>
    <w:rsid w:val="00A54DAB"/>
    <w:rsid w:val="00AB6B9D"/>
    <w:rsid w:val="00B60201"/>
    <w:rsid w:val="00CB5672"/>
    <w:rsid w:val="00CF1C97"/>
    <w:rsid w:val="00D0428D"/>
    <w:rsid w:val="00D73E08"/>
    <w:rsid w:val="00DE5DC8"/>
    <w:rsid w:val="00EE3656"/>
    <w:rsid w:val="00F30606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5A3D"/>
  <w15:docId w15:val="{6EEFCC1F-76A9-4241-8A31-251F7965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001"/>
  </w:style>
  <w:style w:type="paragraph" w:styleId="Nadpis1">
    <w:name w:val="heading 1"/>
    <w:basedOn w:val="Normln"/>
    <w:link w:val="Nadpis1Char"/>
    <w:uiPriority w:val="9"/>
    <w:qFormat/>
    <w:rsid w:val="00D0428D"/>
    <w:pPr>
      <w:spacing w:before="218" w:after="109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28D"/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428D"/>
    <w:rPr>
      <w:strike w:val="0"/>
      <w:dstrike w:val="0"/>
      <w:color w:val="282B31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D0428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428D"/>
    <w:pPr>
      <w:spacing w:after="10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D0428D"/>
    <w:pPr>
      <w:spacing w:after="21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D0428D"/>
  </w:style>
  <w:style w:type="paragraph" w:styleId="Odstavecseseznamem">
    <w:name w:val="List Paragraph"/>
    <w:basedOn w:val="Normln"/>
    <w:uiPriority w:val="34"/>
    <w:qFormat/>
    <w:rsid w:val="00090823"/>
    <w:pPr>
      <w:spacing w:after="160" w:line="259" w:lineRule="auto"/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90823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90823"/>
    <w:rPr>
      <w:rFonts w:ascii="Arial" w:eastAsiaTheme="minorEastAsia" w:hAnsi="Arial"/>
      <w:color w:val="5A5A5A" w:themeColor="text1" w:themeTint="A5"/>
      <w:spacing w:val="1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D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DAB"/>
    <w:rPr>
      <w:sz w:val="20"/>
      <w:szCs w:val="20"/>
    </w:rPr>
  </w:style>
  <w:style w:type="character" w:styleId="Znakapoznpodarou">
    <w:name w:val="footnote reference"/>
    <w:semiHidden/>
    <w:unhideWhenUsed/>
    <w:rsid w:val="00A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061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81">
                  <w:marLeft w:val="0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Obec Hvozdec</cp:lastModifiedBy>
  <cp:revision>4</cp:revision>
  <cp:lastPrinted>2024-07-11T17:28:00Z</cp:lastPrinted>
  <dcterms:created xsi:type="dcterms:W3CDTF">2024-11-11T19:09:00Z</dcterms:created>
  <dcterms:modified xsi:type="dcterms:W3CDTF">2024-11-18T17:38:00Z</dcterms:modified>
</cp:coreProperties>
</file>