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217409" w14:textId="77777777" w:rsidR="00E83A4B" w:rsidRPr="00712E9B" w:rsidRDefault="00E83A4B" w:rsidP="00E83A4B">
      <w:pPr>
        <w:pStyle w:val="Nzev"/>
        <w:rPr>
          <w:sz w:val="28"/>
          <w:szCs w:val="28"/>
        </w:rPr>
      </w:pPr>
      <w:r w:rsidRPr="00712E9B">
        <w:rPr>
          <w:sz w:val="28"/>
          <w:szCs w:val="28"/>
        </w:rPr>
        <w:t>Obec Týn nad Bečvou</w:t>
      </w:r>
      <w:r w:rsidRPr="00712E9B">
        <w:rPr>
          <w:sz w:val="28"/>
          <w:szCs w:val="28"/>
        </w:rPr>
        <w:br/>
        <w:t>Zastupitelstvo obce Týn nad Bečvou</w:t>
      </w:r>
    </w:p>
    <w:p w14:paraId="366D7ED2" w14:textId="558C8FB0" w:rsidR="00E83A4B" w:rsidRPr="00712E9B" w:rsidRDefault="00E83A4B" w:rsidP="00E83A4B">
      <w:pPr>
        <w:pStyle w:val="Nadpis1"/>
        <w:rPr>
          <w:sz w:val="26"/>
          <w:szCs w:val="26"/>
        </w:rPr>
      </w:pPr>
      <w:r w:rsidRPr="00712E9B">
        <w:rPr>
          <w:sz w:val="26"/>
          <w:szCs w:val="26"/>
        </w:rPr>
        <w:t>Obecně závazná vyhláška obce Týn nad Bečvou,</w:t>
      </w:r>
      <w:r w:rsidRPr="00712E9B">
        <w:rPr>
          <w:sz w:val="26"/>
          <w:szCs w:val="26"/>
        </w:rPr>
        <w:br/>
      </w:r>
      <w:r>
        <w:rPr>
          <w:sz w:val="26"/>
          <w:szCs w:val="26"/>
        </w:rPr>
        <w:t xml:space="preserve">o nočním klidu </w:t>
      </w:r>
    </w:p>
    <w:p w14:paraId="21A71A61" w14:textId="77777777" w:rsidR="00E83A4B" w:rsidRPr="00712E9B" w:rsidRDefault="00E83A4B" w:rsidP="00E83A4B">
      <w:pPr>
        <w:rPr>
          <w:lang w:eastAsia="zh-CN" w:bidi="hi-IN"/>
        </w:rPr>
      </w:pPr>
    </w:p>
    <w:p w14:paraId="22ABB7C8" w14:textId="03E47CA0" w:rsidR="00E83A4B" w:rsidRDefault="00E83A4B" w:rsidP="00E83A4B">
      <w:pPr>
        <w:pStyle w:val="UvodniVeta"/>
      </w:pPr>
      <w:r>
        <w:t>Zastupitelstvo obce Týn nad Bečvou se na svém zasedání dne </w:t>
      </w:r>
      <w:r w:rsidR="00EE26DC">
        <w:t xml:space="preserve">  07.11.2024</w:t>
      </w:r>
      <w:r>
        <w:t xml:space="preserve"> </w:t>
      </w:r>
      <w:r w:rsidR="00EE26DC">
        <w:t xml:space="preserve">  </w:t>
      </w:r>
      <w:r>
        <w:t xml:space="preserve">usnesením číslo </w:t>
      </w:r>
      <w:r w:rsidR="00EE26DC">
        <w:t>8/2024 – ZO13</w:t>
      </w:r>
      <w:r>
        <w:t xml:space="preserve">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30B64481" w14:textId="77777777" w:rsidR="00E83A4B" w:rsidRDefault="00E83A4B" w:rsidP="00E83A4B">
      <w:pPr>
        <w:pStyle w:val="UvodniVeta"/>
        <w:spacing w:before="0" w:after="0"/>
      </w:pPr>
    </w:p>
    <w:p w14:paraId="5B6EE254" w14:textId="3F74166F" w:rsidR="00E83A4B" w:rsidRDefault="00E83A4B" w:rsidP="00E83A4B">
      <w:pPr>
        <w:pStyle w:val="Nadpis2"/>
        <w:rPr>
          <w:sz w:val="22"/>
          <w:szCs w:val="22"/>
        </w:rPr>
      </w:pPr>
      <w:r w:rsidRPr="00712E9B">
        <w:rPr>
          <w:sz w:val="22"/>
          <w:szCs w:val="22"/>
        </w:rPr>
        <w:t>Čl. 1</w:t>
      </w:r>
      <w:r w:rsidRPr="00712E9B">
        <w:rPr>
          <w:sz w:val="22"/>
          <w:szCs w:val="22"/>
        </w:rPr>
        <w:br/>
      </w:r>
      <w:r>
        <w:rPr>
          <w:sz w:val="22"/>
          <w:szCs w:val="22"/>
        </w:rPr>
        <w:t>Předmět</w:t>
      </w:r>
    </w:p>
    <w:p w14:paraId="071DC25C" w14:textId="77777777" w:rsidR="008D2448" w:rsidRPr="008D2448" w:rsidRDefault="008D2448" w:rsidP="008D2448">
      <w:pPr>
        <w:spacing w:after="0"/>
        <w:rPr>
          <w:lang w:eastAsia="zh-CN" w:bidi="hi-IN"/>
        </w:rPr>
      </w:pPr>
    </w:p>
    <w:p w14:paraId="47ED85B5" w14:textId="210E4712" w:rsidR="00E83A4B" w:rsidRPr="00E83A4B" w:rsidRDefault="00E83A4B" w:rsidP="00E83A4B">
      <w:pPr>
        <w:jc w:val="both"/>
        <w:rPr>
          <w:rFonts w:ascii="Arial" w:hAnsi="Arial" w:cs="Arial"/>
          <w:lang w:eastAsia="zh-CN" w:bidi="hi-IN"/>
        </w:rPr>
      </w:pPr>
      <w:r>
        <w:rPr>
          <w:rFonts w:ascii="Arial" w:hAnsi="Arial" w:cs="Arial"/>
          <w:lang w:eastAsia="zh-CN" w:bidi="hi-IN"/>
        </w:rPr>
        <w:t xml:space="preserve">Předmětem této obecně závazné vyhlášky je stanovení výjimečných případů, při nichž je doba nočního klidu vymezena dobou kratší nebo při nichž nemusí být doba nočního klidu dodržována. </w:t>
      </w:r>
    </w:p>
    <w:p w14:paraId="703EF4CF" w14:textId="77777777" w:rsidR="00E83A4B" w:rsidRDefault="00E83A4B" w:rsidP="00206634">
      <w:pPr>
        <w:pStyle w:val="Odstavecseseznamem"/>
        <w:spacing w:after="0"/>
        <w:ind w:left="284"/>
        <w:rPr>
          <w:rFonts w:ascii="Arial" w:hAnsi="Arial" w:cs="Arial"/>
          <w:lang w:eastAsia="zh-CN" w:bidi="hi-IN"/>
        </w:rPr>
      </w:pPr>
    </w:p>
    <w:p w14:paraId="3A42ABA6" w14:textId="77777777" w:rsidR="00E83A4B" w:rsidRDefault="00E83A4B" w:rsidP="00E83A4B">
      <w:pPr>
        <w:pStyle w:val="Odstavecseseznamem"/>
        <w:ind w:left="284"/>
        <w:rPr>
          <w:rFonts w:ascii="Arial" w:hAnsi="Arial" w:cs="Arial"/>
          <w:lang w:eastAsia="zh-CN" w:bidi="hi-IN"/>
        </w:rPr>
      </w:pPr>
    </w:p>
    <w:p w14:paraId="2ABFE249" w14:textId="77777777" w:rsidR="00E83A4B" w:rsidRPr="00931A45" w:rsidRDefault="00E83A4B" w:rsidP="00E83A4B">
      <w:pPr>
        <w:pStyle w:val="Odstavecseseznamem"/>
        <w:ind w:left="0"/>
        <w:jc w:val="center"/>
        <w:rPr>
          <w:rFonts w:ascii="Arial" w:hAnsi="Arial" w:cs="Arial"/>
          <w:b/>
          <w:bCs/>
          <w:lang w:eastAsia="zh-CN" w:bidi="hi-IN"/>
        </w:rPr>
      </w:pPr>
      <w:r w:rsidRPr="00931A45">
        <w:rPr>
          <w:rFonts w:ascii="Arial" w:hAnsi="Arial" w:cs="Arial"/>
          <w:b/>
          <w:bCs/>
          <w:lang w:eastAsia="zh-CN" w:bidi="hi-IN"/>
        </w:rPr>
        <w:t>Čl. 2</w:t>
      </w:r>
    </w:p>
    <w:p w14:paraId="1E58E256" w14:textId="27A3E734" w:rsidR="00E83A4B" w:rsidRDefault="00E83A4B" w:rsidP="00E83A4B">
      <w:pPr>
        <w:pStyle w:val="Odstavecseseznamem"/>
        <w:ind w:left="0"/>
        <w:jc w:val="center"/>
        <w:rPr>
          <w:rFonts w:ascii="Arial" w:hAnsi="Arial" w:cs="Arial"/>
          <w:b/>
          <w:bCs/>
          <w:lang w:eastAsia="zh-CN" w:bidi="hi-IN"/>
        </w:rPr>
      </w:pPr>
      <w:r>
        <w:rPr>
          <w:rFonts w:ascii="Arial" w:hAnsi="Arial" w:cs="Arial"/>
          <w:b/>
          <w:bCs/>
          <w:lang w:eastAsia="zh-CN" w:bidi="hi-IN"/>
        </w:rPr>
        <w:t xml:space="preserve">Doba nočního klidu </w:t>
      </w:r>
    </w:p>
    <w:p w14:paraId="2C4270EE" w14:textId="77777777" w:rsidR="008D2448" w:rsidRDefault="008D2448" w:rsidP="008D2448">
      <w:pPr>
        <w:pStyle w:val="Odstavecseseznamem"/>
        <w:spacing w:after="0"/>
        <w:ind w:left="0"/>
        <w:jc w:val="center"/>
        <w:rPr>
          <w:rFonts w:ascii="Arial" w:hAnsi="Arial" w:cs="Arial"/>
          <w:b/>
          <w:bCs/>
          <w:lang w:eastAsia="zh-CN" w:bidi="hi-IN"/>
        </w:rPr>
      </w:pPr>
    </w:p>
    <w:p w14:paraId="52EFD296" w14:textId="77777777" w:rsidR="00E83A4B" w:rsidRPr="00C9283F" w:rsidRDefault="00E83A4B" w:rsidP="00E83A4B">
      <w:pPr>
        <w:pStyle w:val="Odstavecseseznamem"/>
        <w:ind w:left="0"/>
        <w:jc w:val="center"/>
        <w:rPr>
          <w:rFonts w:ascii="Arial" w:hAnsi="Arial" w:cs="Arial"/>
          <w:b/>
          <w:bCs/>
          <w:sz w:val="16"/>
          <w:szCs w:val="16"/>
          <w:lang w:eastAsia="zh-CN" w:bidi="hi-IN"/>
        </w:rPr>
      </w:pPr>
    </w:p>
    <w:p w14:paraId="556E9A0F" w14:textId="133927A5" w:rsidR="00E83A4B" w:rsidRPr="00C9283F" w:rsidRDefault="00C9283F" w:rsidP="00E83A4B">
      <w:pPr>
        <w:pStyle w:val="Odstavecseseznamem"/>
        <w:ind w:left="0"/>
        <w:jc w:val="both"/>
        <w:rPr>
          <w:rFonts w:ascii="Arial" w:hAnsi="Arial" w:cs="Arial"/>
          <w:vertAlign w:val="superscript"/>
          <w:lang w:eastAsia="zh-CN" w:bidi="hi-IN"/>
        </w:rPr>
      </w:pPr>
      <w:r>
        <w:rPr>
          <w:rFonts w:ascii="Arial" w:hAnsi="Arial" w:cs="Arial"/>
          <w:lang w:eastAsia="zh-CN" w:bidi="hi-IN"/>
        </w:rPr>
        <w:t>Dobou nočního klidu se rozumí doba od dvacáté druhé do šesté hodiny.</w:t>
      </w:r>
      <w:r>
        <w:rPr>
          <w:rFonts w:ascii="Arial" w:hAnsi="Arial" w:cs="Arial"/>
          <w:vertAlign w:val="superscript"/>
          <w:lang w:eastAsia="zh-CN" w:bidi="hi-IN"/>
        </w:rPr>
        <w:t>1)</w:t>
      </w:r>
    </w:p>
    <w:p w14:paraId="0F191BED" w14:textId="77777777" w:rsidR="00E83A4B" w:rsidRDefault="00E83A4B" w:rsidP="00E83A4B">
      <w:pPr>
        <w:pStyle w:val="Odstavecseseznamem"/>
        <w:ind w:left="0"/>
        <w:jc w:val="both"/>
        <w:rPr>
          <w:rFonts w:ascii="Arial" w:hAnsi="Arial" w:cs="Arial"/>
          <w:lang w:eastAsia="zh-CN" w:bidi="hi-IN"/>
        </w:rPr>
      </w:pPr>
    </w:p>
    <w:p w14:paraId="51510AD8" w14:textId="77777777" w:rsidR="00E83A4B" w:rsidRDefault="00E83A4B" w:rsidP="00E83A4B">
      <w:pPr>
        <w:pStyle w:val="Odstavecseseznamem"/>
        <w:ind w:left="0"/>
        <w:jc w:val="both"/>
        <w:rPr>
          <w:rFonts w:ascii="Arial" w:hAnsi="Arial" w:cs="Arial"/>
          <w:lang w:eastAsia="zh-CN" w:bidi="hi-IN"/>
        </w:rPr>
      </w:pPr>
    </w:p>
    <w:p w14:paraId="2D19DFB4" w14:textId="77777777" w:rsidR="00E83A4B" w:rsidRDefault="00E83A4B" w:rsidP="00E83A4B">
      <w:pPr>
        <w:pStyle w:val="Odstavecseseznamem"/>
        <w:ind w:left="0"/>
        <w:jc w:val="center"/>
        <w:rPr>
          <w:rFonts w:ascii="Arial" w:hAnsi="Arial" w:cs="Arial"/>
          <w:b/>
          <w:bCs/>
          <w:lang w:eastAsia="zh-CN" w:bidi="hi-IN"/>
        </w:rPr>
      </w:pPr>
      <w:r w:rsidRPr="00D221DA">
        <w:rPr>
          <w:rFonts w:ascii="Arial" w:hAnsi="Arial" w:cs="Arial"/>
          <w:b/>
          <w:bCs/>
          <w:lang w:eastAsia="zh-CN" w:bidi="hi-IN"/>
        </w:rPr>
        <w:t>Čl. 3</w:t>
      </w:r>
    </w:p>
    <w:p w14:paraId="54A7D10F" w14:textId="4DBD7EE9" w:rsidR="00E83A4B" w:rsidRDefault="00C9283F" w:rsidP="00E83A4B">
      <w:pPr>
        <w:pStyle w:val="Odstavecseseznamem"/>
        <w:ind w:left="0"/>
        <w:jc w:val="center"/>
        <w:rPr>
          <w:rFonts w:ascii="Arial" w:hAnsi="Arial" w:cs="Arial"/>
          <w:b/>
          <w:bCs/>
          <w:lang w:eastAsia="zh-CN" w:bidi="hi-IN"/>
        </w:rPr>
      </w:pPr>
      <w:r>
        <w:rPr>
          <w:rFonts w:ascii="Arial" w:hAnsi="Arial" w:cs="Arial"/>
          <w:b/>
          <w:bCs/>
          <w:lang w:eastAsia="zh-CN" w:bidi="hi-IN"/>
        </w:rPr>
        <w:t xml:space="preserve">Stanovení výjimečných případů, při nichž je doba nočního klidu vymezena dobou </w:t>
      </w:r>
    </w:p>
    <w:p w14:paraId="069B8EFD" w14:textId="15BFC78B" w:rsidR="00C9283F" w:rsidRDefault="00C9283F" w:rsidP="00E83A4B">
      <w:pPr>
        <w:pStyle w:val="Odstavecseseznamem"/>
        <w:ind w:left="0"/>
        <w:jc w:val="center"/>
        <w:rPr>
          <w:rFonts w:ascii="Arial" w:hAnsi="Arial" w:cs="Arial"/>
          <w:b/>
          <w:bCs/>
          <w:lang w:eastAsia="zh-CN" w:bidi="hi-IN"/>
        </w:rPr>
      </w:pPr>
      <w:r>
        <w:rPr>
          <w:rFonts w:ascii="Arial" w:hAnsi="Arial" w:cs="Arial"/>
          <w:b/>
          <w:bCs/>
          <w:lang w:eastAsia="zh-CN" w:bidi="hi-IN"/>
        </w:rPr>
        <w:t xml:space="preserve">kratší nebo při nichž nemusí </w:t>
      </w:r>
      <w:r w:rsidR="00206634">
        <w:rPr>
          <w:rFonts w:ascii="Arial" w:hAnsi="Arial" w:cs="Arial"/>
          <w:b/>
          <w:bCs/>
          <w:lang w:eastAsia="zh-CN" w:bidi="hi-IN"/>
        </w:rPr>
        <w:t>být doba nočního klidu dodržována</w:t>
      </w:r>
    </w:p>
    <w:p w14:paraId="5F135296" w14:textId="77777777" w:rsidR="008D2448" w:rsidRDefault="008D2448" w:rsidP="00E83A4B">
      <w:pPr>
        <w:pStyle w:val="Odstavecseseznamem"/>
        <w:ind w:left="0"/>
        <w:jc w:val="center"/>
        <w:rPr>
          <w:rFonts w:ascii="Arial" w:hAnsi="Arial" w:cs="Arial"/>
          <w:b/>
          <w:bCs/>
          <w:lang w:eastAsia="zh-CN" w:bidi="hi-IN"/>
        </w:rPr>
      </w:pPr>
    </w:p>
    <w:p w14:paraId="450C1007" w14:textId="77777777" w:rsidR="00E83A4B" w:rsidRPr="00C9283F" w:rsidRDefault="00E83A4B" w:rsidP="00E83A4B">
      <w:pPr>
        <w:pStyle w:val="Odstavecseseznamem"/>
        <w:ind w:left="0"/>
        <w:jc w:val="center"/>
        <w:rPr>
          <w:rFonts w:ascii="Arial" w:hAnsi="Arial" w:cs="Arial"/>
          <w:b/>
          <w:bCs/>
          <w:sz w:val="16"/>
          <w:szCs w:val="16"/>
          <w:lang w:eastAsia="zh-CN" w:bidi="hi-IN"/>
        </w:rPr>
      </w:pPr>
    </w:p>
    <w:p w14:paraId="7ACFC5BD" w14:textId="3C789E64" w:rsidR="00E83A4B" w:rsidRPr="005526A7" w:rsidRDefault="005526A7" w:rsidP="005526A7">
      <w:pPr>
        <w:pStyle w:val="Odstavecseseznamem"/>
        <w:numPr>
          <w:ilvl w:val="0"/>
          <w:numId w:val="5"/>
        </w:numPr>
        <w:ind w:left="284" w:hanging="284"/>
        <w:jc w:val="both"/>
        <w:rPr>
          <w:rFonts w:ascii="Arial" w:hAnsi="Arial" w:cs="Arial"/>
          <w:lang w:eastAsia="zh-CN" w:bidi="hi-IN"/>
        </w:rPr>
      </w:pPr>
      <w:r w:rsidRPr="005526A7">
        <w:rPr>
          <w:rFonts w:ascii="Arial" w:hAnsi="Arial" w:cs="Arial"/>
          <w:lang w:eastAsia="zh-CN" w:bidi="hi-IN"/>
        </w:rPr>
        <w:t>Doba nočního klidu nemusí být dodržována:</w:t>
      </w:r>
    </w:p>
    <w:p w14:paraId="56CD5E3B" w14:textId="77777777" w:rsidR="005526A7" w:rsidRDefault="005526A7" w:rsidP="005526A7">
      <w:pPr>
        <w:pStyle w:val="Odstavecseseznamem"/>
        <w:ind w:left="284"/>
        <w:jc w:val="both"/>
        <w:rPr>
          <w:rFonts w:ascii="Arial" w:hAnsi="Arial" w:cs="Arial"/>
          <w:lang w:eastAsia="zh-CN" w:bidi="hi-IN"/>
        </w:rPr>
      </w:pPr>
    </w:p>
    <w:p w14:paraId="1164EFCC" w14:textId="70754D81" w:rsidR="005526A7" w:rsidRDefault="005526A7" w:rsidP="005526A7">
      <w:pPr>
        <w:pStyle w:val="Odstavecseseznamem"/>
        <w:numPr>
          <w:ilvl w:val="0"/>
          <w:numId w:val="6"/>
        </w:numPr>
        <w:jc w:val="both"/>
        <w:rPr>
          <w:rFonts w:ascii="Arial" w:hAnsi="Arial" w:cs="Arial"/>
          <w:lang w:eastAsia="zh-CN" w:bidi="hi-IN"/>
        </w:rPr>
      </w:pPr>
      <w:r>
        <w:rPr>
          <w:rFonts w:ascii="Arial" w:hAnsi="Arial" w:cs="Arial"/>
          <w:lang w:eastAsia="zh-CN" w:bidi="hi-IN"/>
        </w:rPr>
        <w:t>v noci z 31. prosince na 1. ledna z důvodu konání oslav příchodu nového roku,</w:t>
      </w:r>
    </w:p>
    <w:p w14:paraId="1836F857" w14:textId="1320E227" w:rsidR="005526A7" w:rsidRDefault="005526A7" w:rsidP="005526A7">
      <w:pPr>
        <w:pStyle w:val="Odstavecseseznamem"/>
        <w:numPr>
          <w:ilvl w:val="0"/>
          <w:numId w:val="6"/>
        </w:numPr>
        <w:jc w:val="both"/>
        <w:rPr>
          <w:rFonts w:ascii="Arial" w:hAnsi="Arial" w:cs="Arial"/>
          <w:lang w:eastAsia="zh-CN" w:bidi="hi-IN"/>
        </w:rPr>
      </w:pPr>
      <w:r>
        <w:rPr>
          <w:rFonts w:ascii="Arial" w:hAnsi="Arial" w:cs="Arial"/>
          <w:lang w:eastAsia="zh-CN" w:bidi="hi-IN"/>
        </w:rPr>
        <w:t>v noci ze dne konání tradiční akce „Ostatková zábava“</w:t>
      </w:r>
      <w:r w:rsidR="00CC1E1F">
        <w:rPr>
          <w:rFonts w:ascii="Arial" w:hAnsi="Arial" w:cs="Arial"/>
          <w:lang w:eastAsia="zh-CN" w:bidi="hi-IN"/>
        </w:rPr>
        <w:t xml:space="preserve"> na den následující konané jednu noc ze soboty na neděli v měsíci únoru,</w:t>
      </w:r>
    </w:p>
    <w:p w14:paraId="4683AFB4" w14:textId="66DADA27" w:rsidR="00EE26DC" w:rsidRPr="00EE26DC" w:rsidRDefault="00EE26DC" w:rsidP="00EE26DC">
      <w:pPr>
        <w:pStyle w:val="Odstavecseseznamem"/>
        <w:numPr>
          <w:ilvl w:val="0"/>
          <w:numId w:val="6"/>
        </w:numPr>
        <w:rPr>
          <w:rFonts w:ascii="Arial" w:hAnsi="Arial" w:cs="Arial"/>
          <w:lang w:eastAsia="zh-CN" w:bidi="hi-IN"/>
        </w:rPr>
      </w:pPr>
      <w:r w:rsidRPr="00EE26DC">
        <w:rPr>
          <w:rFonts w:ascii="Arial" w:hAnsi="Arial" w:cs="Arial"/>
          <w:lang w:eastAsia="zh-CN" w:bidi="hi-IN"/>
        </w:rPr>
        <w:t>v noci ze dne konání tradiční akce „Májová zábava“ na den následující konané jednu noc z pátku na sobotu v měsíci květnu</w:t>
      </w:r>
      <w:r>
        <w:rPr>
          <w:rFonts w:ascii="Arial" w:hAnsi="Arial" w:cs="Arial"/>
          <w:lang w:eastAsia="zh-CN" w:bidi="hi-IN"/>
        </w:rPr>
        <w:t>,</w:t>
      </w:r>
    </w:p>
    <w:p w14:paraId="02FBA414" w14:textId="1CF04C9E" w:rsidR="00CC1E1F" w:rsidRDefault="00CC1E1F" w:rsidP="00CC1E1F">
      <w:pPr>
        <w:pStyle w:val="Odstavecseseznamem"/>
        <w:numPr>
          <w:ilvl w:val="0"/>
          <w:numId w:val="6"/>
        </w:numPr>
        <w:jc w:val="both"/>
        <w:rPr>
          <w:rFonts w:ascii="Arial" w:hAnsi="Arial" w:cs="Arial"/>
          <w:lang w:eastAsia="zh-CN" w:bidi="hi-IN"/>
        </w:rPr>
      </w:pPr>
      <w:r>
        <w:rPr>
          <w:rFonts w:ascii="Arial" w:hAnsi="Arial" w:cs="Arial"/>
          <w:lang w:eastAsia="zh-CN" w:bidi="hi-IN"/>
        </w:rPr>
        <w:t>v noci ze dne konání tradiční akce „Červencová noc“ na den následující konané jednu noc z pátku na sobotu v měsíci červenci,</w:t>
      </w:r>
    </w:p>
    <w:p w14:paraId="44CD3F65" w14:textId="2C50A08F" w:rsidR="00CC1E1F" w:rsidRDefault="00CC1E1F" w:rsidP="00CC1E1F">
      <w:pPr>
        <w:pStyle w:val="Odstavecseseznamem"/>
        <w:numPr>
          <w:ilvl w:val="0"/>
          <w:numId w:val="6"/>
        </w:numPr>
        <w:jc w:val="both"/>
        <w:rPr>
          <w:rFonts w:ascii="Arial" w:hAnsi="Arial" w:cs="Arial"/>
          <w:lang w:eastAsia="zh-CN" w:bidi="hi-IN"/>
        </w:rPr>
      </w:pPr>
      <w:r>
        <w:rPr>
          <w:rFonts w:ascii="Arial" w:hAnsi="Arial" w:cs="Arial"/>
          <w:lang w:eastAsia="zh-CN" w:bidi="hi-IN"/>
        </w:rPr>
        <w:t>v noci ze dne konání tradiční akce „Srpnová noc“ na den následující konané jednu noc z pátku na sobotu v měsíci srpnu,</w:t>
      </w:r>
    </w:p>
    <w:p w14:paraId="5BD9900D" w14:textId="1A241B14" w:rsidR="007C71EE" w:rsidRDefault="008D2448" w:rsidP="00EE26DC">
      <w:pPr>
        <w:pStyle w:val="Odstavecseseznamem"/>
        <w:numPr>
          <w:ilvl w:val="0"/>
          <w:numId w:val="6"/>
        </w:numPr>
        <w:jc w:val="both"/>
        <w:rPr>
          <w:rFonts w:ascii="Arial" w:hAnsi="Arial" w:cs="Arial"/>
          <w:lang w:eastAsia="zh-CN" w:bidi="hi-IN"/>
        </w:rPr>
      </w:pPr>
      <w:r w:rsidRPr="00F158B5">
        <w:rPr>
          <w:rFonts w:ascii="Arial" w:hAnsi="Arial" w:cs="Arial"/>
          <w:lang w:eastAsia="zh-CN" w:bidi="hi-IN"/>
        </w:rPr>
        <w:t xml:space="preserve">v noci ze dne konání tradičních Týnských hodů na den následující konaných jeden víkend v noci z pátku na sobotu </w:t>
      </w:r>
      <w:r w:rsidR="004A4004" w:rsidRPr="00F158B5">
        <w:rPr>
          <w:rFonts w:ascii="Arial" w:hAnsi="Arial" w:cs="Arial"/>
          <w:lang w:eastAsia="zh-CN" w:bidi="hi-IN"/>
        </w:rPr>
        <w:t xml:space="preserve">a v noci ze soboty na neděli </w:t>
      </w:r>
      <w:r w:rsidRPr="00F158B5">
        <w:rPr>
          <w:rFonts w:ascii="Arial" w:hAnsi="Arial" w:cs="Arial"/>
          <w:lang w:eastAsia="zh-CN" w:bidi="hi-IN"/>
        </w:rPr>
        <w:t>v měsíci září.</w:t>
      </w:r>
    </w:p>
    <w:p w14:paraId="0147C62B" w14:textId="77777777" w:rsidR="00EE26DC" w:rsidRPr="00EE26DC" w:rsidRDefault="00EE26DC" w:rsidP="00EE26DC">
      <w:pPr>
        <w:pStyle w:val="Odstavecseseznamem"/>
        <w:ind w:left="1068"/>
        <w:jc w:val="both"/>
        <w:rPr>
          <w:rFonts w:ascii="Arial" w:hAnsi="Arial" w:cs="Arial"/>
          <w:lang w:eastAsia="zh-CN" w:bidi="hi-IN"/>
        </w:rPr>
      </w:pPr>
    </w:p>
    <w:p w14:paraId="52A9C6EB" w14:textId="77777777" w:rsidR="007C71EE" w:rsidRDefault="007C71EE" w:rsidP="00EB15E8">
      <w:pPr>
        <w:pStyle w:val="Odstavecseseznamem"/>
        <w:ind w:left="1068"/>
        <w:jc w:val="both"/>
        <w:rPr>
          <w:rFonts w:ascii="Arial" w:hAnsi="Arial" w:cs="Arial"/>
          <w:lang w:eastAsia="zh-CN" w:bidi="hi-IN"/>
        </w:rPr>
      </w:pPr>
    </w:p>
    <w:p w14:paraId="17CA9DF0" w14:textId="3FCAF0F5" w:rsidR="007C71EE" w:rsidRDefault="007C71EE" w:rsidP="007C71EE">
      <w:pPr>
        <w:pStyle w:val="Odstavecseseznamem"/>
        <w:ind w:left="0"/>
        <w:jc w:val="both"/>
        <w:rPr>
          <w:rFonts w:ascii="Arial" w:hAnsi="Arial" w:cs="Arial"/>
          <w:lang w:eastAsia="zh-CN" w:bidi="hi-IN"/>
        </w:rPr>
      </w:pPr>
      <w:r>
        <w:rPr>
          <w:rFonts w:ascii="Arial" w:hAnsi="Arial" w:cs="Arial"/>
          <w:lang w:eastAsia="zh-CN" w:bidi="hi-IN"/>
        </w:rPr>
        <w:t>______________________________________</w:t>
      </w:r>
    </w:p>
    <w:p w14:paraId="19F62AB6" w14:textId="1877528C" w:rsidR="00CC1E1F" w:rsidRDefault="007C71EE" w:rsidP="00C875D1">
      <w:pPr>
        <w:pStyle w:val="Odstavecseseznamem"/>
        <w:ind w:left="142" w:hanging="142"/>
        <w:jc w:val="both"/>
        <w:rPr>
          <w:rFonts w:ascii="Arial" w:hAnsi="Arial" w:cs="Arial"/>
          <w:lang w:eastAsia="zh-CN" w:bidi="hi-IN"/>
        </w:rPr>
      </w:pPr>
      <w:r>
        <w:rPr>
          <w:rFonts w:ascii="Arial" w:hAnsi="Arial" w:cs="Arial"/>
          <w:vertAlign w:val="superscript"/>
          <w:lang w:eastAsia="zh-CN" w:bidi="hi-IN"/>
        </w:rPr>
        <w:t>1)</w:t>
      </w:r>
      <w:r w:rsidRPr="007C71EE">
        <w:rPr>
          <w:rFonts w:ascii="Arial" w:hAnsi="Arial" w:cs="Arial"/>
          <w:sz w:val="20"/>
          <w:szCs w:val="20"/>
          <w:lang w:eastAsia="zh-CN" w:bidi="hi-IN"/>
        </w:rPr>
        <w:t xml:space="preserve">dle ustanovení § 5 odst. </w:t>
      </w:r>
      <w:r w:rsidR="00C875D1">
        <w:rPr>
          <w:rFonts w:ascii="Arial" w:hAnsi="Arial" w:cs="Arial"/>
          <w:sz w:val="20"/>
          <w:szCs w:val="20"/>
          <w:lang w:eastAsia="zh-CN" w:bidi="hi-IN"/>
        </w:rPr>
        <w:t>7</w:t>
      </w:r>
      <w:r w:rsidRPr="007C71EE">
        <w:rPr>
          <w:rFonts w:ascii="Arial" w:hAnsi="Arial" w:cs="Arial"/>
          <w:sz w:val="20"/>
          <w:szCs w:val="20"/>
          <w:lang w:eastAsia="zh-CN" w:bidi="hi-IN"/>
        </w:rPr>
        <w:t xml:space="preserve"> zákona č. 251/2016 Sb., o některých přestupcích, platí, že: </w:t>
      </w:r>
      <w:r w:rsidR="00C875D1" w:rsidRPr="00C875D1">
        <w:rPr>
          <w:rFonts w:ascii="Arial" w:hAnsi="Arial" w:cs="Arial"/>
          <w:i/>
          <w:iCs/>
          <w:sz w:val="20"/>
          <w:szCs w:val="20"/>
          <w:lang w:eastAsia="zh-CN" w:bidi="hi-IN"/>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297A04B6" w14:textId="77777777" w:rsidR="005526A7" w:rsidRDefault="005526A7" w:rsidP="005526A7">
      <w:pPr>
        <w:pStyle w:val="Odstavecseseznamem"/>
        <w:jc w:val="both"/>
        <w:rPr>
          <w:rFonts w:ascii="Arial" w:hAnsi="Arial" w:cs="Arial"/>
          <w:lang w:eastAsia="zh-CN" w:bidi="hi-IN"/>
        </w:rPr>
      </w:pPr>
    </w:p>
    <w:p w14:paraId="0C45D087" w14:textId="71A52C9B" w:rsidR="005526A7" w:rsidRPr="002A67D8" w:rsidRDefault="002A67D8" w:rsidP="002A67D8">
      <w:pPr>
        <w:pStyle w:val="Odstavecseseznamem"/>
        <w:ind w:left="0"/>
        <w:jc w:val="center"/>
        <w:rPr>
          <w:rFonts w:ascii="Arial" w:hAnsi="Arial" w:cs="Arial"/>
          <w:sz w:val="16"/>
          <w:szCs w:val="16"/>
          <w:lang w:eastAsia="zh-CN" w:bidi="hi-IN"/>
        </w:rPr>
      </w:pPr>
      <w:r w:rsidRPr="002A67D8">
        <w:rPr>
          <w:rFonts w:ascii="Arial" w:hAnsi="Arial" w:cs="Arial"/>
          <w:sz w:val="16"/>
          <w:szCs w:val="16"/>
          <w:lang w:eastAsia="zh-CN" w:bidi="hi-IN"/>
        </w:rPr>
        <w:t>1</w:t>
      </w:r>
    </w:p>
    <w:p w14:paraId="0FE1E4C4" w14:textId="77777777" w:rsidR="00E83A4B" w:rsidRDefault="00E83A4B" w:rsidP="00E83A4B"/>
    <w:p w14:paraId="57210C37" w14:textId="77777777" w:rsidR="00FA6463" w:rsidRDefault="00FA6463" w:rsidP="00FA6463">
      <w:pPr>
        <w:pStyle w:val="Odstavecseseznamem"/>
        <w:ind w:left="284"/>
        <w:rPr>
          <w:rFonts w:ascii="Arial" w:hAnsi="Arial" w:cs="Arial"/>
        </w:rPr>
      </w:pPr>
    </w:p>
    <w:p w14:paraId="1B0C3F9B" w14:textId="77777777" w:rsidR="00EE26DC" w:rsidRDefault="00EE26DC" w:rsidP="00EE26DC">
      <w:pPr>
        <w:pStyle w:val="Odstavecseseznamem"/>
        <w:ind w:left="284"/>
        <w:rPr>
          <w:rFonts w:ascii="Arial" w:hAnsi="Arial" w:cs="Arial"/>
        </w:rPr>
      </w:pPr>
    </w:p>
    <w:p w14:paraId="187A532C" w14:textId="77777777" w:rsidR="00EE26DC" w:rsidRDefault="00EE26DC" w:rsidP="00EE26DC">
      <w:pPr>
        <w:pStyle w:val="Odstavecseseznamem"/>
        <w:ind w:left="284"/>
        <w:rPr>
          <w:rFonts w:ascii="Arial" w:hAnsi="Arial" w:cs="Arial"/>
        </w:rPr>
      </w:pPr>
    </w:p>
    <w:p w14:paraId="6811E57A" w14:textId="3FF0EB29" w:rsidR="00E83A4B" w:rsidRDefault="00FA6463" w:rsidP="00FA6463">
      <w:pPr>
        <w:pStyle w:val="Odstavecseseznamem"/>
        <w:numPr>
          <w:ilvl w:val="0"/>
          <w:numId w:val="5"/>
        </w:numPr>
        <w:ind w:left="284" w:hanging="284"/>
        <w:rPr>
          <w:rFonts w:ascii="Arial" w:hAnsi="Arial" w:cs="Arial"/>
        </w:rPr>
      </w:pPr>
      <w:r w:rsidRPr="00FA6463">
        <w:rPr>
          <w:rFonts w:ascii="Arial" w:hAnsi="Arial" w:cs="Arial"/>
        </w:rPr>
        <w:t xml:space="preserve">Doba nočního klidu se vymezuje </w:t>
      </w:r>
      <w:r w:rsidRPr="00FA6463">
        <w:rPr>
          <w:rFonts w:ascii="Arial" w:hAnsi="Arial" w:cs="Arial"/>
          <w:b/>
          <w:bCs/>
        </w:rPr>
        <w:t xml:space="preserve">od 24.00 do </w:t>
      </w:r>
      <w:r w:rsidR="00DA5119">
        <w:rPr>
          <w:rFonts w:ascii="Arial" w:hAnsi="Arial" w:cs="Arial"/>
          <w:b/>
          <w:bCs/>
        </w:rPr>
        <w:t>0</w:t>
      </w:r>
      <w:r w:rsidRPr="00FA6463">
        <w:rPr>
          <w:rFonts w:ascii="Arial" w:hAnsi="Arial" w:cs="Arial"/>
          <w:b/>
          <w:bCs/>
        </w:rPr>
        <w:t>6.00 hodiny</w:t>
      </w:r>
      <w:r w:rsidRPr="00FA6463">
        <w:rPr>
          <w:rFonts w:ascii="Arial" w:hAnsi="Arial" w:cs="Arial"/>
        </w:rPr>
        <w:t>, a to v následujících případech:</w:t>
      </w:r>
    </w:p>
    <w:p w14:paraId="6B270885" w14:textId="77777777" w:rsidR="00FA6463" w:rsidRDefault="00FA6463" w:rsidP="00FA6463">
      <w:pPr>
        <w:pStyle w:val="Odstavecseseznamem"/>
        <w:ind w:left="284"/>
        <w:rPr>
          <w:rFonts w:ascii="Arial" w:hAnsi="Arial" w:cs="Arial"/>
        </w:rPr>
      </w:pPr>
    </w:p>
    <w:p w14:paraId="3FF08C6B" w14:textId="649EDD55" w:rsidR="00FA6463" w:rsidRDefault="000107CD" w:rsidP="004A4004">
      <w:pPr>
        <w:pStyle w:val="Odstavecseseznamem"/>
        <w:numPr>
          <w:ilvl w:val="0"/>
          <w:numId w:val="7"/>
        </w:numPr>
        <w:jc w:val="both"/>
        <w:rPr>
          <w:rFonts w:ascii="Arial" w:hAnsi="Arial" w:cs="Arial"/>
        </w:rPr>
      </w:pPr>
      <w:r>
        <w:rPr>
          <w:rFonts w:ascii="Arial" w:hAnsi="Arial" w:cs="Arial"/>
        </w:rPr>
        <w:t>v noci ze dne konání tradiční akce „Setkání seniorů“ na den následující konané jednu noc z pátku na sobotu v měsíci dubnu,</w:t>
      </w:r>
    </w:p>
    <w:p w14:paraId="550990AA" w14:textId="3811E0B2" w:rsidR="000107CD" w:rsidRDefault="000107CD" w:rsidP="004A4004">
      <w:pPr>
        <w:pStyle w:val="Odstavecseseznamem"/>
        <w:numPr>
          <w:ilvl w:val="0"/>
          <w:numId w:val="7"/>
        </w:numPr>
        <w:jc w:val="both"/>
        <w:rPr>
          <w:rFonts w:ascii="Arial" w:hAnsi="Arial" w:cs="Arial"/>
        </w:rPr>
      </w:pPr>
      <w:r>
        <w:rPr>
          <w:rFonts w:ascii="Arial" w:hAnsi="Arial" w:cs="Arial"/>
        </w:rPr>
        <w:t>v noci ze dne konání tradiční akce „Pálení čarodějnic“ na den následující konané jednu noc z pátku na sobotu v měsíci dubnu,</w:t>
      </w:r>
    </w:p>
    <w:p w14:paraId="20E5EB73" w14:textId="30C24FEB" w:rsidR="000107CD" w:rsidRDefault="000107CD" w:rsidP="004A4004">
      <w:pPr>
        <w:pStyle w:val="Odstavecseseznamem"/>
        <w:numPr>
          <w:ilvl w:val="0"/>
          <w:numId w:val="7"/>
        </w:numPr>
        <w:jc w:val="both"/>
        <w:rPr>
          <w:rFonts w:ascii="Arial" w:hAnsi="Arial" w:cs="Arial"/>
        </w:rPr>
      </w:pPr>
      <w:r>
        <w:rPr>
          <w:rFonts w:ascii="Arial" w:hAnsi="Arial" w:cs="Arial"/>
        </w:rPr>
        <w:t>v noci ze dne konání tradiční akce „Stavění máje“ na den následující konané jednu noc ze soboty na neděli v měsíci dubnu,</w:t>
      </w:r>
    </w:p>
    <w:p w14:paraId="2980B3F4" w14:textId="6F98722E" w:rsidR="000107CD" w:rsidRDefault="000107CD" w:rsidP="004A4004">
      <w:pPr>
        <w:pStyle w:val="Odstavecseseznamem"/>
        <w:numPr>
          <w:ilvl w:val="0"/>
          <w:numId w:val="7"/>
        </w:numPr>
        <w:jc w:val="both"/>
        <w:rPr>
          <w:rFonts w:ascii="Arial" w:hAnsi="Arial" w:cs="Arial"/>
        </w:rPr>
      </w:pPr>
      <w:r>
        <w:rPr>
          <w:rFonts w:ascii="Arial" w:hAnsi="Arial" w:cs="Arial"/>
        </w:rPr>
        <w:t>v noci ze dne konání tradiční akce „Den dětí – měsíc myslivosti“ na den následující konané jednu noc ze soboty na neděli v měsíci červnu,</w:t>
      </w:r>
    </w:p>
    <w:p w14:paraId="19FE4825" w14:textId="1520226D" w:rsidR="000107CD" w:rsidRDefault="000107CD" w:rsidP="004A4004">
      <w:pPr>
        <w:pStyle w:val="Odstavecseseznamem"/>
        <w:numPr>
          <w:ilvl w:val="0"/>
          <w:numId w:val="7"/>
        </w:numPr>
        <w:jc w:val="both"/>
        <w:rPr>
          <w:rFonts w:ascii="Arial" w:hAnsi="Arial" w:cs="Arial"/>
        </w:rPr>
      </w:pPr>
      <w:r>
        <w:rPr>
          <w:rFonts w:ascii="Arial" w:hAnsi="Arial" w:cs="Arial"/>
        </w:rPr>
        <w:t>v noci ze dne konání tradiční akce „Vítání prázdnin“ na den následující konané jednu noc ze soboty na neděli v měsíci červnu.</w:t>
      </w:r>
    </w:p>
    <w:p w14:paraId="6EBBAF12" w14:textId="77777777" w:rsidR="000107CD" w:rsidRDefault="000107CD" w:rsidP="004A4004">
      <w:pPr>
        <w:pStyle w:val="Odstavecseseznamem"/>
        <w:ind w:left="1068"/>
        <w:jc w:val="both"/>
        <w:rPr>
          <w:rFonts w:ascii="Arial" w:hAnsi="Arial" w:cs="Arial"/>
        </w:rPr>
      </w:pPr>
    </w:p>
    <w:p w14:paraId="3F391B2F" w14:textId="7E469F9A" w:rsidR="00DA5119" w:rsidRDefault="00DA5119" w:rsidP="004A4004">
      <w:pPr>
        <w:pStyle w:val="Odstavecseseznamem"/>
        <w:numPr>
          <w:ilvl w:val="0"/>
          <w:numId w:val="5"/>
        </w:numPr>
        <w:ind w:left="284" w:hanging="284"/>
        <w:jc w:val="both"/>
        <w:rPr>
          <w:rFonts w:ascii="Arial" w:hAnsi="Arial" w:cs="Arial"/>
        </w:rPr>
      </w:pPr>
      <w:r w:rsidRPr="00FA6463">
        <w:rPr>
          <w:rFonts w:ascii="Arial" w:hAnsi="Arial" w:cs="Arial"/>
        </w:rPr>
        <w:t xml:space="preserve">Doba nočního klidu se vymezuje </w:t>
      </w:r>
      <w:r w:rsidRPr="00FA6463">
        <w:rPr>
          <w:rFonts w:ascii="Arial" w:hAnsi="Arial" w:cs="Arial"/>
          <w:b/>
          <w:bCs/>
        </w:rPr>
        <w:t xml:space="preserve">od </w:t>
      </w:r>
      <w:r>
        <w:rPr>
          <w:rFonts w:ascii="Arial" w:hAnsi="Arial" w:cs="Arial"/>
          <w:b/>
          <w:bCs/>
        </w:rPr>
        <w:t>03.00</w:t>
      </w:r>
      <w:r w:rsidRPr="00FA6463">
        <w:rPr>
          <w:rFonts w:ascii="Arial" w:hAnsi="Arial" w:cs="Arial"/>
          <w:b/>
          <w:bCs/>
        </w:rPr>
        <w:t xml:space="preserve"> do 6.00 hodiny</w:t>
      </w:r>
      <w:r w:rsidRPr="00FA6463">
        <w:rPr>
          <w:rFonts w:ascii="Arial" w:hAnsi="Arial" w:cs="Arial"/>
        </w:rPr>
        <w:t>, a to v následujících případech:</w:t>
      </w:r>
    </w:p>
    <w:p w14:paraId="587CB6AC" w14:textId="77777777" w:rsidR="00DA5119" w:rsidRDefault="00DA5119" w:rsidP="004A4004">
      <w:pPr>
        <w:pStyle w:val="Odstavecseseznamem"/>
        <w:ind w:left="284"/>
        <w:jc w:val="both"/>
        <w:rPr>
          <w:rFonts w:ascii="Arial" w:hAnsi="Arial" w:cs="Arial"/>
        </w:rPr>
      </w:pPr>
    </w:p>
    <w:p w14:paraId="607023D4" w14:textId="222AD901" w:rsidR="00DA5119" w:rsidRPr="00DA5119" w:rsidRDefault="00DA5119" w:rsidP="004A4004">
      <w:pPr>
        <w:pStyle w:val="Odstavecseseznamem"/>
        <w:numPr>
          <w:ilvl w:val="0"/>
          <w:numId w:val="8"/>
        </w:numPr>
        <w:jc w:val="both"/>
        <w:rPr>
          <w:rFonts w:ascii="Arial" w:hAnsi="Arial" w:cs="Arial"/>
        </w:rPr>
      </w:pPr>
      <w:r>
        <w:rPr>
          <w:rFonts w:ascii="Arial" w:hAnsi="Arial" w:cs="Arial"/>
        </w:rPr>
        <w:t xml:space="preserve">v noci ze dne konání tradiční akce „Myslivecký ples“ na den následující konané jednu noc z pátku na sobotu v měsíci </w:t>
      </w:r>
      <w:r w:rsidR="002A67D8">
        <w:rPr>
          <w:rFonts w:ascii="Arial" w:hAnsi="Arial" w:cs="Arial"/>
        </w:rPr>
        <w:t>lednu</w:t>
      </w:r>
      <w:r>
        <w:rPr>
          <w:rFonts w:ascii="Arial" w:hAnsi="Arial" w:cs="Arial"/>
        </w:rPr>
        <w:t>,</w:t>
      </w:r>
    </w:p>
    <w:p w14:paraId="389A658E" w14:textId="43979EE6" w:rsidR="00DA5119" w:rsidRDefault="00DA5119" w:rsidP="004A4004">
      <w:pPr>
        <w:pStyle w:val="Odstavecseseznamem"/>
        <w:numPr>
          <w:ilvl w:val="0"/>
          <w:numId w:val="8"/>
        </w:numPr>
        <w:jc w:val="both"/>
        <w:rPr>
          <w:rFonts w:ascii="Arial" w:hAnsi="Arial" w:cs="Arial"/>
        </w:rPr>
      </w:pPr>
      <w:r>
        <w:rPr>
          <w:rFonts w:ascii="Arial" w:hAnsi="Arial" w:cs="Arial"/>
        </w:rPr>
        <w:t>v noci ze dne konání tradiční akce „</w:t>
      </w:r>
      <w:proofErr w:type="spellStart"/>
      <w:r>
        <w:rPr>
          <w:rFonts w:ascii="Arial" w:hAnsi="Arial" w:cs="Arial"/>
        </w:rPr>
        <w:t>Slivkošt</w:t>
      </w:r>
      <w:proofErr w:type="spellEnd"/>
      <w:r>
        <w:rPr>
          <w:rFonts w:ascii="Arial" w:hAnsi="Arial" w:cs="Arial"/>
        </w:rPr>
        <w:t>“ na den následující konané jednu noc z pátku na sobotu v měsíci březnu</w:t>
      </w:r>
      <w:r w:rsidR="00EE26DC">
        <w:rPr>
          <w:rFonts w:ascii="Arial" w:hAnsi="Arial" w:cs="Arial"/>
        </w:rPr>
        <w:t>.</w:t>
      </w:r>
    </w:p>
    <w:p w14:paraId="342D19D4" w14:textId="77777777" w:rsidR="00EE26DC" w:rsidRDefault="00EE26DC" w:rsidP="00EE26DC">
      <w:pPr>
        <w:pStyle w:val="Odstavecseseznamem"/>
        <w:ind w:left="1080"/>
        <w:jc w:val="both"/>
        <w:rPr>
          <w:rFonts w:ascii="Arial" w:hAnsi="Arial" w:cs="Arial"/>
        </w:rPr>
      </w:pPr>
    </w:p>
    <w:p w14:paraId="6294337B" w14:textId="77777777" w:rsidR="004A4004" w:rsidRDefault="004A4004" w:rsidP="004A4004">
      <w:pPr>
        <w:pStyle w:val="Odstavecseseznamem"/>
        <w:ind w:left="1080"/>
        <w:jc w:val="both"/>
        <w:rPr>
          <w:rFonts w:ascii="Arial" w:hAnsi="Arial" w:cs="Arial"/>
        </w:rPr>
      </w:pPr>
    </w:p>
    <w:p w14:paraId="7C0241DE" w14:textId="46C2F35F" w:rsidR="004A4004" w:rsidRDefault="004A4004" w:rsidP="004A4004">
      <w:pPr>
        <w:pStyle w:val="Odstavecseseznamem"/>
        <w:numPr>
          <w:ilvl w:val="0"/>
          <w:numId w:val="5"/>
        </w:numPr>
        <w:ind w:left="284" w:hanging="284"/>
        <w:jc w:val="both"/>
        <w:rPr>
          <w:rFonts w:ascii="Arial" w:hAnsi="Arial" w:cs="Arial"/>
        </w:rPr>
      </w:pPr>
      <w:r>
        <w:rPr>
          <w:rFonts w:ascii="Arial" w:hAnsi="Arial" w:cs="Arial"/>
        </w:rPr>
        <w:t xml:space="preserve">Informace o konkrétním termínu konání akcí uvedených v tomto článku obecně závazné vyhlášky bude zveřejněna obecním úřadem na úřední desce minimálně 5 dnů před datem konání. </w:t>
      </w:r>
    </w:p>
    <w:p w14:paraId="7A9C832B" w14:textId="77777777" w:rsidR="00DA5119" w:rsidRDefault="00DA5119" w:rsidP="00DA5119">
      <w:pPr>
        <w:pStyle w:val="Odstavecseseznamem"/>
        <w:ind w:left="1080"/>
        <w:rPr>
          <w:rFonts w:ascii="Arial" w:hAnsi="Arial" w:cs="Arial"/>
        </w:rPr>
      </w:pPr>
    </w:p>
    <w:p w14:paraId="24D1A0BE" w14:textId="77777777" w:rsidR="000F47E1" w:rsidRDefault="000F47E1" w:rsidP="00DA5119">
      <w:pPr>
        <w:pStyle w:val="Odstavecseseznamem"/>
        <w:ind w:left="1080"/>
        <w:rPr>
          <w:rFonts w:ascii="Arial" w:hAnsi="Arial" w:cs="Arial"/>
        </w:rPr>
      </w:pPr>
    </w:p>
    <w:p w14:paraId="637C442E" w14:textId="38269625" w:rsidR="000F47E1" w:rsidRPr="00931A45" w:rsidRDefault="000F47E1" w:rsidP="000F47E1">
      <w:pPr>
        <w:pStyle w:val="Odstavecseseznamem"/>
        <w:ind w:left="0"/>
        <w:jc w:val="center"/>
        <w:rPr>
          <w:rFonts w:ascii="Arial" w:hAnsi="Arial" w:cs="Arial"/>
          <w:b/>
          <w:bCs/>
          <w:lang w:eastAsia="zh-CN" w:bidi="hi-IN"/>
        </w:rPr>
      </w:pPr>
      <w:r w:rsidRPr="00931A45">
        <w:rPr>
          <w:rFonts w:ascii="Arial" w:hAnsi="Arial" w:cs="Arial"/>
          <w:b/>
          <w:bCs/>
          <w:lang w:eastAsia="zh-CN" w:bidi="hi-IN"/>
        </w:rPr>
        <w:t xml:space="preserve">Čl. </w:t>
      </w:r>
      <w:r>
        <w:rPr>
          <w:rFonts w:ascii="Arial" w:hAnsi="Arial" w:cs="Arial"/>
          <w:b/>
          <w:bCs/>
          <w:lang w:eastAsia="zh-CN" w:bidi="hi-IN"/>
        </w:rPr>
        <w:t>4</w:t>
      </w:r>
    </w:p>
    <w:p w14:paraId="315095C4" w14:textId="77777777" w:rsidR="000F47E1" w:rsidRDefault="000F47E1" w:rsidP="000F47E1">
      <w:pPr>
        <w:pStyle w:val="Odstavecseseznamem"/>
        <w:ind w:left="0"/>
        <w:jc w:val="center"/>
        <w:rPr>
          <w:rFonts w:ascii="Arial" w:hAnsi="Arial" w:cs="Arial"/>
          <w:b/>
          <w:bCs/>
          <w:lang w:eastAsia="zh-CN" w:bidi="hi-IN"/>
        </w:rPr>
      </w:pPr>
      <w:r w:rsidRPr="00931A45">
        <w:rPr>
          <w:rFonts w:ascii="Arial" w:hAnsi="Arial" w:cs="Arial"/>
          <w:b/>
          <w:bCs/>
          <w:lang w:eastAsia="zh-CN" w:bidi="hi-IN"/>
        </w:rPr>
        <w:t>Zrušovací ustanovení</w:t>
      </w:r>
    </w:p>
    <w:p w14:paraId="7B8E601C" w14:textId="77777777" w:rsidR="000F47E1" w:rsidRDefault="000F47E1" w:rsidP="000F47E1">
      <w:pPr>
        <w:pStyle w:val="Odstavecseseznamem"/>
        <w:ind w:left="0"/>
        <w:jc w:val="center"/>
        <w:rPr>
          <w:rFonts w:ascii="Arial" w:hAnsi="Arial" w:cs="Arial"/>
          <w:b/>
          <w:bCs/>
          <w:lang w:eastAsia="zh-CN" w:bidi="hi-IN"/>
        </w:rPr>
      </w:pPr>
    </w:p>
    <w:p w14:paraId="2009FF32" w14:textId="231273BC" w:rsidR="000F47E1" w:rsidRDefault="000F47E1" w:rsidP="000F47E1">
      <w:pPr>
        <w:pStyle w:val="Odstavecseseznamem"/>
        <w:ind w:left="0"/>
        <w:jc w:val="both"/>
        <w:rPr>
          <w:rFonts w:ascii="Arial" w:hAnsi="Arial" w:cs="Arial"/>
          <w:lang w:eastAsia="zh-CN" w:bidi="hi-IN"/>
        </w:rPr>
      </w:pPr>
      <w:r>
        <w:rPr>
          <w:rFonts w:ascii="Arial" w:hAnsi="Arial" w:cs="Arial"/>
          <w:lang w:eastAsia="zh-CN" w:bidi="hi-IN"/>
        </w:rPr>
        <w:t>Zrušuje se obecně závazná vyhláška obce č. 2/2017, o nočním klidu ze dne 07.12.2017.</w:t>
      </w:r>
    </w:p>
    <w:p w14:paraId="3A8FDFBB" w14:textId="77777777" w:rsidR="000F47E1" w:rsidRDefault="000F47E1" w:rsidP="000F47E1">
      <w:pPr>
        <w:pStyle w:val="Odstavecseseznamem"/>
        <w:ind w:left="0"/>
        <w:jc w:val="both"/>
        <w:rPr>
          <w:rFonts w:ascii="Arial" w:hAnsi="Arial" w:cs="Arial"/>
          <w:lang w:eastAsia="zh-CN" w:bidi="hi-IN"/>
        </w:rPr>
      </w:pPr>
    </w:p>
    <w:p w14:paraId="3C86D61C" w14:textId="77777777" w:rsidR="000F47E1" w:rsidRDefault="000F47E1" w:rsidP="000F47E1">
      <w:pPr>
        <w:pStyle w:val="Odstavecseseznamem"/>
        <w:ind w:left="0"/>
        <w:jc w:val="both"/>
        <w:rPr>
          <w:rFonts w:ascii="Arial" w:hAnsi="Arial" w:cs="Arial"/>
          <w:lang w:eastAsia="zh-CN" w:bidi="hi-IN"/>
        </w:rPr>
      </w:pPr>
    </w:p>
    <w:p w14:paraId="1BD0CD76" w14:textId="0246CBAA" w:rsidR="000F47E1" w:rsidRDefault="000F47E1" w:rsidP="000F47E1">
      <w:pPr>
        <w:pStyle w:val="Odstavecseseznamem"/>
        <w:ind w:left="0"/>
        <w:jc w:val="center"/>
        <w:rPr>
          <w:rFonts w:ascii="Arial" w:hAnsi="Arial" w:cs="Arial"/>
          <w:b/>
          <w:bCs/>
          <w:lang w:eastAsia="zh-CN" w:bidi="hi-IN"/>
        </w:rPr>
      </w:pPr>
      <w:r w:rsidRPr="00D221DA">
        <w:rPr>
          <w:rFonts w:ascii="Arial" w:hAnsi="Arial" w:cs="Arial"/>
          <w:b/>
          <w:bCs/>
          <w:lang w:eastAsia="zh-CN" w:bidi="hi-IN"/>
        </w:rPr>
        <w:t xml:space="preserve">Čl. </w:t>
      </w:r>
      <w:r>
        <w:rPr>
          <w:rFonts w:ascii="Arial" w:hAnsi="Arial" w:cs="Arial"/>
          <w:b/>
          <w:bCs/>
          <w:lang w:eastAsia="zh-CN" w:bidi="hi-IN"/>
        </w:rPr>
        <w:t>5</w:t>
      </w:r>
    </w:p>
    <w:p w14:paraId="3466E0D0" w14:textId="77777777" w:rsidR="000F47E1" w:rsidRDefault="000F47E1" w:rsidP="000F47E1">
      <w:pPr>
        <w:pStyle w:val="Odstavecseseznamem"/>
        <w:ind w:left="0"/>
        <w:jc w:val="center"/>
        <w:rPr>
          <w:rFonts w:ascii="Arial" w:hAnsi="Arial" w:cs="Arial"/>
          <w:b/>
          <w:bCs/>
          <w:lang w:eastAsia="zh-CN" w:bidi="hi-IN"/>
        </w:rPr>
      </w:pPr>
      <w:r>
        <w:rPr>
          <w:rFonts w:ascii="Arial" w:hAnsi="Arial" w:cs="Arial"/>
          <w:b/>
          <w:bCs/>
          <w:lang w:eastAsia="zh-CN" w:bidi="hi-IN"/>
        </w:rPr>
        <w:t>Účinnost</w:t>
      </w:r>
    </w:p>
    <w:p w14:paraId="69CB6733" w14:textId="77777777" w:rsidR="000F47E1" w:rsidRDefault="000F47E1" w:rsidP="000F47E1">
      <w:pPr>
        <w:pStyle w:val="Odstavecseseznamem"/>
        <w:ind w:left="0"/>
        <w:jc w:val="center"/>
        <w:rPr>
          <w:rFonts w:ascii="Arial" w:hAnsi="Arial" w:cs="Arial"/>
          <w:b/>
          <w:bCs/>
          <w:lang w:eastAsia="zh-CN" w:bidi="hi-IN"/>
        </w:rPr>
      </w:pPr>
    </w:p>
    <w:p w14:paraId="3B42EEFD" w14:textId="77777777" w:rsidR="000F47E1" w:rsidRDefault="000F47E1" w:rsidP="000F47E1">
      <w:pPr>
        <w:pStyle w:val="Odstavecseseznamem"/>
        <w:ind w:left="0"/>
        <w:jc w:val="both"/>
        <w:rPr>
          <w:rFonts w:ascii="Arial" w:hAnsi="Arial" w:cs="Arial"/>
          <w:lang w:eastAsia="zh-CN" w:bidi="hi-IN"/>
        </w:rPr>
      </w:pPr>
      <w:r>
        <w:rPr>
          <w:rFonts w:ascii="Arial" w:hAnsi="Arial" w:cs="Arial"/>
          <w:lang w:eastAsia="zh-CN" w:bidi="hi-IN"/>
        </w:rPr>
        <w:t>Tato obecně závazná vyhláška nabývá účinnosti dnem 1. ledna 2025.</w:t>
      </w:r>
    </w:p>
    <w:p w14:paraId="6D8916B5" w14:textId="77777777" w:rsidR="00DA5119" w:rsidRDefault="00DA5119" w:rsidP="000107CD">
      <w:pPr>
        <w:pStyle w:val="Odstavecseseznamem"/>
        <w:ind w:left="1068"/>
        <w:rPr>
          <w:rFonts w:ascii="Arial" w:hAnsi="Arial" w:cs="Arial"/>
        </w:rPr>
      </w:pPr>
    </w:p>
    <w:p w14:paraId="389600DA" w14:textId="77777777" w:rsidR="002A67D8" w:rsidRDefault="002A67D8" w:rsidP="000107CD">
      <w:pPr>
        <w:pStyle w:val="Odstavecseseznamem"/>
        <w:ind w:left="1068"/>
        <w:rPr>
          <w:rFonts w:ascii="Arial" w:hAnsi="Arial" w:cs="Arial"/>
        </w:rPr>
      </w:pPr>
    </w:p>
    <w:p w14:paraId="67DC3EC9" w14:textId="77777777" w:rsidR="002A67D8" w:rsidRDefault="002A67D8" w:rsidP="000107CD">
      <w:pPr>
        <w:pStyle w:val="Odstavecseseznamem"/>
        <w:ind w:left="1068"/>
        <w:rPr>
          <w:rFonts w:ascii="Arial" w:hAnsi="Arial" w:cs="Arial"/>
        </w:rPr>
      </w:pPr>
    </w:p>
    <w:p w14:paraId="4451F851" w14:textId="77777777" w:rsidR="002A67D8" w:rsidRDefault="002A67D8" w:rsidP="000107CD">
      <w:pPr>
        <w:pStyle w:val="Odstavecseseznamem"/>
        <w:ind w:left="1068"/>
        <w:rPr>
          <w:rFonts w:ascii="Arial" w:hAnsi="Arial" w:cs="Arial"/>
        </w:rPr>
      </w:pPr>
    </w:p>
    <w:p w14:paraId="119D74F5" w14:textId="77777777" w:rsidR="00E83A4B" w:rsidRDefault="00E83A4B" w:rsidP="00E83A4B"/>
    <w:tbl>
      <w:tblPr>
        <w:tblW w:w="9641" w:type="dxa"/>
        <w:tblLayout w:type="fixed"/>
        <w:tblCellMar>
          <w:left w:w="10" w:type="dxa"/>
          <w:right w:w="10" w:type="dxa"/>
        </w:tblCellMar>
        <w:tblLook w:val="0000" w:firstRow="0" w:lastRow="0" w:firstColumn="0" w:lastColumn="0" w:noHBand="0" w:noVBand="0"/>
      </w:tblPr>
      <w:tblGrid>
        <w:gridCol w:w="4820"/>
        <w:gridCol w:w="4821"/>
      </w:tblGrid>
      <w:tr w:rsidR="00E83A4B" w14:paraId="5D742ED9" w14:textId="77777777" w:rsidTr="00A470AE">
        <w:trPr>
          <w:trHeight w:hRule="exact" w:val="1134"/>
        </w:trPr>
        <w:tc>
          <w:tcPr>
            <w:tcW w:w="4820" w:type="dxa"/>
            <w:shd w:val="clear" w:color="auto" w:fill="auto"/>
            <w:tcMar>
              <w:top w:w="55" w:type="dxa"/>
              <w:left w:w="55" w:type="dxa"/>
              <w:bottom w:w="55" w:type="dxa"/>
              <w:right w:w="55" w:type="dxa"/>
            </w:tcMar>
            <w:vAlign w:val="bottom"/>
          </w:tcPr>
          <w:p w14:paraId="609C833D" w14:textId="77777777" w:rsidR="00E83A4B" w:rsidRDefault="00E83A4B" w:rsidP="00A470AE">
            <w:pPr>
              <w:pStyle w:val="PodpisovePole"/>
            </w:pPr>
            <w:r>
              <w:t xml:space="preserve">Ing. Antonín Ryšánek v.r. </w:t>
            </w:r>
            <w:r>
              <w:br/>
              <w:t xml:space="preserve"> starosta</w:t>
            </w:r>
          </w:p>
        </w:tc>
        <w:tc>
          <w:tcPr>
            <w:tcW w:w="4821" w:type="dxa"/>
            <w:shd w:val="clear" w:color="auto" w:fill="auto"/>
            <w:tcMar>
              <w:top w:w="55" w:type="dxa"/>
              <w:left w:w="55" w:type="dxa"/>
              <w:bottom w:w="55" w:type="dxa"/>
              <w:right w:w="55" w:type="dxa"/>
            </w:tcMar>
            <w:vAlign w:val="bottom"/>
          </w:tcPr>
          <w:p w14:paraId="6F63A9C0" w14:textId="77777777" w:rsidR="00E83A4B" w:rsidRDefault="00E83A4B" w:rsidP="00A470AE">
            <w:pPr>
              <w:pStyle w:val="PodpisovePole"/>
            </w:pPr>
            <w:r>
              <w:t xml:space="preserve">Ing. Vojtech </w:t>
            </w:r>
            <w:proofErr w:type="spellStart"/>
            <w:r>
              <w:t>Hanudeľ</w:t>
            </w:r>
            <w:proofErr w:type="spellEnd"/>
            <w:r>
              <w:t xml:space="preserve"> v.r.</w:t>
            </w:r>
            <w:r>
              <w:br/>
              <w:t xml:space="preserve"> místostarosta</w:t>
            </w:r>
          </w:p>
        </w:tc>
      </w:tr>
    </w:tbl>
    <w:p w14:paraId="4D361DA9" w14:textId="77777777" w:rsidR="00E83A4B" w:rsidRDefault="00E83A4B" w:rsidP="00E83A4B"/>
    <w:p w14:paraId="301CCCA3" w14:textId="77777777" w:rsidR="00E83A4B" w:rsidRDefault="00E83A4B" w:rsidP="00E83A4B"/>
    <w:p w14:paraId="46D0824B" w14:textId="77777777" w:rsidR="00F35041" w:rsidRDefault="00F35041"/>
    <w:p w14:paraId="1C7F0157" w14:textId="77777777" w:rsidR="002A67D8" w:rsidRDefault="002A67D8"/>
    <w:p w14:paraId="207EFD77" w14:textId="1F34CADB" w:rsidR="002A67D8" w:rsidRPr="002A67D8" w:rsidRDefault="002A67D8" w:rsidP="002A67D8">
      <w:pPr>
        <w:jc w:val="center"/>
        <w:rPr>
          <w:rFonts w:ascii="Arial" w:hAnsi="Arial" w:cs="Arial"/>
          <w:sz w:val="16"/>
          <w:szCs w:val="16"/>
        </w:rPr>
      </w:pPr>
      <w:r w:rsidRPr="002A67D8">
        <w:rPr>
          <w:rFonts w:ascii="Arial" w:hAnsi="Arial" w:cs="Arial"/>
          <w:sz w:val="16"/>
          <w:szCs w:val="16"/>
        </w:rPr>
        <w:t>2</w:t>
      </w:r>
    </w:p>
    <w:sectPr w:rsidR="002A67D8" w:rsidRPr="002A67D8" w:rsidSect="00E83A4B">
      <w:pgSz w:w="11906" w:h="16838"/>
      <w:pgMar w:top="426" w:right="1133"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Arial Unicode MS">
    <w:altName w:val="Arial"/>
    <w:panose1 w:val="020B0604020202020204"/>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BC2441"/>
    <w:multiLevelType w:val="hybridMultilevel"/>
    <w:tmpl w:val="AAEEE5B6"/>
    <w:lvl w:ilvl="0" w:tplc="EF4E0E9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1CFB79C1"/>
    <w:multiLevelType w:val="hybridMultilevel"/>
    <w:tmpl w:val="65B691E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6DC32B1"/>
    <w:multiLevelType w:val="hybridMultilevel"/>
    <w:tmpl w:val="1FFA43C0"/>
    <w:lvl w:ilvl="0" w:tplc="7FA68FA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4A723C4B"/>
    <w:multiLevelType w:val="hybridMultilevel"/>
    <w:tmpl w:val="57CEDA4A"/>
    <w:lvl w:ilvl="0" w:tplc="67F8055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506B5D7C"/>
    <w:multiLevelType w:val="hybridMultilevel"/>
    <w:tmpl w:val="36D0556C"/>
    <w:lvl w:ilvl="0" w:tplc="6DB6568A">
      <w:start w:val="1"/>
      <w:numFmt w:val="decimal"/>
      <w:lvlText w:val="%1)"/>
      <w:lvlJc w:val="left"/>
      <w:pPr>
        <w:ind w:left="720" w:hanging="360"/>
      </w:pPr>
      <w:rPr>
        <w:rFonts w:hint="default"/>
        <w:vertAlign w:val="superscrip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6B33E9E"/>
    <w:multiLevelType w:val="hybridMultilevel"/>
    <w:tmpl w:val="6FE876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97C7CC6"/>
    <w:multiLevelType w:val="hybridMultilevel"/>
    <w:tmpl w:val="C5DE6100"/>
    <w:lvl w:ilvl="0" w:tplc="0405000F">
      <w:start w:val="1"/>
      <w:numFmt w:val="decimal"/>
      <w:lvlText w:val="%1."/>
      <w:lvlJc w:val="left"/>
      <w:pPr>
        <w:ind w:left="5676" w:hanging="360"/>
      </w:pPr>
      <w:rPr>
        <w:rFonts w:hint="default"/>
      </w:rPr>
    </w:lvl>
    <w:lvl w:ilvl="1" w:tplc="04050019" w:tentative="1">
      <w:start w:val="1"/>
      <w:numFmt w:val="lowerLetter"/>
      <w:lvlText w:val="%2."/>
      <w:lvlJc w:val="left"/>
      <w:pPr>
        <w:ind w:left="6396" w:hanging="360"/>
      </w:pPr>
    </w:lvl>
    <w:lvl w:ilvl="2" w:tplc="0405001B" w:tentative="1">
      <w:start w:val="1"/>
      <w:numFmt w:val="lowerRoman"/>
      <w:lvlText w:val="%3."/>
      <w:lvlJc w:val="right"/>
      <w:pPr>
        <w:ind w:left="7116" w:hanging="180"/>
      </w:pPr>
    </w:lvl>
    <w:lvl w:ilvl="3" w:tplc="0405000F" w:tentative="1">
      <w:start w:val="1"/>
      <w:numFmt w:val="decimal"/>
      <w:lvlText w:val="%4."/>
      <w:lvlJc w:val="left"/>
      <w:pPr>
        <w:ind w:left="7836" w:hanging="360"/>
      </w:pPr>
    </w:lvl>
    <w:lvl w:ilvl="4" w:tplc="04050019" w:tentative="1">
      <w:start w:val="1"/>
      <w:numFmt w:val="lowerLetter"/>
      <w:lvlText w:val="%5."/>
      <w:lvlJc w:val="left"/>
      <w:pPr>
        <w:ind w:left="8556" w:hanging="360"/>
      </w:pPr>
    </w:lvl>
    <w:lvl w:ilvl="5" w:tplc="0405001B" w:tentative="1">
      <w:start w:val="1"/>
      <w:numFmt w:val="lowerRoman"/>
      <w:lvlText w:val="%6."/>
      <w:lvlJc w:val="right"/>
      <w:pPr>
        <w:ind w:left="9276" w:hanging="180"/>
      </w:pPr>
    </w:lvl>
    <w:lvl w:ilvl="6" w:tplc="0405000F" w:tentative="1">
      <w:start w:val="1"/>
      <w:numFmt w:val="decimal"/>
      <w:lvlText w:val="%7."/>
      <w:lvlJc w:val="left"/>
      <w:pPr>
        <w:ind w:left="9996" w:hanging="360"/>
      </w:pPr>
    </w:lvl>
    <w:lvl w:ilvl="7" w:tplc="04050019" w:tentative="1">
      <w:start w:val="1"/>
      <w:numFmt w:val="lowerLetter"/>
      <w:lvlText w:val="%8."/>
      <w:lvlJc w:val="left"/>
      <w:pPr>
        <w:ind w:left="10716" w:hanging="360"/>
      </w:pPr>
    </w:lvl>
    <w:lvl w:ilvl="8" w:tplc="0405001B" w:tentative="1">
      <w:start w:val="1"/>
      <w:numFmt w:val="lowerRoman"/>
      <w:lvlText w:val="%9."/>
      <w:lvlJc w:val="right"/>
      <w:pPr>
        <w:ind w:left="11436" w:hanging="180"/>
      </w:pPr>
    </w:lvl>
  </w:abstractNum>
  <w:abstractNum w:abstractNumId="7" w15:restartNumberingAfterBreak="0">
    <w:nsid w:val="75767215"/>
    <w:multiLevelType w:val="hybridMultilevel"/>
    <w:tmpl w:val="FD60F4F6"/>
    <w:lvl w:ilvl="0" w:tplc="EF4E0E9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825629829">
    <w:abstractNumId w:val="6"/>
  </w:num>
  <w:num w:numId="2" w16cid:durableId="870266557">
    <w:abstractNumId w:val="2"/>
  </w:num>
  <w:num w:numId="3" w16cid:durableId="1060442245">
    <w:abstractNumId w:val="4"/>
  </w:num>
  <w:num w:numId="4" w16cid:durableId="653414209">
    <w:abstractNumId w:val="1"/>
  </w:num>
  <w:num w:numId="5" w16cid:durableId="1095201303">
    <w:abstractNumId w:val="5"/>
  </w:num>
  <w:num w:numId="6" w16cid:durableId="1016466481">
    <w:abstractNumId w:val="7"/>
  </w:num>
  <w:num w:numId="7" w16cid:durableId="82148532">
    <w:abstractNumId w:val="0"/>
  </w:num>
  <w:num w:numId="8" w16cid:durableId="15925454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A4B"/>
    <w:rsid w:val="000107CD"/>
    <w:rsid w:val="000F47E1"/>
    <w:rsid w:val="00206634"/>
    <w:rsid w:val="00273E86"/>
    <w:rsid w:val="002A67D8"/>
    <w:rsid w:val="0037452A"/>
    <w:rsid w:val="004A4004"/>
    <w:rsid w:val="005526A7"/>
    <w:rsid w:val="00612ED0"/>
    <w:rsid w:val="007C71EE"/>
    <w:rsid w:val="008D2448"/>
    <w:rsid w:val="00A0237F"/>
    <w:rsid w:val="00A54785"/>
    <w:rsid w:val="00C875D1"/>
    <w:rsid w:val="00C9283F"/>
    <w:rsid w:val="00CC1E1F"/>
    <w:rsid w:val="00DA5119"/>
    <w:rsid w:val="00E83A4B"/>
    <w:rsid w:val="00EB15E8"/>
    <w:rsid w:val="00EE26DC"/>
    <w:rsid w:val="00F07D23"/>
    <w:rsid w:val="00F158B5"/>
    <w:rsid w:val="00F35041"/>
    <w:rsid w:val="00FA64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07D59"/>
  <w15:chartTrackingRefBased/>
  <w15:docId w15:val="{7BB8CF85-8EF9-4B0E-A349-AE546FCAB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83A4B"/>
  </w:style>
  <w:style w:type="paragraph" w:styleId="Nadpis1">
    <w:name w:val="heading 1"/>
    <w:basedOn w:val="Normln"/>
    <w:next w:val="Normln"/>
    <w:link w:val="Nadpis1Char"/>
    <w:uiPriority w:val="9"/>
    <w:qFormat/>
    <w:rsid w:val="00E83A4B"/>
    <w:pPr>
      <w:keepNext/>
      <w:suppressAutoHyphens/>
      <w:autoSpaceDN w:val="0"/>
      <w:spacing w:before="238" w:after="238" w:line="240" w:lineRule="auto"/>
      <w:jc w:val="center"/>
      <w:textAlignment w:val="baseline"/>
      <w:outlineLvl w:val="0"/>
    </w:pPr>
    <w:rPr>
      <w:rFonts w:ascii="Arial" w:eastAsia="PingFang SC" w:hAnsi="Arial" w:cs="Arial Unicode MS"/>
      <w:b/>
      <w:bCs/>
      <w:kern w:val="3"/>
      <w:sz w:val="24"/>
      <w:szCs w:val="24"/>
      <w:lang w:eastAsia="zh-CN" w:bidi="hi-IN"/>
    </w:rPr>
  </w:style>
  <w:style w:type="paragraph" w:styleId="Nadpis2">
    <w:name w:val="heading 2"/>
    <w:basedOn w:val="Normln"/>
    <w:next w:val="Normln"/>
    <w:link w:val="Nadpis2Char"/>
    <w:uiPriority w:val="9"/>
    <w:unhideWhenUsed/>
    <w:qFormat/>
    <w:rsid w:val="00E83A4B"/>
    <w:pPr>
      <w:keepNext/>
      <w:suppressAutoHyphens/>
      <w:autoSpaceDN w:val="0"/>
      <w:spacing w:before="360" w:after="120" w:line="276" w:lineRule="auto"/>
      <w:jc w:val="center"/>
      <w:textAlignment w:val="baseline"/>
      <w:outlineLvl w:val="1"/>
    </w:pPr>
    <w:rPr>
      <w:rFonts w:ascii="Arial" w:eastAsia="PingFang SC" w:hAnsi="Arial" w:cs="Arial Unicode MS"/>
      <w:b/>
      <w:bCs/>
      <w:kern w:val="3"/>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83A4B"/>
    <w:rPr>
      <w:rFonts w:ascii="Arial" w:eastAsia="PingFang SC" w:hAnsi="Arial" w:cs="Arial Unicode MS"/>
      <w:b/>
      <w:bCs/>
      <w:kern w:val="3"/>
      <w:sz w:val="24"/>
      <w:szCs w:val="24"/>
      <w:lang w:eastAsia="zh-CN" w:bidi="hi-IN"/>
    </w:rPr>
  </w:style>
  <w:style w:type="character" w:customStyle="1" w:styleId="Nadpis2Char">
    <w:name w:val="Nadpis 2 Char"/>
    <w:basedOn w:val="Standardnpsmoodstavce"/>
    <w:link w:val="Nadpis2"/>
    <w:uiPriority w:val="9"/>
    <w:rsid w:val="00E83A4B"/>
    <w:rPr>
      <w:rFonts w:ascii="Arial" w:eastAsia="PingFang SC" w:hAnsi="Arial" w:cs="Arial Unicode MS"/>
      <w:b/>
      <w:bCs/>
      <w:kern w:val="3"/>
      <w:sz w:val="24"/>
      <w:szCs w:val="24"/>
      <w:lang w:eastAsia="zh-CN" w:bidi="hi-IN"/>
    </w:rPr>
  </w:style>
  <w:style w:type="paragraph" w:styleId="Nzev">
    <w:name w:val="Title"/>
    <w:basedOn w:val="Normln"/>
    <w:next w:val="Normln"/>
    <w:link w:val="NzevChar"/>
    <w:uiPriority w:val="10"/>
    <w:qFormat/>
    <w:rsid w:val="00E83A4B"/>
    <w:pPr>
      <w:keepNext/>
      <w:suppressAutoHyphens/>
      <w:autoSpaceDN w:val="0"/>
      <w:spacing w:before="240" w:after="120" w:line="240" w:lineRule="auto"/>
      <w:jc w:val="center"/>
      <w:textAlignment w:val="baseline"/>
    </w:pPr>
    <w:rPr>
      <w:rFonts w:ascii="Arial" w:eastAsia="PingFang SC" w:hAnsi="Arial" w:cs="Arial Unicode MS"/>
      <w:b/>
      <w:bCs/>
      <w:kern w:val="3"/>
      <w:sz w:val="24"/>
      <w:szCs w:val="24"/>
      <w:lang w:eastAsia="zh-CN" w:bidi="hi-IN"/>
    </w:rPr>
  </w:style>
  <w:style w:type="character" w:customStyle="1" w:styleId="NzevChar">
    <w:name w:val="Název Char"/>
    <w:basedOn w:val="Standardnpsmoodstavce"/>
    <w:link w:val="Nzev"/>
    <w:uiPriority w:val="10"/>
    <w:rsid w:val="00E83A4B"/>
    <w:rPr>
      <w:rFonts w:ascii="Arial" w:eastAsia="PingFang SC" w:hAnsi="Arial" w:cs="Arial Unicode MS"/>
      <w:b/>
      <w:bCs/>
      <w:kern w:val="3"/>
      <w:sz w:val="24"/>
      <w:szCs w:val="24"/>
      <w:lang w:eastAsia="zh-CN" w:bidi="hi-IN"/>
    </w:rPr>
  </w:style>
  <w:style w:type="paragraph" w:customStyle="1" w:styleId="UvodniVeta">
    <w:name w:val="UvodniVeta"/>
    <w:basedOn w:val="Normln"/>
    <w:rsid w:val="00E83A4B"/>
    <w:pPr>
      <w:suppressAutoHyphens/>
      <w:autoSpaceDN w:val="0"/>
      <w:spacing w:before="62" w:after="120" w:line="276" w:lineRule="auto"/>
      <w:jc w:val="both"/>
      <w:textAlignment w:val="baseline"/>
    </w:pPr>
    <w:rPr>
      <w:rFonts w:ascii="Arial" w:eastAsia="Arial" w:hAnsi="Arial" w:cs="Arial"/>
      <w:kern w:val="3"/>
      <w:lang w:eastAsia="zh-CN" w:bidi="hi-IN"/>
    </w:rPr>
  </w:style>
  <w:style w:type="paragraph" w:styleId="Odstavecseseznamem">
    <w:name w:val="List Paragraph"/>
    <w:basedOn w:val="Normln"/>
    <w:uiPriority w:val="34"/>
    <w:qFormat/>
    <w:rsid w:val="00E83A4B"/>
    <w:pPr>
      <w:ind w:left="720"/>
      <w:contextualSpacing/>
    </w:pPr>
  </w:style>
  <w:style w:type="paragraph" w:customStyle="1" w:styleId="PodpisovePole">
    <w:name w:val="PodpisovePole"/>
    <w:basedOn w:val="Normln"/>
    <w:rsid w:val="00E83A4B"/>
    <w:pPr>
      <w:widowControl w:val="0"/>
      <w:suppressLineNumbers/>
      <w:suppressAutoHyphens/>
      <w:autoSpaceDN w:val="0"/>
      <w:spacing w:after="0" w:line="240" w:lineRule="auto"/>
      <w:jc w:val="center"/>
      <w:textAlignment w:val="baseline"/>
    </w:pPr>
    <w:rPr>
      <w:rFonts w:ascii="Arial" w:eastAsia="Arial" w:hAnsi="Arial" w:cs="Arial"/>
      <w:kern w:val="3"/>
      <w:lang w:eastAsia="zh-CN" w:bidi="hi-IN"/>
    </w:rPr>
  </w:style>
  <w:style w:type="paragraph" w:customStyle="1" w:styleId="Footnote">
    <w:name w:val="Footnote"/>
    <w:basedOn w:val="Normln"/>
    <w:rsid w:val="00E83A4B"/>
    <w:pPr>
      <w:suppressLineNumbers/>
      <w:suppressAutoHyphens/>
      <w:autoSpaceDN w:val="0"/>
      <w:spacing w:after="0" w:line="240" w:lineRule="auto"/>
      <w:ind w:left="170" w:hanging="170"/>
      <w:textAlignment w:val="baseline"/>
    </w:pPr>
    <w:rPr>
      <w:rFonts w:ascii="Arial" w:eastAsia="Arial" w:hAnsi="Arial" w:cs="Arial"/>
      <w:kern w:val="3"/>
      <w:sz w:val="18"/>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2</Pages>
  <Words>538</Words>
  <Characters>3181</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Administrativa</dc:creator>
  <cp:keywords/>
  <dc:description/>
  <cp:lastModifiedBy>Administrativa</cp:lastModifiedBy>
  <cp:revision>6</cp:revision>
  <dcterms:created xsi:type="dcterms:W3CDTF">2024-09-30T06:56:00Z</dcterms:created>
  <dcterms:modified xsi:type="dcterms:W3CDTF">2024-11-12T07:18:00Z</dcterms:modified>
</cp:coreProperties>
</file>