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DC61C5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3DC61C6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67475">
        <w:rPr>
          <w:rFonts w:ascii="Arial" w:hAnsi="Arial" w:cs="Arial"/>
          <w:b/>
        </w:rPr>
        <w:t>VÝROV</w:t>
      </w:r>
    </w:p>
    <w:p w14:paraId="33DC61C7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67475">
        <w:rPr>
          <w:rFonts w:ascii="Arial" w:hAnsi="Arial" w:cs="Arial"/>
          <w:b/>
        </w:rPr>
        <w:t>Výrov</w:t>
      </w:r>
    </w:p>
    <w:p w14:paraId="33DC61C8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14:paraId="33DC61C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3DC61C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3DC61C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3DC61CC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67475">
        <w:rPr>
          <w:rFonts w:ascii="Arial" w:hAnsi="Arial" w:cs="Arial"/>
          <w:sz w:val="22"/>
          <w:szCs w:val="22"/>
        </w:rPr>
        <w:t>Výrov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7D1299">
        <w:rPr>
          <w:rFonts w:ascii="Arial" w:hAnsi="Arial" w:cs="Arial"/>
          <w:sz w:val="22"/>
          <w:szCs w:val="22"/>
        </w:rPr>
        <w:t>1.11.2024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7D1299">
        <w:rPr>
          <w:rFonts w:ascii="Arial" w:hAnsi="Arial" w:cs="Arial"/>
          <w:sz w:val="22"/>
          <w:szCs w:val="22"/>
        </w:rPr>
        <w:t xml:space="preserve">191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3DC61C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3DC61C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3DC61C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3DC61D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3DC61D1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67475">
        <w:rPr>
          <w:rFonts w:ascii="Arial" w:hAnsi="Arial" w:cs="Arial"/>
          <w:sz w:val="22"/>
          <w:szCs w:val="22"/>
        </w:rPr>
        <w:t>Výrov</w:t>
      </w:r>
    </w:p>
    <w:p w14:paraId="33DC61D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3DC61D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3DC61D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3DC61D5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3DC61D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3DC61D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3DC61D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3DC61D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3DC61D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3DC61D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3DC61D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3DC61D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3DC61D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3DC61D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3DC61E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3DC61E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3DC61E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3DC61E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3DC61E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3DC61E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3DC61E6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3DC61E7" w14:textId="77777777" w:rsidR="00E66B2E" w:rsidRPr="00A15824" w:rsidRDefault="006F432E" w:rsidP="00A1582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33DC61E8" w14:textId="77777777" w:rsidR="0024722A" w:rsidRPr="00A15824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3DC61E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3DC61EA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3DC61E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3DC61EC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5A7F33">
        <w:rPr>
          <w:rFonts w:ascii="Arial" w:hAnsi="Arial" w:cs="Arial"/>
          <w:sz w:val="22"/>
          <w:szCs w:val="22"/>
        </w:rPr>
        <w:t>(</w:t>
      </w:r>
      <w:r w:rsidRPr="005A7F33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5A7F33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5A7F33">
        <w:rPr>
          <w:rFonts w:ascii="Arial" w:hAnsi="Arial" w:cs="Arial"/>
          <w:sz w:val="22"/>
          <w:szCs w:val="22"/>
        </w:rPr>
        <w:t xml:space="preserve"> ).</w:t>
      </w:r>
    </w:p>
    <w:p w14:paraId="33DC61E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3DC61E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3DC61EF" w14:textId="77777777" w:rsidR="00E83B2F" w:rsidRPr="00FB6AE5" w:rsidRDefault="00E83B2F" w:rsidP="00E83B2F">
      <w:pPr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>Čl. 3</w:t>
      </w:r>
    </w:p>
    <w:p w14:paraId="33DC61F0" w14:textId="77777777" w:rsidR="00E83B2F" w:rsidRDefault="00E83B2F" w:rsidP="00E83B2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 papíru, plastů včetně PET lahví a nápojových kartonů, skla, kovů, biologického odpadu, jedlých olejů a tuků</w:t>
      </w:r>
      <w:r w:rsidR="003526B8">
        <w:rPr>
          <w:rFonts w:ascii="Arial" w:hAnsi="Arial" w:cs="Arial"/>
          <w:b/>
          <w:bCs/>
          <w:sz w:val="22"/>
          <w:szCs w:val="22"/>
          <w:u w:val="none"/>
        </w:rPr>
        <w:t>,</w:t>
      </w:r>
      <w:r w:rsidR="007C0692">
        <w:rPr>
          <w:rFonts w:ascii="Arial" w:hAnsi="Arial" w:cs="Arial"/>
          <w:b/>
          <w:bCs/>
          <w:sz w:val="22"/>
          <w:szCs w:val="22"/>
          <w:u w:val="none"/>
        </w:rPr>
        <w:t xml:space="preserve"> textilu</w:t>
      </w:r>
      <w:r w:rsidR="003526B8">
        <w:rPr>
          <w:rFonts w:ascii="Arial" w:hAnsi="Arial" w:cs="Arial"/>
          <w:b/>
          <w:bCs/>
          <w:sz w:val="22"/>
          <w:szCs w:val="22"/>
          <w:u w:val="none"/>
        </w:rPr>
        <w:t>.</w:t>
      </w:r>
    </w:p>
    <w:p w14:paraId="33DC61F1" w14:textId="77777777" w:rsidR="00E83B2F" w:rsidRPr="00941F0C" w:rsidRDefault="00E83B2F" w:rsidP="00E83B2F"/>
    <w:p w14:paraId="33DC61F2" w14:textId="77777777" w:rsidR="00E83B2F" w:rsidRPr="00AC2295" w:rsidRDefault="00E83B2F" w:rsidP="00E83B2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Papír, plasty včetně PET lahví a nápojových kartonů, sklo, kovy, biologické odpady, jedlé oleje a tuky, se soustřeďují</w:t>
      </w:r>
      <w:r w:rsidRPr="00FB6AE5">
        <w:rPr>
          <w:rFonts w:ascii="Arial" w:hAnsi="Arial" w:cs="Arial"/>
        </w:rPr>
        <w:t xml:space="preserve"> do </w:t>
      </w:r>
      <w:r w:rsidRPr="00FB6AE5">
        <w:rPr>
          <w:rFonts w:ascii="Arial" w:hAnsi="Arial" w:cs="Arial"/>
          <w:bCs/>
        </w:rPr>
        <w:t>zvláštních sběrných nádob</w:t>
      </w:r>
      <w:r w:rsidRPr="00AC2295">
        <w:rPr>
          <w:rFonts w:ascii="Arial" w:hAnsi="Arial" w:cs="Arial"/>
        </w:rPr>
        <w:t xml:space="preserve">, kterými jsou </w:t>
      </w:r>
      <w:r>
        <w:rPr>
          <w:rFonts w:ascii="Arial" w:hAnsi="Arial" w:cs="Arial"/>
        </w:rPr>
        <w:t>velkoobjemové kontejnery a sběrné nádoby.</w:t>
      </w:r>
    </w:p>
    <w:p w14:paraId="33DC61F3" w14:textId="77777777" w:rsidR="00E83B2F" w:rsidRPr="00FB6AE5" w:rsidRDefault="00E83B2F" w:rsidP="00E83B2F">
      <w:pPr>
        <w:rPr>
          <w:rFonts w:ascii="Arial" w:hAnsi="Arial" w:cs="Arial"/>
        </w:rPr>
      </w:pPr>
    </w:p>
    <w:p w14:paraId="33DC61F4" w14:textId="77777777" w:rsidR="00CA614E" w:rsidRDefault="00E83B2F" w:rsidP="00E83B2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>
        <w:rPr>
          <w:rFonts w:ascii="Arial" w:hAnsi="Arial" w:cs="Arial"/>
          <w:sz w:val="22"/>
          <w:szCs w:val="22"/>
        </w:rPr>
        <w:t xml:space="preserve"> uvedených na </w:t>
      </w:r>
      <w:r w:rsidR="00033B39">
        <w:rPr>
          <w:rFonts w:ascii="Arial" w:hAnsi="Arial" w:cs="Arial"/>
          <w:sz w:val="22"/>
          <w:szCs w:val="22"/>
        </w:rPr>
        <w:t>webových</w:t>
      </w:r>
    </w:p>
    <w:p w14:paraId="33DC61F5" w14:textId="77777777" w:rsidR="00E83B2F" w:rsidRDefault="00CA614E" w:rsidP="00CA614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83B2F">
        <w:rPr>
          <w:rFonts w:ascii="Arial" w:hAnsi="Arial" w:cs="Arial"/>
          <w:sz w:val="22"/>
          <w:szCs w:val="22"/>
        </w:rPr>
        <w:t xml:space="preserve"> </w:t>
      </w:r>
      <w:r w:rsidR="009A5C75">
        <w:rPr>
          <w:rFonts w:ascii="Arial" w:hAnsi="Arial" w:cs="Arial"/>
          <w:sz w:val="22"/>
          <w:szCs w:val="22"/>
        </w:rPr>
        <w:t xml:space="preserve">   </w:t>
      </w:r>
      <w:r w:rsidR="00E83B2F">
        <w:rPr>
          <w:rFonts w:ascii="Arial" w:hAnsi="Arial" w:cs="Arial"/>
          <w:sz w:val="22"/>
          <w:szCs w:val="22"/>
        </w:rPr>
        <w:t>stránkách obce.</w:t>
      </w:r>
      <w:r w:rsidR="00E83B2F" w:rsidRPr="00857DA0">
        <w:rPr>
          <w:rFonts w:ascii="Arial" w:hAnsi="Arial" w:cs="Arial"/>
          <w:sz w:val="22"/>
          <w:szCs w:val="22"/>
        </w:rPr>
        <w:t xml:space="preserve"> </w:t>
      </w:r>
    </w:p>
    <w:p w14:paraId="33DC61F6" w14:textId="77777777" w:rsidR="00E83B2F" w:rsidRPr="00FB6AE5" w:rsidRDefault="00E83B2F" w:rsidP="00E83B2F">
      <w:pPr>
        <w:jc w:val="both"/>
        <w:rPr>
          <w:rFonts w:ascii="Arial" w:hAnsi="Arial" w:cs="Arial"/>
        </w:rPr>
      </w:pPr>
    </w:p>
    <w:p w14:paraId="33DC61F7" w14:textId="77777777" w:rsidR="00E83B2F" w:rsidRPr="00FB6AE5" w:rsidRDefault="00E83B2F" w:rsidP="00E83B2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3DC61F8" w14:textId="77777777" w:rsidR="00E83B2F" w:rsidRDefault="00E83B2F" w:rsidP="00E83B2F">
      <w:pPr>
        <w:jc w:val="both"/>
        <w:rPr>
          <w:rFonts w:ascii="Arial" w:hAnsi="Arial" w:cs="Arial"/>
        </w:rPr>
      </w:pPr>
    </w:p>
    <w:p w14:paraId="33DC61F9" w14:textId="77777777" w:rsidR="00E83B2F" w:rsidRPr="00AC2295" w:rsidRDefault="00E83B2F" w:rsidP="00E83B2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odpady, barva </w:t>
      </w:r>
      <w:r>
        <w:rPr>
          <w:rFonts w:ascii="Arial" w:hAnsi="Arial" w:cs="Arial"/>
          <w:bCs/>
          <w:i/>
          <w:color w:val="000000"/>
        </w:rPr>
        <w:t>hnědá</w:t>
      </w:r>
    </w:p>
    <w:p w14:paraId="33DC61FA" w14:textId="77777777" w:rsidR="00E83B2F" w:rsidRPr="00AC2295" w:rsidRDefault="00E83B2F" w:rsidP="00E83B2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ascii="Arial" w:hAnsi="Arial" w:cs="Arial"/>
          <w:bCs/>
          <w:i/>
          <w:color w:val="000000"/>
        </w:rPr>
        <w:t>modrá</w:t>
      </w:r>
    </w:p>
    <w:p w14:paraId="33DC61FB" w14:textId="77777777" w:rsidR="00E83B2F" w:rsidRPr="00AC2295" w:rsidRDefault="00E83B2F" w:rsidP="00E83B2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>
        <w:rPr>
          <w:rFonts w:ascii="Arial" w:hAnsi="Arial" w:cs="Arial"/>
          <w:bCs/>
          <w:i/>
          <w:color w:val="000000"/>
        </w:rPr>
        <w:t xml:space="preserve"> a nápojové kartony, kovy,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>
        <w:rPr>
          <w:rFonts w:ascii="Arial" w:hAnsi="Arial" w:cs="Arial"/>
          <w:bCs/>
          <w:i/>
          <w:color w:val="000000"/>
        </w:rPr>
        <w:t>žlutá</w:t>
      </w:r>
    </w:p>
    <w:p w14:paraId="33DC61FC" w14:textId="77777777" w:rsidR="00E83B2F" w:rsidRDefault="00E83B2F" w:rsidP="00E83B2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Sklo, barva </w:t>
      </w:r>
      <w:r>
        <w:rPr>
          <w:rFonts w:ascii="Arial" w:hAnsi="Arial" w:cs="Arial"/>
          <w:bCs/>
          <w:i/>
          <w:color w:val="000000"/>
        </w:rPr>
        <w:t>zelená</w:t>
      </w:r>
    </w:p>
    <w:p w14:paraId="33DC61FD" w14:textId="77777777" w:rsidR="00E96D59" w:rsidRPr="00AC2295" w:rsidRDefault="00E96D59" w:rsidP="00E83B2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 barva</w:t>
      </w:r>
      <w:r w:rsidR="00CA353F">
        <w:rPr>
          <w:rFonts w:ascii="Arial" w:hAnsi="Arial" w:cs="Arial"/>
          <w:bCs/>
          <w:i/>
          <w:color w:val="000000"/>
        </w:rPr>
        <w:t xml:space="preserve"> </w:t>
      </w:r>
      <w:r w:rsidR="002156C6">
        <w:rPr>
          <w:rFonts w:ascii="Arial" w:hAnsi="Arial" w:cs="Arial"/>
          <w:bCs/>
          <w:i/>
          <w:color w:val="000000"/>
        </w:rPr>
        <w:t>žlutá</w:t>
      </w:r>
    </w:p>
    <w:p w14:paraId="33DC61FE" w14:textId="77777777" w:rsidR="00E83B2F" w:rsidRDefault="00E83B2F" w:rsidP="00E83B2F">
      <w:pPr>
        <w:numPr>
          <w:ilvl w:val="0"/>
          <w:numId w:val="18"/>
        </w:numPr>
        <w:ind w:left="72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Jedlé oleje a tuky, označená nádoba černé barvy pro odpad tohoto druhu v donesených plastových nádobách</w:t>
      </w:r>
    </w:p>
    <w:p w14:paraId="33DC61FF" w14:textId="77777777" w:rsidR="002235EE" w:rsidRDefault="00FC7217" w:rsidP="00E83B2F">
      <w:pPr>
        <w:numPr>
          <w:ilvl w:val="0"/>
          <w:numId w:val="18"/>
        </w:numPr>
        <w:ind w:left="72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Textil, barva bílá</w:t>
      </w:r>
    </w:p>
    <w:p w14:paraId="33DC6200" w14:textId="77777777" w:rsidR="00E83B2F" w:rsidRDefault="00E83B2F" w:rsidP="00E83B2F">
      <w:pPr>
        <w:ind w:left="360"/>
        <w:rPr>
          <w:rFonts w:ascii="Arial" w:hAnsi="Arial" w:cs="Arial"/>
          <w:i/>
          <w:iCs/>
        </w:rPr>
      </w:pPr>
    </w:p>
    <w:p w14:paraId="33DC6201" w14:textId="77777777" w:rsidR="00E83B2F" w:rsidRDefault="00E83B2F" w:rsidP="00E83B2F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AC2295"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33DC6202" w14:textId="77777777" w:rsidR="00E83B2F" w:rsidRDefault="00E83B2F" w:rsidP="00E83B2F">
      <w:pPr>
        <w:jc w:val="both"/>
        <w:rPr>
          <w:rFonts w:ascii="Arial" w:hAnsi="Arial" w:cs="Arial"/>
        </w:rPr>
      </w:pPr>
    </w:p>
    <w:p w14:paraId="33DC6203" w14:textId="77777777" w:rsidR="0024722A" w:rsidRPr="009A5C75" w:rsidRDefault="00E83B2F" w:rsidP="009A5C75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sběrné nádoby</w:t>
      </w:r>
      <w:r w:rsidRPr="009007DD">
        <w:rPr>
          <w:rFonts w:ascii="Arial" w:hAnsi="Arial" w:cs="Arial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3DC620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3DC6205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3DC6206" w14:textId="77777777" w:rsidR="003A0DB1" w:rsidRPr="003A0DB1" w:rsidRDefault="003A0DB1" w:rsidP="003A0DB1">
      <w:pPr>
        <w:pStyle w:val="Default"/>
        <w:ind w:left="360"/>
      </w:pPr>
    </w:p>
    <w:p w14:paraId="33DC6207" w14:textId="77777777" w:rsidR="0024722A" w:rsidRPr="00FB6AE5" w:rsidRDefault="00DA457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3DC620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3DC620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3DC620A" w14:textId="77777777" w:rsidR="00F332F2" w:rsidRPr="009F0213" w:rsidRDefault="00F332F2" w:rsidP="00F332F2">
      <w:pPr>
        <w:pStyle w:val="Default"/>
        <w:jc w:val="both"/>
      </w:pPr>
      <w:r w:rsidRPr="009F0213">
        <w:rPr>
          <w:iCs/>
          <w:color w:val="00000A"/>
          <w:sz w:val="22"/>
          <w:szCs w:val="22"/>
        </w:rPr>
        <w:t xml:space="preserve">1) </w:t>
      </w:r>
      <w:r w:rsidRPr="009F0213">
        <w:rPr>
          <w:color w:val="00000A"/>
          <w:sz w:val="22"/>
          <w:szCs w:val="22"/>
        </w:rPr>
        <w:t>Sběr a svoz nebezpečných složek komunálního odpadu</w:t>
      </w:r>
      <w:r w:rsidRPr="009F0213">
        <w:rPr>
          <w:color w:val="00000A"/>
          <w:sz w:val="14"/>
          <w:szCs w:val="14"/>
          <w:vertAlign w:val="superscript"/>
        </w:rPr>
        <w:t xml:space="preserve">2) </w:t>
      </w:r>
      <w:r w:rsidRPr="009F0213">
        <w:rPr>
          <w:color w:val="00000A"/>
          <w:sz w:val="22"/>
          <w:szCs w:val="22"/>
        </w:rPr>
        <w:t xml:space="preserve">je zajišťován minimálně dvakrát ročně svozovou firmou, jejich odebíráním na předem vyhlášených přechodných stanovištích přímo do zvláštních sběrných nádob k tomuto sběru určených. Informace o sběru jsou zveřejňovány na úřední desce obecního úřadu, místním rozhlasem a na webových stránkách obce.  </w:t>
      </w:r>
    </w:p>
    <w:p w14:paraId="33DC620B" w14:textId="77777777" w:rsidR="00F332F2" w:rsidRDefault="00F332F2" w:rsidP="00F332F2">
      <w:pPr>
        <w:pStyle w:val="Default"/>
        <w:rPr>
          <w:color w:val="00000A"/>
          <w:sz w:val="22"/>
          <w:szCs w:val="22"/>
        </w:rPr>
      </w:pPr>
    </w:p>
    <w:p w14:paraId="33DC620C" w14:textId="77777777" w:rsidR="00F332F2" w:rsidRDefault="00F332F2" w:rsidP="00F332F2">
      <w:pPr>
        <w:pStyle w:val="Default"/>
        <w:jc w:val="both"/>
      </w:pPr>
      <w:r>
        <w:rPr>
          <w:color w:val="00000A"/>
          <w:sz w:val="22"/>
          <w:szCs w:val="22"/>
        </w:rPr>
        <w:t>2) Shromažďování nebezpečných složek komunálního odpadu podléhá požadavkům stanovených v čl. 3 odst. 4) a 5).</w:t>
      </w:r>
    </w:p>
    <w:p w14:paraId="33DC620D" w14:textId="77777777" w:rsidR="00F332F2" w:rsidRDefault="00F332F2" w:rsidP="00F332F2">
      <w:pPr>
        <w:pStyle w:val="Default"/>
        <w:rPr>
          <w:color w:val="00000A"/>
          <w:sz w:val="22"/>
          <w:szCs w:val="22"/>
        </w:rPr>
      </w:pPr>
    </w:p>
    <w:p w14:paraId="33DC620E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3DC620F" w14:textId="77777777" w:rsidR="00F332F2" w:rsidRDefault="00F332F2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3DC621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3DC621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3DC621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3DC6213" w14:textId="77777777" w:rsidR="00557341" w:rsidRDefault="00557341" w:rsidP="00557341">
      <w:pPr>
        <w:pStyle w:val="Default"/>
        <w:jc w:val="both"/>
      </w:pPr>
      <w:r>
        <w:rPr>
          <w:color w:val="00000A"/>
          <w:sz w:val="22"/>
          <w:szCs w:val="22"/>
        </w:rPr>
        <w:t>1) S</w:t>
      </w:r>
      <w:r>
        <w:rPr>
          <w:i/>
          <w:iCs/>
          <w:color w:val="00000A"/>
          <w:sz w:val="22"/>
          <w:szCs w:val="22"/>
        </w:rPr>
        <w:t>voz</w:t>
      </w:r>
      <w:r>
        <w:rPr>
          <w:color w:val="00000A"/>
          <w:sz w:val="22"/>
          <w:szCs w:val="22"/>
        </w:rPr>
        <w:t xml:space="preserve"> objemného odpadu je zajišťován dvakrát ročně</w:t>
      </w:r>
      <w:r>
        <w:rPr>
          <w:i/>
          <w:iCs/>
          <w:color w:val="00000A"/>
          <w:sz w:val="22"/>
          <w:szCs w:val="22"/>
        </w:rPr>
        <w:t xml:space="preserve"> </w:t>
      </w:r>
      <w:r>
        <w:rPr>
          <w:color w:val="00000A"/>
          <w:sz w:val="22"/>
          <w:szCs w:val="22"/>
        </w:rPr>
        <w:t xml:space="preserve">jeho odebíráním na předem vyhlášených přechodných stanovištích přímo do zvláštních sběrných nádob k tomuto účelu určených. Informace o sběru jsou na úřední desce obecního úřadu, místním rozhlase, na webových stránkách obce.  </w:t>
      </w:r>
    </w:p>
    <w:p w14:paraId="33DC6214" w14:textId="77777777" w:rsidR="00557341" w:rsidRDefault="00557341" w:rsidP="00557341">
      <w:pPr>
        <w:pStyle w:val="Default"/>
        <w:jc w:val="both"/>
      </w:pPr>
    </w:p>
    <w:p w14:paraId="33DC6215" w14:textId="77777777" w:rsidR="00557341" w:rsidRDefault="00557341" w:rsidP="00557341">
      <w:pPr>
        <w:pStyle w:val="Default"/>
        <w:jc w:val="both"/>
      </w:pPr>
      <w:r>
        <w:t>2</w:t>
      </w:r>
      <w:r>
        <w:rPr>
          <w:color w:val="00000A"/>
          <w:sz w:val="22"/>
          <w:szCs w:val="22"/>
        </w:rPr>
        <w:t>) Soustřeďování objemného odpadu podléhá požadavkům stanovených v čl. 3 odst. 4) a 5).</w:t>
      </w:r>
    </w:p>
    <w:p w14:paraId="33DC6216" w14:textId="77777777" w:rsidR="00557341" w:rsidRDefault="00557341" w:rsidP="00557341">
      <w:pPr>
        <w:pStyle w:val="Default"/>
        <w:rPr>
          <w:color w:val="00000A"/>
        </w:rPr>
      </w:pPr>
    </w:p>
    <w:p w14:paraId="33DC6217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3DC621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3DC621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3DC621A" w14:textId="77777777" w:rsidR="00A6573E" w:rsidRDefault="00A6573E" w:rsidP="00A6573E">
      <w:pPr>
        <w:pStyle w:val="Default"/>
        <w:jc w:val="both"/>
        <w:rPr>
          <w:color w:val="00000A"/>
          <w:sz w:val="22"/>
          <w:szCs w:val="22"/>
        </w:rPr>
      </w:pPr>
    </w:p>
    <w:p w14:paraId="33DC621B" w14:textId="77777777" w:rsidR="00652371" w:rsidRDefault="00A6573E" w:rsidP="00A6573E">
      <w:pPr>
        <w:pStyle w:val="Default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1) Směsný komunální odpad se shromažďuje do sběrných nádob. Pro účely této vyhlášky se  </w:t>
      </w:r>
    </w:p>
    <w:p w14:paraId="33DC621C" w14:textId="77777777" w:rsidR="00A6573E" w:rsidRDefault="00652371" w:rsidP="00A6573E">
      <w:pPr>
        <w:pStyle w:val="Default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  </w:t>
      </w:r>
      <w:r w:rsidR="00A6573E">
        <w:rPr>
          <w:color w:val="00000A"/>
          <w:sz w:val="22"/>
          <w:szCs w:val="22"/>
        </w:rPr>
        <w:t xml:space="preserve">  sběrnými nádobami rozumějí:</w:t>
      </w:r>
    </w:p>
    <w:p w14:paraId="33DC621D" w14:textId="77777777" w:rsidR="00A6573E" w:rsidRDefault="00A6573E" w:rsidP="00A6573E">
      <w:pPr>
        <w:pStyle w:val="Default"/>
        <w:jc w:val="both"/>
      </w:pPr>
    </w:p>
    <w:p w14:paraId="33DC621E" w14:textId="77777777" w:rsidR="00A6573E" w:rsidRDefault="00A6573E" w:rsidP="00A6573E">
      <w:pPr>
        <w:pStyle w:val="Default"/>
        <w:jc w:val="both"/>
        <w:rPr>
          <w:i/>
          <w:iCs/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a) p</w:t>
      </w:r>
      <w:r>
        <w:rPr>
          <w:i/>
          <w:iCs/>
          <w:color w:val="00000A"/>
          <w:sz w:val="22"/>
          <w:szCs w:val="22"/>
        </w:rPr>
        <w:t xml:space="preserve">opelnice </w:t>
      </w:r>
    </w:p>
    <w:p w14:paraId="33DC621F" w14:textId="77777777" w:rsidR="00A6573E" w:rsidRDefault="00A6573E" w:rsidP="00A6573E">
      <w:pPr>
        <w:pStyle w:val="Default"/>
        <w:jc w:val="both"/>
        <w:rPr>
          <w:i/>
          <w:iCs/>
          <w:color w:val="00000A"/>
          <w:sz w:val="22"/>
          <w:szCs w:val="22"/>
        </w:rPr>
      </w:pPr>
      <w:r>
        <w:rPr>
          <w:i/>
          <w:iCs/>
          <w:color w:val="00000A"/>
          <w:sz w:val="22"/>
          <w:szCs w:val="22"/>
        </w:rPr>
        <w:t>b) kontejnery</w:t>
      </w:r>
    </w:p>
    <w:p w14:paraId="33DC6220" w14:textId="77777777" w:rsidR="00A6573E" w:rsidRDefault="00A6573E" w:rsidP="00A6573E">
      <w:pPr>
        <w:pStyle w:val="Default"/>
        <w:jc w:val="both"/>
      </w:pPr>
      <w:r>
        <w:rPr>
          <w:i/>
          <w:iCs/>
          <w:color w:val="00000A"/>
          <w:sz w:val="22"/>
          <w:szCs w:val="22"/>
        </w:rPr>
        <w:t xml:space="preserve">c) igelitové pytle </w:t>
      </w:r>
      <w:r>
        <w:rPr>
          <w:color w:val="00000A"/>
          <w:sz w:val="22"/>
          <w:szCs w:val="22"/>
        </w:rPr>
        <w:t>určené ke shromažďování směsného komunálního odpadu,</w:t>
      </w:r>
    </w:p>
    <w:p w14:paraId="33DC6221" w14:textId="77777777" w:rsidR="00A6573E" w:rsidRDefault="00A6573E" w:rsidP="00A6573E">
      <w:pPr>
        <w:pStyle w:val="Default"/>
        <w:jc w:val="both"/>
      </w:pPr>
      <w:r>
        <w:rPr>
          <w:color w:val="00000A"/>
          <w:sz w:val="22"/>
          <w:szCs w:val="22"/>
        </w:rPr>
        <w:t>d) odpadkové koše, které jsou umístěny na veřejných prostranstvích v obci, sloužící pro odkládání drobného směsného komunálního odpadu.</w:t>
      </w:r>
    </w:p>
    <w:p w14:paraId="33DC6222" w14:textId="77777777" w:rsidR="00A6573E" w:rsidRDefault="00A6573E" w:rsidP="00A6573E">
      <w:pPr>
        <w:pStyle w:val="Default"/>
        <w:jc w:val="both"/>
      </w:pPr>
    </w:p>
    <w:p w14:paraId="33DC6223" w14:textId="77777777" w:rsidR="00652371" w:rsidRDefault="00A6573E" w:rsidP="00A6573E">
      <w:pPr>
        <w:pStyle w:val="Default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2) Soustřeďování směsného komunálního odpadu podléhá požadavkům stanovených v čl. 3 </w:t>
      </w:r>
    </w:p>
    <w:p w14:paraId="33DC6224" w14:textId="77777777" w:rsidR="00A6573E" w:rsidRDefault="00652371" w:rsidP="00A6573E">
      <w:pPr>
        <w:pStyle w:val="Default"/>
        <w:jc w:val="both"/>
      </w:pPr>
      <w:r>
        <w:rPr>
          <w:color w:val="00000A"/>
          <w:sz w:val="22"/>
          <w:szCs w:val="22"/>
        </w:rPr>
        <w:t xml:space="preserve">    </w:t>
      </w:r>
      <w:r w:rsidR="00A6573E">
        <w:rPr>
          <w:color w:val="00000A"/>
          <w:sz w:val="22"/>
          <w:szCs w:val="22"/>
        </w:rPr>
        <w:t>odst. 4) a 5).</w:t>
      </w:r>
    </w:p>
    <w:p w14:paraId="33DC6225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3DC6226" w14:textId="77777777" w:rsidR="00B75ED3" w:rsidRDefault="00B75ED3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33DC6227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2587B">
        <w:rPr>
          <w:rFonts w:ascii="Arial" w:hAnsi="Arial" w:cs="Arial"/>
          <w:b/>
          <w:sz w:val="22"/>
          <w:szCs w:val="22"/>
        </w:rPr>
        <w:t>7</w:t>
      </w:r>
    </w:p>
    <w:p w14:paraId="33DC6228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3DC6229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3DC622A" w14:textId="77777777" w:rsidR="00C32FA6" w:rsidRPr="00C32FA6" w:rsidRDefault="00C32FA6" w:rsidP="00C32FA6"/>
    <w:p w14:paraId="33DC622B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3DC622C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3DC622D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a) </w:t>
      </w:r>
      <w:r w:rsidR="00B75ED3">
        <w:rPr>
          <w:rFonts w:ascii="Arial" w:hAnsi="Arial" w:cs="Arial"/>
          <w:sz w:val="22"/>
          <w:szCs w:val="22"/>
        </w:rPr>
        <w:t xml:space="preserve">drobné </w:t>
      </w:r>
      <w:r w:rsidRPr="0031415A">
        <w:rPr>
          <w:rFonts w:ascii="Arial" w:hAnsi="Arial" w:cs="Arial"/>
          <w:sz w:val="22"/>
          <w:szCs w:val="22"/>
        </w:rPr>
        <w:t>elektrozařízení</w:t>
      </w:r>
    </w:p>
    <w:p w14:paraId="33DC622E" w14:textId="77777777" w:rsidR="00414D31" w:rsidRPr="0031415A" w:rsidRDefault="00414D31" w:rsidP="00C32FA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3DC622F" w14:textId="77777777" w:rsidR="00211D36" w:rsidRPr="0031415A" w:rsidRDefault="00211D36" w:rsidP="00C32FA6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33DC6230" w14:textId="77777777" w:rsidR="00103649" w:rsidRPr="003525C1" w:rsidRDefault="00F771CC" w:rsidP="00842B67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3525C1">
        <w:rPr>
          <w:rFonts w:ascii="Arial" w:hAnsi="Arial" w:cs="Arial"/>
          <w:sz w:val="22"/>
          <w:szCs w:val="22"/>
        </w:rPr>
        <w:t>Výrobky s ukončenou životností</w:t>
      </w:r>
      <w:r w:rsidR="00211D36" w:rsidRPr="003525C1">
        <w:rPr>
          <w:rFonts w:ascii="Arial" w:hAnsi="Arial" w:cs="Arial"/>
          <w:sz w:val="22"/>
          <w:szCs w:val="22"/>
        </w:rPr>
        <w:t xml:space="preserve"> uvedené v odst. 1</w:t>
      </w:r>
      <w:r w:rsidRPr="003525C1">
        <w:rPr>
          <w:rFonts w:ascii="Arial" w:hAnsi="Arial" w:cs="Arial"/>
          <w:sz w:val="22"/>
          <w:szCs w:val="22"/>
        </w:rPr>
        <w:t xml:space="preserve"> lze předávat</w:t>
      </w:r>
      <w:r w:rsidR="00403D54" w:rsidRPr="003525C1">
        <w:rPr>
          <w:rFonts w:ascii="Arial" w:hAnsi="Arial" w:cs="Arial"/>
          <w:sz w:val="22"/>
          <w:szCs w:val="22"/>
        </w:rPr>
        <w:t xml:space="preserve"> </w:t>
      </w:r>
      <w:r w:rsidR="003525C1">
        <w:rPr>
          <w:rFonts w:ascii="Arial" w:hAnsi="Arial" w:cs="Arial"/>
          <w:sz w:val="22"/>
          <w:szCs w:val="22"/>
        </w:rPr>
        <w:t xml:space="preserve">do označené nádoby </w:t>
      </w:r>
      <w:r w:rsidR="00C25772" w:rsidRPr="003525C1">
        <w:rPr>
          <w:rFonts w:ascii="Arial" w:hAnsi="Arial" w:cs="Arial"/>
          <w:sz w:val="22"/>
          <w:szCs w:val="22"/>
        </w:rPr>
        <w:t>pod přístřeškem u vchodu do obecního úřadu.</w:t>
      </w:r>
    </w:p>
    <w:p w14:paraId="33DC6231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3DC6232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3DC6233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42587B">
        <w:rPr>
          <w:rFonts w:ascii="Arial" w:hAnsi="Arial" w:cs="Arial"/>
          <w:b/>
          <w:sz w:val="22"/>
          <w:szCs w:val="22"/>
        </w:rPr>
        <w:t>8</w:t>
      </w:r>
    </w:p>
    <w:p w14:paraId="33DC623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3DC6235" w14:textId="77777777" w:rsidR="00064EDD" w:rsidRDefault="00064EDD" w:rsidP="00064EDD">
      <w:pPr>
        <w:pStyle w:val="Default"/>
        <w:jc w:val="both"/>
        <w:rPr>
          <w:color w:val="00000A"/>
          <w:sz w:val="22"/>
          <w:szCs w:val="22"/>
        </w:rPr>
      </w:pPr>
    </w:p>
    <w:p w14:paraId="33DC6236" w14:textId="77777777" w:rsidR="00EA661F" w:rsidRDefault="00064EDD" w:rsidP="00064EDD">
      <w:pPr>
        <w:pStyle w:val="Default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1) Stavebním odpadem </w:t>
      </w:r>
      <w:r w:rsidR="006218E8">
        <w:rPr>
          <w:color w:val="00000A"/>
          <w:sz w:val="22"/>
          <w:szCs w:val="22"/>
        </w:rPr>
        <w:t xml:space="preserve">a demoličním odpadem </w:t>
      </w:r>
      <w:r>
        <w:rPr>
          <w:color w:val="00000A"/>
          <w:sz w:val="22"/>
          <w:szCs w:val="22"/>
        </w:rPr>
        <w:t xml:space="preserve">se rozumí odpad </w:t>
      </w:r>
      <w:r w:rsidR="00963A10">
        <w:rPr>
          <w:color w:val="00000A"/>
          <w:sz w:val="22"/>
          <w:szCs w:val="22"/>
        </w:rPr>
        <w:t xml:space="preserve">vznikající </w:t>
      </w:r>
      <w:r w:rsidR="00785A08">
        <w:rPr>
          <w:color w:val="00000A"/>
          <w:sz w:val="22"/>
          <w:szCs w:val="22"/>
        </w:rPr>
        <w:t xml:space="preserve">při stavebních a </w:t>
      </w:r>
      <w:r w:rsidR="00EA661F">
        <w:rPr>
          <w:color w:val="00000A"/>
          <w:sz w:val="22"/>
          <w:szCs w:val="22"/>
        </w:rPr>
        <w:t xml:space="preserve"> </w:t>
      </w:r>
    </w:p>
    <w:p w14:paraId="33DC6237" w14:textId="77777777" w:rsidR="00064EDD" w:rsidRDefault="00785A08" w:rsidP="00EA661F">
      <w:pPr>
        <w:pStyle w:val="Default"/>
        <w:ind w:left="240"/>
        <w:jc w:val="both"/>
      </w:pPr>
      <w:r>
        <w:rPr>
          <w:color w:val="00000A"/>
          <w:sz w:val="22"/>
          <w:szCs w:val="22"/>
        </w:rPr>
        <w:t xml:space="preserve">demoličních činnostech nepodnikajících fyzických osob. </w:t>
      </w:r>
      <w:r w:rsidR="0055427B">
        <w:rPr>
          <w:color w:val="00000A"/>
          <w:sz w:val="22"/>
          <w:szCs w:val="22"/>
        </w:rPr>
        <w:t xml:space="preserve">Stavební a demoliční odpad </w:t>
      </w:r>
      <w:r w:rsidR="00064EDD">
        <w:rPr>
          <w:color w:val="00000A"/>
          <w:sz w:val="22"/>
          <w:szCs w:val="22"/>
        </w:rPr>
        <w:t xml:space="preserve">není </w:t>
      </w:r>
      <w:r w:rsidR="00EA661F">
        <w:rPr>
          <w:color w:val="00000A"/>
          <w:sz w:val="22"/>
          <w:szCs w:val="22"/>
        </w:rPr>
        <w:t xml:space="preserve">   </w:t>
      </w:r>
      <w:r w:rsidR="00064EDD">
        <w:rPr>
          <w:color w:val="00000A"/>
          <w:sz w:val="22"/>
          <w:szCs w:val="22"/>
        </w:rPr>
        <w:t>odpadem</w:t>
      </w:r>
      <w:r w:rsidR="0055427B">
        <w:rPr>
          <w:color w:val="00000A"/>
          <w:sz w:val="22"/>
          <w:szCs w:val="22"/>
        </w:rPr>
        <w:t xml:space="preserve"> </w:t>
      </w:r>
      <w:r w:rsidR="00064EDD">
        <w:rPr>
          <w:color w:val="00000A"/>
          <w:sz w:val="22"/>
          <w:szCs w:val="22"/>
        </w:rPr>
        <w:t>komunálním.</w:t>
      </w:r>
    </w:p>
    <w:p w14:paraId="33DC6238" w14:textId="77777777" w:rsidR="00064EDD" w:rsidRDefault="00064EDD" w:rsidP="00064EDD">
      <w:pPr>
        <w:pStyle w:val="Default"/>
        <w:rPr>
          <w:color w:val="00000A"/>
          <w:sz w:val="22"/>
          <w:szCs w:val="22"/>
        </w:rPr>
      </w:pPr>
    </w:p>
    <w:p w14:paraId="33DC6239" w14:textId="77777777" w:rsidR="009F0E25" w:rsidRDefault="00064EDD" w:rsidP="00064EDD">
      <w:pPr>
        <w:pStyle w:val="Default"/>
        <w:ind w:left="720" w:hanging="720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2) Stavební </w:t>
      </w:r>
      <w:r w:rsidR="0055427B">
        <w:rPr>
          <w:color w:val="00000A"/>
          <w:sz w:val="22"/>
          <w:szCs w:val="22"/>
        </w:rPr>
        <w:t xml:space="preserve">a demoliční </w:t>
      </w:r>
      <w:r>
        <w:rPr>
          <w:color w:val="00000A"/>
          <w:sz w:val="22"/>
          <w:szCs w:val="22"/>
        </w:rPr>
        <w:t xml:space="preserve">odpad lze použít, předat či odstranit pouze zákonem stanoveným </w:t>
      </w:r>
    </w:p>
    <w:p w14:paraId="33DC623A" w14:textId="77777777" w:rsidR="00064EDD" w:rsidRDefault="009F0E25" w:rsidP="00064EDD">
      <w:pPr>
        <w:pStyle w:val="Default"/>
        <w:ind w:left="720" w:hanging="720"/>
        <w:jc w:val="both"/>
      </w:pPr>
      <w:r>
        <w:rPr>
          <w:color w:val="00000A"/>
          <w:sz w:val="22"/>
          <w:szCs w:val="22"/>
        </w:rPr>
        <w:t xml:space="preserve">   </w:t>
      </w:r>
      <w:r w:rsidR="00EA661F">
        <w:rPr>
          <w:color w:val="00000A"/>
          <w:sz w:val="22"/>
          <w:szCs w:val="22"/>
        </w:rPr>
        <w:t xml:space="preserve">  </w:t>
      </w:r>
      <w:r w:rsidR="00064EDD">
        <w:rPr>
          <w:color w:val="00000A"/>
          <w:sz w:val="22"/>
          <w:szCs w:val="22"/>
        </w:rPr>
        <w:t>způsobem.</w:t>
      </w:r>
    </w:p>
    <w:p w14:paraId="33DC623B" w14:textId="77777777" w:rsidR="00064EDD" w:rsidRDefault="00064EDD" w:rsidP="00064EDD">
      <w:pPr>
        <w:pStyle w:val="Default"/>
        <w:rPr>
          <w:color w:val="00000A"/>
          <w:sz w:val="22"/>
          <w:szCs w:val="22"/>
        </w:rPr>
      </w:pPr>
    </w:p>
    <w:p w14:paraId="33DC623C" w14:textId="77777777" w:rsidR="00064EDD" w:rsidRPr="009F0F91" w:rsidRDefault="00064EDD" w:rsidP="00064EDD">
      <w:pPr>
        <w:pStyle w:val="Default"/>
        <w:jc w:val="both"/>
      </w:pPr>
      <w:r>
        <w:rPr>
          <w:color w:val="00000A"/>
          <w:sz w:val="22"/>
          <w:szCs w:val="22"/>
        </w:rPr>
        <w:t xml:space="preserve">3) Pro </w:t>
      </w:r>
      <w:r w:rsidRPr="009F0F91">
        <w:rPr>
          <w:color w:val="00000A"/>
          <w:sz w:val="22"/>
          <w:szCs w:val="22"/>
        </w:rPr>
        <w:t xml:space="preserve">odložení stavebního </w:t>
      </w:r>
      <w:r w:rsidR="00EA661F">
        <w:rPr>
          <w:color w:val="00000A"/>
          <w:sz w:val="22"/>
          <w:szCs w:val="22"/>
        </w:rPr>
        <w:t xml:space="preserve">a demoličního </w:t>
      </w:r>
      <w:r w:rsidRPr="009F0F91">
        <w:rPr>
          <w:color w:val="00000A"/>
          <w:sz w:val="22"/>
          <w:szCs w:val="22"/>
        </w:rPr>
        <w:t xml:space="preserve">odpadu je možné </w:t>
      </w:r>
      <w:r w:rsidRPr="009F0F91">
        <w:rPr>
          <w:iCs/>
          <w:color w:val="00000A"/>
          <w:sz w:val="22"/>
          <w:szCs w:val="22"/>
        </w:rPr>
        <w:t xml:space="preserve">objednat obecní kontejner, který </w:t>
      </w:r>
      <w:r w:rsidR="00EA661F">
        <w:rPr>
          <w:iCs/>
          <w:color w:val="00000A"/>
          <w:sz w:val="22"/>
          <w:szCs w:val="22"/>
        </w:rPr>
        <w:t xml:space="preserve">     </w:t>
      </w:r>
      <w:r w:rsidRPr="009F0F91">
        <w:rPr>
          <w:iCs/>
          <w:color w:val="00000A"/>
          <w:sz w:val="22"/>
          <w:szCs w:val="22"/>
        </w:rPr>
        <w:t>bude přistaven a odvezen za úplatu. Objednávky přijímá obecní úřad.</w:t>
      </w:r>
    </w:p>
    <w:p w14:paraId="33DC623D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33DC623E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3DC623F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2587B">
        <w:rPr>
          <w:rFonts w:ascii="Arial" w:hAnsi="Arial" w:cs="Arial"/>
          <w:b/>
          <w:sz w:val="22"/>
          <w:szCs w:val="22"/>
        </w:rPr>
        <w:t>9</w:t>
      </w:r>
    </w:p>
    <w:p w14:paraId="33DC6240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3DC6241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3DC6242" w14:textId="77777777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5F1A68">
        <w:rPr>
          <w:rFonts w:ascii="Arial" w:hAnsi="Arial" w:cs="Arial"/>
          <w:sz w:val="22"/>
          <w:szCs w:val="22"/>
        </w:rPr>
        <w:t xml:space="preserve"> </w:t>
      </w:r>
      <w:r w:rsidR="0078177C">
        <w:rPr>
          <w:rFonts w:ascii="Arial" w:hAnsi="Arial" w:cs="Arial"/>
          <w:sz w:val="22"/>
          <w:szCs w:val="22"/>
        </w:rPr>
        <w:t>2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5F1A68" w:rsidRPr="005F1A68">
        <w:rPr>
          <w:rFonts w:ascii="Arial" w:hAnsi="Arial" w:cs="Arial"/>
          <w:iCs/>
          <w:sz w:val="22"/>
          <w:szCs w:val="22"/>
        </w:rPr>
        <w:t>202</w:t>
      </w:r>
      <w:r w:rsidR="0078177C">
        <w:rPr>
          <w:rFonts w:ascii="Arial" w:hAnsi="Arial" w:cs="Arial"/>
          <w:iCs/>
          <w:sz w:val="22"/>
          <w:szCs w:val="22"/>
        </w:rPr>
        <w:t>2</w:t>
      </w:r>
      <w:r w:rsidRPr="005F1A68">
        <w:rPr>
          <w:rFonts w:ascii="Arial" w:hAnsi="Arial" w:cs="Arial"/>
          <w:iCs/>
          <w:sz w:val="22"/>
          <w:szCs w:val="22"/>
        </w:rPr>
        <w:t xml:space="preserve"> </w:t>
      </w:r>
      <w:r w:rsidR="00A63801" w:rsidRPr="00A63801">
        <w:rPr>
          <w:rFonts w:ascii="Arial" w:hAnsi="Arial" w:cs="Arial"/>
          <w:iCs/>
          <w:sz w:val="22"/>
          <w:szCs w:val="22"/>
        </w:rPr>
        <w:t>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C97DD8">
        <w:rPr>
          <w:rFonts w:ascii="Arial" w:hAnsi="Arial" w:cs="Arial"/>
          <w:sz w:val="22"/>
          <w:szCs w:val="22"/>
        </w:rPr>
        <w:t xml:space="preserve"> </w:t>
      </w:r>
      <w:r w:rsidR="006F691F">
        <w:rPr>
          <w:rFonts w:ascii="Arial" w:hAnsi="Arial" w:cs="Arial"/>
          <w:sz w:val="22"/>
          <w:szCs w:val="22"/>
        </w:rPr>
        <w:t>13</w:t>
      </w:r>
      <w:r w:rsidR="00C97DD8">
        <w:rPr>
          <w:rFonts w:ascii="Arial" w:hAnsi="Arial" w:cs="Arial"/>
          <w:sz w:val="22"/>
          <w:szCs w:val="22"/>
        </w:rPr>
        <w:t>.5.202</w:t>
      </w:r>
      <w:r w:rsidR="006F691F">
        <w:rPr>
          <w:rFonts w:ascii="Arial" w:hAnsi="Arial" w:cs="Arial"/>
          <w:sz w:val="22"/>
          <w:szCs w:val="22"/>
        </w:rPr>
        <w:t>2</w:t>
      </w:r>
      <w:r w:rsidR="00C97DD8">
        <w:rPr>
          <w:rFonts w:ascii="Arial" w:hAnsi="Arial" w:cs="Arial"/>
          <w:sz w:val="22"/>
          <w:szCs w:val="22"/>
        </w:rPr>
        <w:t>.</w:t>
      </w:r>
    </w:p>
    <w:p w14:paraId="33DC6243" w14:textId="77777777" w:rsidR="000D7CBE" w:rsidRDefault="000D7CB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3DC6244" w14:textId="77777777" w:rsidR="00C97DD8" w:rsidRDefault="00C97DD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3DC6245" w14:textId="77777777" w:rsidR="00C97DD8" w:rsidRDefault="00C97DD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3DC6246" w14:textId="77777777" w:rsidR="00327393" w:rsidRDefault="0032739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3DC624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42587B">
        <w:rPr>
          <w:rFonts w:ascii="Arial" w:hAnsi="Arial" w:cs="Arial"/>
          <w:b/>
          <w:sz w:val="22"/>
          <w:szCs w:val="22"/>
        </w:rPr>
        <w:t>0</w:t>
      </w:r>
    </w:p>
    <w:p w14:paraId="33DC624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3DC6249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3DC624A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33DC624B" w14:textId="77777777" w:rsidR="00730253" w:rsidRPr="001D113B" w:rsidRDefault="00730253" w:rsidP="00514D88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33ACA">
        <w:rPr>
          <w:rFonts w:ascii="Arial" w:hAnsi="Arial" w:cs="Arial"/>
          <w:sz w:val="22"/>
          <w:szCs w:val="22"/>
        </w:rPr>
        <w:t>1.1.2025.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33DC624C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3DC624D" w14:textId="77777777" w:rsidR="00730253" w:rsidRDefault="00730253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3DC624E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3DC624F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3DC6250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33DC6251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</w:t>
      </w:r>
      <w:r w:rsidR="001E5826">
        <w:rPr>
          <w:rFonts w:ascii="Arial" w:hAnsi="Arial" w:cs="Arial"/>
          <w:bCs/>
          <w:sz w:val="22"/>
          <w:szCs w:val="22"/>
        </w:rPr>
        <w:t xml:space="preserve">        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33DC6252" w14:textId="77777777" w:rsidR="0024722A" w:rsidRPr="001D113B" w:rsidRDefault="003E614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="005904CD">
        <w:rPr>
          <w:rFonts w:ascii="Arial" w:hAnsi="Arial" w:cs="Arial"/>
          <w:bCs/>
          <w:i/>
          <w:sz w:val="22"/>
          <w:szCs w:val="22"/>
        </w:rPr>
        <w:t xml:space="preserve">   </w:t>
      </w:r>
      <w:r w:rsidR="00740331">
        <w:rPr>
          <w:rFonts w:ascii="Arial" w:hAnsi="Arial" w:cs="Arial"/>
          <w:bCs/>
          <w:i/>
          <w:sz w:val="22"/>
          <w:szCs w:val="22"/>
        </w:rPr>
        <w:t xml:space="preserve">   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="005904CD">
        <w:rPr>
          <w:rFonts w:ascii="Arial" w:hAnsi="Arial" w:cs="Arial"/>
          <w:bCs/>
          <w:iCs/>
          <w:sz w:val="22"/>
          <w:szCs w:val="22"/>
        </w:rPr>
        <w:t>M</w:t>
      </w:r>
      <w:r w:rsidR="00740331">
        <w:rPr>
          <w:rFonts w:ascii="Arial" w:hAnsi="Arial" w:cs="Arial"/>
          <w:bCs/>
          <w:iCs/>
          <w:sz w:val="22"/>
          <w:szCs w:val="22"/>
        </w:rPr>
        <w:t xml:space="preserve">artin </w:t>
      </w:r>
      <w:proofErr w:type="spellStart"/>
      <w:r w:rsidR="00740331">
        <w:rPr>
          <w:rFonts w:ascii="Arial" w:hAnsi="Arial" w:cs="Arial"/>
          <w:bCs/>
          <w:iCs/>
          <w:sz w:val="22"/>
          <w:szCs w:val="22"/>
        </w:rPr>
        <w:t>Pícl</w:t>
      </w:r>
      <w:proofErr w:type="spellEnd"/>
      <w:r w:rsidR="007D1299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740331">
        <w:rPr>
          <w:rFonts w:ascii="Arial" w:hAnsi="Arial" w:cs="Arial"/>
          <w:bCs/>
          <w:sz w:val="22"/>
          <w:szCs w:val="22"/>
        </w:rPr>
        <w:t xml:space="preserve">        </w:t>
      </w:r>
      <w:r w:rsidR="00740331">
        <w:rPr>
          <w:rFonts w:ascii="Arial" w:hAnsi="Arial" w:cs="Arial"/>
          <w:bCs/>
          <w:iCs/>
          <w:sz w:val="22"/>
          <w:szCs w:val="22"/>
        </w:rPr>
        <w:t>Bc. Vlastimil Pech</w:t>
      </w:r>
      <w:r w:rsidR="007D1299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33DC6253" w14:textId="3A729CCA" w:rsidR="0024722A" w:rsidRPr="00FB6AE5" w:rsidRDefault="00F607A2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7D1299">
        <w:rPr>
          <w:rFonts w:ascii="Arial" w:hAnsi="Arial" w:cs="Arial"/>
          <w:bCs/>
          <w:sz w:val="22"/>
          <w:szCs w:val="22"/>
        </w:rPr>
        <w:t xml:space="preserve">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1E5826">
        <w:rPr>
          <w:rFonts w:ascii="Arial" w:hAnsi="Arial" w:cs="Arial"/>
          <w:bCs/>
          <w:sz w:val="22"/>
          <w:szCs w:val="22"/>
        </w:rPr>
        <w:t xml:space="preserve">                 </w:t>
      </w:r>
      <w:r w:rsidR="007D1299">
        <w:rPr>
          <w:rFonts w:ascii="Arial" w:hAnsi="Arial" w:cs="Arial"/>
          <w:bCs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sectPr w:rsidR="0024722A" w:rsidRPr="00FB6AE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DC6256" w14:textId="77777777" w:rsidR="006E4C21" w:rsidRDefault="006E4C21">
      <w:r>
        <w:separator/>
      </w:r>
    </w:p>
  </w:endnote>
  <w:endnote w:type="continuationSeparator" w:id="0">
    <w:p w14:paraId="33DC6257" w14:textId="77777777" w:rsidR="006E4C21" w:rsidRDefault="006E4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C6258" w14:textId="77777777" w:rsidR="00FB36A3" w:rsidRDefault="00937A32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7D1299">
      <w:rPr>
        <w:noProof/>
      </w:rPr>
      <w:t>4</w:t>
    </w:r>
    <w:r>
      <w:fldChar w:fldCharType="end"/>
    </w:r>
  </w:p>
  <w:p w14:paraId="33DC625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DC6254" w14:textId="77777777" w:rsidR="006E4C21" w:rsidRDefault="006E4C21">
      <w:r>
        <w:separator/>
      </w:r>
    </w:p>
  </w:footnote>
  <w:footnote w:type="continuationSeparator" w:id="0">
    <w:p w14:paraId="33DC6255" w14:textId="77777777" w:rsidR="006E4C21" w:rsidRDefault="006E4C21">
      <w:r>
        <w:continuationSeparator/>
      </w:r>
    </w:p>
  </w:footnote>
  <w:footnote w:id="1">
    <w:p w14:paraId="33DC625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3DC625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99273966">
    <w:abstractNumId w:val="7"/>
  </w:num>
  <w:num w:numId="2" w16cid:durableId="707030226">
    <w:abstractNumId w:val="31"/>
  </w:num>
  <w:num w:numId="3" w16cid:durableId="407656218">
    <w:abstractNumId w:val="4"/>
  </w:num>
  <w:num w:numId="4" w16cid:durableId="571430430">
    <w:abstractNumId w:val="23"/>
  </w:num>
  <w:num w:numId="5" w16cid:durableId="472212675">
    <w:abstractNumId w:val="20"/>
  </w:num>
  <w:num w:numId="6" w16cid:durableId="1380740638">
    <w:abstractNumId w:val="27"/>
  </w:num>
  <w:num w:numId="7" w16cid:durableId="907228173">
    <w:abstractNumId w:val="8"/>
  </w:num>
  <w:num w:numId="8" w16cid:durableId="1793161452">
    <w:abstractNumId w:val="1"/>
  </w:num>
  <w:num w:numId="9" w16cid:durableId="1024745258">
    <w:abstractNumId w:val="26"/>
  </w:num>
  <w:num w:numId="10" w16cid:durableId="1574312519">
    <w:abstractNumId w:val="22"/>
  </w:num>
  <w:num w:numId="11" w16cid:durableId="449014511">
    <w:abstractNumId w:val="21"/>
  </w:num>
  <w:num w:numId="12" w16cid:durableId="930815474">
    <w:abstractNumId w:val="10"/>
  </w:num>
  <w:num w:numId="13" w16cid:durableId="1360160009">
    <w:abstractNumId w:val="24"/>
  </w:num>
  <w:num w:numId="14" w16cid:durableId="795297401">
    <w:abstractNumId w:val="30"/>
  </w:num>
  <w:num w:numId="15" w16cid:durableId="282001441">
    <w:abstractNumId w:val="13"/>
  </w:num>
  <w:num w:numId="16" w16cid:durableId="982274334">
    <w:abstractNumId w:val="29"/>
  </w:num>
  <w:num w:numId="17" w16cid:durableId="1242179624">
    <w:abstractNumId w:val="5"/>
  </w:num>
  <w:num w:numId="18" w16cid:durableId="619145639">
    <w:abstractNumId w:val="0"/>
  </w:num>
  <w:num w:numId="19" w16cid:durableId="196167734">
    <w:abstractNumId w:val="16"/>
  </w:num>
  <w:num w:numId="20" w16cid:durableId="1452631531">
    <w:abstractNumId w:val="25"/>
  </w:num>
  <w:num w:numId="21" w16cid:durableId="59837021">
    <w:abstractNumId w:val="17"/>
  </w:num>
  <w:num w:numId="22" w16cid:durableId="2091194626">
    <w:abstractNumId w:val="18"/>
  </w:num>
  <w:num w:numId="23" w16cid:durableId="309090789">
    <w:abstractNumId w:val="12"/>
  </w:num>
  <w:num w:numId="24" w16cid:durableId="1245652751">
    <w:abstractNumId w:val="6"/>
  </w:num>
  <w:num w:numId="25" w16cid:durableId="1419711582">
    <w:abstractNumId w:val="2"/>
  </w:num>
  <w:num w:numId="26" w16cid:durableId="1261328612">
    <w:abstractNumId w:val="15"/>
  </w:num>
  <w:num w:numId="27" w16cid:durableId="1157458597">
    <w:abstractNumId w:val="3"/>
  </w:num>
  <w:num w:numId="28" w16cid:durableId="1817723971">
    <w:abstractNumId w:val="14"/>
  </w:num>
  <w:num w:numId="29" w16cid:durableId="80496866">
    <w:abstractNumId w:val="9"/>
  </w:num>
  <w:num w:numId="30" w16cid:durableId="418722714">
    <w:abstractNumId w:val="11"/>
  </w:num>
  <w:num w:numId="31" w16cid:durableId="2022508603">
    <w:abstractNumId w:val="28"/>
  </w:num>
  <w:num w:numId="32" w16cid:durableId="196373298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3B39"/>
    <w:rsid w:val="00036778"/>
    <w:rsid w:val="00041A92"/>
    <w:rsid w:val="00042756"/>
    <w:rsid w:val="00053446"/>
    <w:rsid w:val="00053FEC"/>
    <w:rsid w:val="0005615E"/>
    <w:rsid w:val="0005787D"/>
    <w:rsid w:val="00061946"/>
    <w:rsid w:val="00064EDD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70A6"/>
    <w:rsid w:val="000D0024"/>
    <w:rsid w:val="000D356A"/>
    <w:rsid w:val="000D40B5"/>
    <w:rsid w:val="000D7CBE"/>
    <w:rsid w:val="000E7318"/>
    <w:rsid w:val="000E7404"/>
    <w:rsid w:val="000F4494"/>
    <w:rsid w:val="000F4568"/>
    <w:rsid w:val="000F4ADB"/>
    <w:rsid w:val="000F645D"/>
    <w:rsid w:val="00103133"/>
    <w:rsid w:val="00103649"/>
    <w:rsid w:val="001078B1"/>
    <w:rsid w:val="00111089"/>
    <w:rsid w:val="001128EE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1D2A"/>
    <w:rsid w:val="001A1793"/>
    <w:rsid w:val="001A1AFC"/>
    <w:rsid w:val="001A38F3"/>
    <w:rsid w:val="001A5FC6"/>
    <w:rsid w:val="001B0AEB"/>
    <w:rsid w:val="001C6E05"/>
    <w:rsid w:val="001D113B"/>
    <w:rsid w:val="001E0DF7"/>
    <w:rsid w:val="001E5826"/>
    <w:rsid w:val="001E5FBF"/>
    <w:rsid w:val="001F0737"/>
    <w:rsid w:val="001F0A41"/>
    <w:rsid w:val="00200839"/>
    <w:rsid w:val="00202C4A"/>
    <w:rsid w:val="00206275"/>
    <w:rsid w:val="00211D36"/>
    <w:rsid w:val="002156C6"/>
    <w:rsid w:val="002217C9"/>
    <w:rsid w:val="002235EE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C6F99"/>
    <w:rsid w:val="002D64B8"/>
    <w:rsid w:val="002D7DAC"/>
    <w:rsid w:val="002F4026"/>
    <w:rsid w:val="002F6C9F"/>
    <w:rsid w:val="0031415A"/>
    <w:rsid w:val="00320CF7"/>
    <w:rsid w:val="0032634F"/>
    <w:rsid w:val="00327393"/>
    <w:rsid w:val="00332A01"/>
    <w:rsid w:val="0034317B"/>
    <w:rsid w:val="00343C2D"/>
    <w:rsid w:val="00344369"/>
    <w:rsid w:val="003525C1"/>
    <w:rsid w:val="003526B8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14F"/>
    <w:rsid w:val="003E6669"/>
    <w:rsid w:val="003E7B1D"/>
    <w:rsid w:val="003E7C46"/>
    <w:rsid w:val="003F1228"/>
    <w:rsid w:val="003F24A0"/>
    <w:rsid w:val="003F24AA"/>
    <w:rsid w:val="003F4801"/>
    <w:rsid w:val="00402834"/>
    <w:rsid w:val="00403D54"/>
    <w:rsid w:val="00414D31"/>
    <w:rsid w:val="00421C34"/>
    <w:rsid w:val="00423176"/>
    <w:rsid w:val="0042587B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7CFA"/>
    <w:rsid w:val="004B018B"/>
    <w:rsid w:val="004B45C1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4D88"/>
    <w:rsid w:val="0052041F"/>
    <w:rsid w:val="0052599A"/>
    <w:rsid w:val="00525ABF"/>
    <w:rsid w:val="00540721"/>
    <w:rsid w:val="00540BAC"/>
    <w:rsid w:val="00543342"/>
    <w:rsid w:val="00543380"/>
    <w:rsid w:val="0054776B"/>
    <w:rsid w:val="00547890"/>
    <w:rsid w:val="00550D41"/>
    <w:rsid w:val="00552F8D"/>
    <w:rsid w:val="00552FFF"/>
    <w:rsid w:val="00553B78"/>
    <w:rsid w:val="0055427B"/>
    <w:rsid w:val="00555FEB"/>
    <w:rsid w:val="00557341"/>
    <w:rsid w:val="00560DED"/>
    <w:rsid w:val="0056694A"/>
    <w:rsid w:val="00576E29"/>
    <w:rsid w:val="00584D37"/>
    <w:rsid w:val="005904CD"/>
    <w:rsid w:val="0059780C"/>
    <w:rsid w:val="005A3FFD"/>
    <w:rsid w:val="005A7F33"/>
    <w:rsid w:val="005C0885"/>
    <w:rsid w:val="005C64F9"/>
    <w:rsid w:val="005C7494"/>
    <w:rsid w:val="005C7FAC"/>
    <w:rsid w:val="005D29B1"/>
    <w:rsid w:val="005D4F9B"/>
    <w:rsid w:val="005D6CD7"/>
    <w:rsid w:val="005D78B7"/>
    <w:rsid w:val="005D7E4B"/>
    <w:rsid w:val="005E114F"/>
    <w:rsid w:val="005E2539"/>
    <w:rsid w:val="005E3069"/>
    <w:rsid w:val="005F0210"/>
    <w:rsid w:val="005F1A68"/>
    <w:rsid w:val="005F1D1F"/>
    <w:rsid w:val="006025AC"/>
    <w:rsid w:val="006101FB"/>
    <w:rsid w:val="00617D61"/>
    <w:rsid w:val="00617FE8"/>
    <w:rsid w:val="00620481"/>
    <w:rsid w:val="006218E8"/>
    <w:rsid w:val="006277AF"/>
    <w:rsid w:val="00632F39"/>
    <w:rsid w:val="00636CAB"/>
    <w:rsid w:val="00641107"/>
    <w:rsid w:val="006511C7"/>
    <w:rsid w:val="00652371"/>
    <w:rsid w:val="00666995"/>
    <w:rsid w:val="00667683"/>
    <w:rsid w:val="00671A01"/>
    <w:rsid w:val="00675B4F"/>
    <w:rsid w:val="00676229"/>
    <w:rsid w:val="00680CEA"/>
    <w:rsid w:val="006814CB"/>
    <w:rsid w:val="006866EF"/>
    <w:rsid w:val="00692B36"/>
    <w:rsid w:val="00693339"/>
    <w:rsid w:val="00696155"/>
    <w:rsid w:val="006B58B2"/>
    <w:rsid w:val="006B6EE4"/>
    <w:rsid w:val="006C1851"/>
    <w:rsid w:val="006C3462"/>
    <w:rsid w:val="006D2B75"/>
    <w:rsid w:val="006E4C21"/>
    <w:rsid w:val="006E5A79"/>
    <w:rsid w:val="006F432E"/>
    <w:rsid w:val="006F691F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0331"/>
    <w:rsid w:val="00745703"/>
    <w:rsid w:val="00765052"/>
    <w:rsid w:val="007654D3"/>
    <w:rsid w:val="00767475"/>
    <w:rsid w:val="00777412"/>
    <w:rsid w:val="0078177C"/>
    <w:rsid w:val="00785A08"/>
    <w:rsid w:val="00787EE1"/>
    <w:rsid w:val="007900E4"/>
    <w:rsid w:val="007909DA"/>
    <w:rsid w:val="00795009"/>
    <w:rsid w:val="0079790A"/>
    <w:rsid w:val="00797A40"/>
    <w:rsid w:val="007A3B21"/>
    <w:rsid w:val="007A514D"/>
    <w:rsid w:val="007B6584"/>
    <w:rsid w:val="007B792E"/>
    <w:rsid w:val="007C0692"/>
    <w:rsid w:val="007C40FF"/>
    <w:rsid w:val="007C5E41"/>
    <w:rsid w:val="007C7508"/>
    <w:rsid w:val="007C7F11"/>
    <w:rsid w:val="007D1299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6552"/>
    <w:rsid w:val="008A0526"/>
    <w:rsid w:val="008A20A1"/>
    <w:rsid w:val="008A2FC7"/>
    <w:rsid w:val="008A36E9"/>
    <w:rsid w:val="008A4009"/>
    <w:rsid w:val="008B4493"/>
    <w:rsid w:val="008C3A2A"/>
    <w:rsid w:val="008D2025"/>
    <w:rsid w:val="008D3350"/>
    <w:rsid w:val="008E10CD"/>
    <w:rsid w:val="008E4005"/>
    <w:rsid w:val="008F1E1D"/>
    <w:rsid w:val="008F67D0"/>
    <w:rsid w:val="009007DD"/>
    <w:rsid w:val="00912D28"/>
    <w:rsid w:val="009146F3"/>
    <w:rsid w:val="00915FF6"/>
    <w:rsid w:val="00916185"/>
    <w:rsid w:val="009175D0"/>
    <w:rsid w:val="00923300"/>
    <w:rsid w:val="00937A32"/>
    <w:rsid w:val="009401A1"/>
    <w:rsid w:val="00940656"/>
    <w:rsid w:val="0094179C"/>
    <w:rsid w:val="00951700"/>
    <w:rsid w:val="00963A10"/>
    <w:rsid w:val="00963A13"/>
    <w:rsid w:val="009722E1"/>
    <w:rsid w:val="00973C0E"/>
    <w:rsid w:val="009743BA"/>
    <w:rsid w:val="009774F4"/>
    <w:rsid w:val="009859B0"/>
    <w:rsid w:val="009862DC"/>
    <w:rsid w:val="0099441B"/>
    <w:rsid w:val="009A0DDF"/>
    <w:rsid w:val="009A1A48"/>
    <w:rsid w:val="009A5C75"/>
    <w:rsid w:val="009A64B8"/>
    <w:rsid w:val="009A7D34"/>
    <w:rsid w:val="009B50E5"/>
    <w:rsid w:val="009B671F"/>
    <w:rsid w:val="009B680A"/>
    <w:rsid w:val="009B77CC"/>
    <w:rsid w:val="009C7464"/>
    <w:rsid w:val="009D5C19"/>
    <w:rsid w:val="009E4450"/>
    <w:rsid w:val="009E5176"/>
    <w:rsid w:val="009F0E25"/>
    <w:rsid w:val="009F5BB9"/>
    <w:rsid w:val="00A07653"/>
    <w:rsid w:val="00A11DFF"/>
    <w:rsid w:val="00A15824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3801"/>
    <w:rsid w:val="00A64714"/>
    <w:rsid w:val="00A6573E"/>
    <w:rsid w:val="00A773EE"/>
    <w:rsid w:val="00A81D11"/>
    <w:rsid w:val="00A90A65"/>
    <w:rsid w:val="00A90CF0"/>
    <w:rsid w:val="00A94551"/>
    <w:rsid w:val="00A9554C"/>
    <w:rsid w:val="00A9627E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3B4B"/>
    <w:rsid w:val="00B556A5"/>
    <w:rsid w:val="00B56503"/>
    <w:rsid w:val="00B75E2C"/>
    <w:rsid w:val="00B75ED3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098A"/>
    <w:rsid w:val="00BE347C"/>
    <w:rsid w:val="00BE4DFE"/>
    <w:rsid w:val="00BE4F5C"/>
    <w:rsid w:val="00BE5AC1"/>
    <w:rsid w:val="00BE72A2"/>
    <w:rsid w:val="00BF0879"/>
    <w:rsid w:val="00BF3879"/>
    <w:rsid w:val="00BF6EFC"/>
    <w:rsid w:val="00C0046F"/>
    <w:rsid w:val="00C06DBD"/>
    <w:rsid w:val="00C125FE"/>
    <w:rsid w:val="00C169D0"/>
    <w:rsid w:val="00C20056"/>
    <w:rsid w:val="00C25772"/>
    <w:rsid w:val="00C25DCE"/>
    <w:rsid w:val="00C32FA6"/>
    <w:rsid w:val="00C33ACA"/>
    <w:rsid w:val="00C351CE"/>
    <w:rsid w:val="00C3782E"/>
    <w:rsid w:val="00C45BF9"/>
    <w:rsid w:val="00C67796"/>
    <w:rsid w:val="00C742D1"/>
    <w:rsid w:val="00C819B3"/>
    <w:rsid w:val="00C8342C"/>
    <w:rsid w:val="00C9368B"/>
    <w:rsid w:val="00C94283"/>
    <w:rsid w:val="00C97DD8"/>
    <w:rsid w:val="00CA353F"/>
    <w:rsid w:val="00CA5511"/>
    <w:rsid w:val="00CA614E"/>
    <w:rsid w:val="00CB176B"/>
    <w:rsid w:val="00CB5394"/>
    <w:rsid w:val="00CB5754"/>
    <w:rsid w:val="00CB5E14"/>
    <w:rsid w:val="00CC4B32"/>
    <w:rsid w:val="00CC6C90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4579"/>
    <w:rsid w:val="00DB2051"/>
    <w:rsid w:val="00DC3C0A"/>
    <w:rsid w:val="00DE0A5F"/>
    <w:rsid w:val="00DE54A3"/>
    <w:rsid w:val="00DF28D8"/>
    <w:rsid w:val="00DF50FE"/>
    <w:rsid w:val="00DF7C0F"/>
    <w:rsid w:val="00E04C79"/>
    <w:rsid w:val="00E11050"/>
    <w:rsid w:val="00E117FD"/>
    <w:rsid w:val="00E12C86"/>
    <w:rsid w:val="00E2491F"/>
    <w:rsid w:val="00E318DB"/>
    <w:rsid w:val="00E369CA"/>
    <w:rsid w:val="00E40798"/>
    <w:rsid w:val="00E42543"/>
    <w:rsid w:val="00E428C5"/>
    <w:rsid w:val="00E547C4"/>
    <w:rsid w:val="00E555A1"/>
    <w:rsid w:val="00E5685C"/>
    <w:rsid w:val="00E5725E"/>
    <w:rsid w:val="00E66B2E"/>
    <w:rsid w:val="00E72053"/>
    <w:rsid w:val="00E8031C"/>
    <w:rsid w:val="00E83B2F"/>
    <w:rsid w:val="00E87A75"/>
    <w:rsid w:val="00E87B0B"/>
    <w:rsid w:val="00E92D8B"/>
    <w:rsid w:val="00E95B02"/>
    <w:rsid w:val="00E96D59"/>
    <w:rsid w:val="00EA1B4D"/>
    <w:rsid w:val="00EA661F"/>
    <w:rsid w:val="00EB2DCF"/>
    <w:rsid w:val="00EB4815"/>
    <w:rsid w:val="00EB486C"/>
    <w:rsid w:val="00EB7D8D"/>
    <w:rsid w:val="00EF0F4E"/>
    <w:rsid w:val="00EF4734"/>
    <w:rsid w:val="00F00E31"/>
    <w:rsid w:val="00F11FC3"/>
    <w:rsid w:val="00F17575"/>
    <w:rsid w:val="00F1773A"/>
    <w:rsid w:val="00F20DEA"/>
    <w:rsid w:val="00F301DF"/>
    <w:rsid w:val="00F32786"/>
    <w:rsid w:val="00F332F2"/>
    <w:rsid w:val="00F349F4"/>
    <w:rsid w:val="00F37B51"/>
    <w:rsid w:val="00F45D43"/>
    <w:rsid w:val="00F47FED"/>
    <w:rsid w:val="00F51A5D"/>
    <w:rsid w:val="00F5243C"/>
    <w:rsid w:val="00F534BD"/>
    <w:rsid w:val="00F53E58"/>
    <w:rsid w:val="00F57F1D"/>
    <w:rsid w:val="00F607A2"/>
    <w:rsid w:val="00F67C91"/>
    <w:rsid w:val="00F71191"/>
    <w:rsid w:val="00F724DF"/>
    <w:rsid w:val="00F73048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7217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DC61C5"/>
  <w15:docId w15:val="{62B6027B-10F3-4BE9-863F-C4BEA7041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07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40798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E40798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E40798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E40798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E40798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E40798"/>
    <w:rPr>
      <w:noProof/>
      <w:sz w:val="20"/>
      <w:szCs w:val="20"/>
    </w:rPr>
  </w:style>
  <w:style w:type="character" w:styleId="Znakapoznpodarou">
    <w:name w:val="footnote reference"/>
    <w:semiHidden/>
    <w:rsid w:val="00E40798"/>
    <w:rPr>
      <w:vertAlign w:val="superscript"/>
    </w:rPr>
  </w:style>
  <w:style w:type="paragraph" w:customStyle="1" w:styleId="NormlnIMP">
    <w:name w:val="Normální_IMP"/>
    <w:basedOn w:val="Normln"/>
    <w:rsid w:val="00E4079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E4079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E40798"/>
    <w:rPr>
      <w:sz w:val="20"/>
      <w:szCs w:val="20"/>
    </w:rPr>
  </w:style>
  <w:style w:type="paragraph" w:styleId="Zkladntextodsazen3">
    <w:name w:val="Body Text Indent 3"/>
    <w:basedOn w:val="Normln"/>
    <w:rsid w:val="00E40798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E4079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qFormat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E83B2F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82F0B-33C3-4E8D-B4BB-995B5833C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840</Words>
  <Characters>4838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16</vt:i4>
      </vt:variant>
    </vt:vector>
  </HeadingPairs>
  <TitlesOfParts>
    <vt:vector size="17" baseType="lpstr">
      <vt:lpstr>Vzor obecně závazné vyhlášky obce o stanovení systému shromažďování, sběru, přepravy, třídění, využívání a odstraňování komuná</vt:lpstr>
      <vt:lpstr>    Metodický materiál</vt:lpstr>
      <vt:lpstr>    odboru veřejné správy, dozoru a kontroly Ministerstva vnitra </vt:lpstr>
      <vt:lpstr>    Úvodní ustanovení</vt:lpstr>
      <vt:lpstr>    Soustřeďování papíru, plastů, skla, kovů, biologického odpadu, jedlých olejů a t</vt:lpstr>
      <vt:lpstr>    Čl. 4</vt:lpstr>
      <vt:lpstr>    Svoz nebezpečných složek komunálního odpadu</vt:lpstr>
      <vt:lpstr>    Nakládání s komunálním odpadem vznikajícím na území obce při činnosti právnickýc</vt:lpstr>
      <vt:lpstr>    (uvést v případě, kdy obec zapojuje do obecního systému též právnické a podnikaj</vt:lpstr>
      <vt:lpstr>    Nakládání s movitými věcmi v rámci předcházení vzniku odpadu</vt:lpstr>
      <vt:lpstr>    (uvést pouze v případě, když má obec zájem upravovat)</vt:lpstr>
      <vt:lpstr>    Nakládání s výrobky s ukončenou životností v rámci služby pro výrobce </vt:lpstr>
      <vt:lpstr>    (zpětný odběr)</vt:lpstr>
      <vt:lpstr>    (uvést pouze v případě, že obec má zájem upravovat; obec však musí mít uzavřenou</vt:lpstr>
      <vt:lpstr>    Komunitní kompostování</vt:lpstr>
      <vt:lpstr>    (uvést pouze v případě, když má obec zájem upravovat)</vt:lpstr>
      <vt:lpstr>    (uvést pouze v případě, když má obec zájem upravovat)</vt:lpstr>
    </vt:vector>
  </TitlesOfParts>
  <Company>MV ČR</Company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Martin Došek</cp:lastModifiedBy>
  <cp:revision>2</cp:revision>
  <cp:lastPrinted>2020-12-03T09:05:00Z</cp:lastPrinted>
  <dcterms:created xsi:type="dcterms:W3CDTF">2024-11-11T18:17:00Z</dcterms:created>
  <dcterms:modified xsi:type="dcterms:W3CDTF">2024-11-11T18:17:00Z</dcterms:modified>
</cp:coreProperties>
</file>