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/>
    <w:p w:rsidR="00142D3F" w:rsidRDefault="00142D3F" w:rsidP="00632EB0">
      <w:pPr>
        <w:pStyle w:val="Nadpis1"/>
        <w:rPr>
          <w:rFonts w:ascii="Arial" w:hAnsi="Arial" w:cs="Arial"/>
          <w:sz w:val="22"/>
          <w:szCs w:val="22"/>
        </w:rPr>
      </w:pPr>
    </w:p>
    <w:p w:rsidR="00852EC6" w:rsidRPr="00852EC6" w:rsidRDefault="00852EC6" w:rsidP="00852EC6"/>
    <w:p w:rsidR="000C2011" w:rsidRPr="000C2011" w:rsidRDefault="000C2011" w:rsidP="000C2011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bCs w:val="0"/>
          <w:i w:val="0"/>
        </w:rPr>
      </w:pPr>
      <w:r w:rsidRPr="000C2011">
        <w:rPr>
          <w:rFonts w:ascii="Arial" w:hAnsi="Arial" w:cs="Arial"/>
          <w:bCs w:val="0"/>
          <w:i w:val="0"/>
        </w:rPr>
        <w:t>Obecně závazná vyhláška města Hradec Králové č. 4/2008</w:t>
      </w:r>
    </w:p>
    <w:p w:rsidR="000C2011" w:rsidRPr="000C2011" w:rsidRDefault="000C2011" w:rsidP="000C2011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 w:rsidRPr="000C2011">
        <w:rPr>
          <w:rFonts w:ascii="Arial" w:hAnsi="Arial" w:cs="Arial"/>
          <w:b/>
          <w:sz w:val="28"/>
          <w:szCs w:val="28"/>
        </w:rPr>
        <w:t>o stanovení koeficientu daně z nemovitostí</w:t>
      </w:r>
      <w:r w:rsidRPr="000C2011">
        <w:rPr>
          <w:rFonts w:ascii="Arial" w:hAnsi="Arial" w:cs="Arial"/>
          <w:b/>
          <w:sz w:val="28"/>
          <w:szCs w:val="28"/>
        </w:rPr>
        <w:br/>
      </w:r>
    </w:p>
    <w:p w:rsidR="000C2011" w:rsidRPr="000C2011" w:rsidRDefault="000C2011" w:rsidP="000C2011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0C2011">
        <w:rPr>
          <w:rFonts w:ascii="Arial" w:hAnsi="Arial" w:cs="Arial"/>
          <w:color w:val="444444"/>
        </w:rPr>
        <w:t>Zastupitelstvo města Hradec Králové se usneslo dne 29. 4. 2008 vydat podle § 4 odst. 1 písm. v), § 6 odst. 4 písm. b), § 11 odst. 3 a § 12 zákona č. 338/1992 Sb., o dani z nemovitostí, ve znění pozdějších předpisů, a v souladu s § 10 písm. d) a § 84 odst. 2 písm. h) zákona č. 128/2000 Sb., o obcích (obecní zřízení), ve znění pozdějších předpisů, tuto obecně závaznou vyhlášku statutárního města:</w:t>
      </w:r>
      <w:r w:rsidRPr="000C2011">
        <w:rPr>
          <w:rFonts w:ascii="Arial" w:hAnsi="Arial" w:cs="Arial"/>
          <w:color w:val="444444"/>
        </w:rPr>
        <w:br/>
      </w:r>
      <w:r w:rsidRPr="000C2011">
        <w:rPr>
          <w:rFonts w:ascii="Arial" w:hAnsi="Arial" w:cs="Arial"/>
          <w:color w:val="444444"/>
        </w:rPr>
        <w:br/>
      </w:r>
      <w:r w:rsidRPr="000C2011">
        <w:rPr>
          <w:rStyle w:val="Siln"/>
          <w:rFonts w:ascii="Arial" w:hAnsi="Arial" w:cs="Arial"/>
          <w:color w:val="444444"/>
        </w:rPr>
        <w:t>Článek 1</w:t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color w:val="444444"/>
        </w:rPr>
        <w:t>U stavebních pozemků se pro celé území statutárního města Hradec Králové stanoví koeficient pro výpočet daně z pozemků 4,5.</w:t>
      </w:r>
      <w:r w:rsidRPr="000C2011">
        <w:rPr>
          <w:rFonts w:ascii="Arial" w:hAnsi="Arial" w:cs="Arial"/>
          <w:color w:val="444444"/>
        </w:rPr>
        <w:br/>
      </w:r>
      <w:r w:rsidRPr="000C2011">
        <w:rPr>
          <w:rFonts w:ascii="Arial" w:hAnsi="Arial" w:cs="Arial"/>
          <w:color w:val="444444"/>
        </w:rPr>
        <w:br/>
      </w:r>
      <w:r w:rsidRPr="000C2011">
        <w:rPr>
          <w:rStyle w:val="Siln"/>
          <w:rFonts w:ascii="Arial" w:hAnsi="Arial" w:cs="Arial"/>
          <w:color w:val="444444"/>
        </w:rPr>
        <w:t>Článek 2</w:t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color w:val="444444"/>
        </w:rPr>
        <w:t>U obytných domů, u ostatních staveb tvořících příslušenství k obytným domům, u bytů a u ostatních samostatných nebytových prostorů se koeficient pro výpočet sazby daně ze staveb</w:t>
      </w:r>
    </w:p>
    <w:p w:rsidR="000C2011" w:rsidRPr="000C2011" w:rsidRDefault="000C2011" w:rsidP="000C2011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0C2011">
        <w:rPr>
          <w:rFonts w:ascii="Arial" w:hAnsi="Arial" w:cs="Arial"/>
          <w:color w:val="444444"/>
        </w:rPr>
        <w:t xml:space="preserve">a) v katastrálním území Hradec Králové, Nový Hradec Králové, Pražské Předměstí, </w:t>
      </w:r>
      <w:proofErr w:type="spellStart"/>
      <w:r w:rsidRPr="000C2011">
        <w:rPr>
          <w:rFonts w:ascii="Arial" w:hAnsi="Arial" w:cs="Arial"/>
          <w:color w:val="444444"/>
        </w:rPr>
        <w:t>Třebeš</w:t>
      </w:r>
      <w:proofErr w:type="spellEnd"/>
      <w:r w:rsidRPr="000C2011">
        <w:rPr>
          <w:rFonts w:ascii="Arial" w:hAnsi="Arial" w:cs="Arial"/>
          <w:color w:val="444444"/>
        </w:rPr>
        <w:t xml:space="preserve">, Slezské Předměstí, Malšovice u Hradce Králové, </w:t>
      </w:r>
      <w:proofErr w:type="spellStart"/>
      <w:r w:rsidRPr="000C2011">
        <w:rPr>
          <w:rFonts w:ascii="Arial" w:hAnsi="Arial" w:cs="Arial"/>
          <w:color w:val="444444"/>
        </w:rPr>
        <w:t>Věkoše</w:t>
      </w:r>
      <w:proofErr w:type="spellEnd"/>
      <w:r w:rsidRPr="000C2011">
        <w:rPr>
          <w:rFonts w:ascii="Arial" w:hAnsi="Arial" w:cs="Arial"/>
          <w:color w:val="444444"/>
        </w:rPr>
        <w:t>, Kukleny a Kluky zvyšuje na 4,5 a</w:t>
      </w:r>
    </w:p>
    <w:p w:rsidR="000C2011" w:rsidRPr="000C2011" w:rsidRDefault="000C2011" w:rsidP="000C2011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0C2011">
        <w:rPr>
          <w:rFonts w:ascii="Arial" w:hAnsi="Arial" w:cs="Arial"/>
          <w:color w:val="444444"/>
        </w:rPr>
        <w:t xml:space="preserve">b) v katastrálním území Svobodné Dvory, </w:t>
      </w:r>
      <w:proofErr w:type="spellStart"/>
      <w:r w:rsidRPr="000C2011">
        <w:rPr>
          <w:rFonts w:ascii="Arial" w:hAnsi="Arial" w:cs="Arial"/>
          <w:color w:val="444444"/>
        </w:rPr>
        <w:t>Pouchov</w:t>
      </w:r>
      <w:proofErr w:type="spellEnd"/>
      <w:r w:rsidRPr="000C2011">
        <w:rPr>
          <w:rFonts w:ascii="Arial" w:hAnsi="Arial" w:cs="Arial"/>
          <w:color w:val="444444"/>
        </w:rPr>
        <w:t xml:space="preserve">, </w:t>
      </w:r>
      <w:proofErr w:type="spellStart"/>
      <w:r w:rsidRPr="000C2011">
        <w:rPr>
          <w:rFonts w:ascii="Arial" w:hAnsi="Arial" w:cs="Arial"/>
          <w:color w:val="444444"/>
        </w:rPr>
        <w:t>Plotiště</w:t>
      </w:r>
      <w:proofErr w:type="spellEnd"/>
      <w:r w:rsidRPr="000C2011">
        <w:rPr>
          <w:rFonts w:ascii="Arial" w:hAnsi="Arial" w:cs="Arial"/>
          <w:color w:val="444444"/>
        </w:rPr>
        <w:t xml:space="preserve"> nad Labem, Plácky, </w:t>
      </w:r>
      <w:proofErr w:type="spellStart"/>
      <w:r w:rsidRPr="000C2011">
        <w:rPr>
          <w:rFonts w:ascii="Arial" w:hAnsi="Arial" w:cs="Arial"/>
          <w:color w:val="444444"/>
        </w:rPr>
        <w:t>Březhrad</w:t>
      </w:r>
      <w:proofErr w:type="spellEnd"/>
      <w:r w:rsidRPr="000C2011">
        <w:rPr>
          <w:rFonts w:ascii="Arial" w:hAnsi="Arial" w:cs="Arial"/>
          <w:color w:val="444444"/>
        </w:rPr>
        <w:t xml:space="preserve">, </w:t>
      </w:r>
      <w:proofErr w:type="spellStart"/>
      <w:r w:rsidRPr="000C2011">
        <w:rPr>
          <w:rFonts w:ascii="Arial" w:hAnsi="Arial" w:cs="Arial"/>
          <w:color w:val="444444"/>
        </w:rPr>
        <w:t>Svinary</w:t>
      </w:r>
      <w:proofErr w:type="spellEnd"/>
      <w:r w:rsidRPr="000C2011">
        <w:rPr>
          <w:rFonts w:ascii="Arial" w:hAnsi="Arial" w:cs="Arial"/>
          <w:color w:val="444444"/>
        </w:rPr>
        <w:t xml:space="preserve">, Slatina u Hradce Králové, Plačice, </w:t>
      </w:r>
      <w:proofErr w:type="spellStart"/>
      <w:r w:rsidRPr="000C2011">
        <w:rPr>
          <w:rFonts w:ascii="Arial" w:hAnsi="Arial" w:cs="Arial"/>
          <w:color w:val="444444"/>
        </w:rPr>
        <w:t>Malšova</w:t>
      </w:r>
      <w:proofErr w:type="spellEnd"/>
      <w:r w:rsidRPr="000C2011">
        <w:rPr>
          <w:rFonts w:ascii="Arial" w:hAnsi="Arial" w:cs="Arial"/>
          <w:color w:val="444444"/>
        </w:rPr>
        <w:t xml:space="preserve"> Lhota, Roudnička, Rusek a </w:t>
      </w:r>
      <w:proofErr w:type="spellStart"/>
      <w:r w:rsidRPr="000C2011">
        <w:rPr>
          <w:rFonts w:ascii="Arial" w:hAnsi="Arial" w:cs="Arial"/>
          <w:color w:val="444444"/>
        </w:rPr>
        <w:t>Piletice</w:t>
      </w:r>
      <w:proofErr w:type="spellEnd"/>
      <w:r w:rsidRPr="000C2011">
        <w:rPr>
          <w:rFonts w:ascii="Arial" w:hAnsi="Arial" w:cs="Arial"/>
          <w:color w:val="444444"/>
        </w:rPr>
        <w:t xml:space="preserve"> stanoví 3,5.</w:t>
      </w:r>
      <w:r w:rsidRPr="000C2011">
        <w:rPr>
          <w:rFonts w:ascii="Arial" w:hAnsi="Arial" w:cs="Arial"/>
          <w:color w:val="444444"/>
        </w:rPr>
        <w:br/>
      </w:r>
      <w:r w:rsidRPr="000C2011">
        <w:rPr>
          <w:rFonts w:ascii="Arial" w:hAnsi="Arial" w:cs="Arial"/>
          <w:color w:val="444444"/>
        </w:rPr>
        <w:br/>
      </w:r>
      <w:r w:rsidRPr="000C2011">
        <w:rPr>
          <w:rStyle w:val="Siln"/>
          <w:rFonts w:ascii="Arial" w:hAnsi="Arial" w:cs="Arial"/>
          <w:color w:val="444444"/>
        </w:rPr>
        <w:t>Článek 3</w:t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color w:val="444444"/>
        </w:rPr>
        <w:t>U staveb pro individuální rekreaci a rodinných domů využívaných pro individuální rekreaci, u staveb, které plní doplňkovou funkci k těmto stavbám, u garáží vystavěných odděleně od obytných domů, u samostatných nebytových prostorů užívaných jako garáže, u staveb pro podnikatelskou činnost a u samostatných nebytových prostorů užívaných pro podnikatelskou činnost se pro celé území statutárního města Hradec Králové stanoví koeficient pro výpočet sazby daně ze staveb 1,5.</w:t>
      </w:r>
      <w:r w:rsidRPr="000C2011">
        <w:rPr>
          <w:rFonts w:ascii="Arial" w:hAnsi="Arial" w:cs="Arial"/>
          <w:color w:val="444444"/>
        </w:rPr>
        <w:br/>
      </w:r>
      <w:r w:rsidRPr="000C2011">
        <w:rPr>
          <w:rFonts w:ascii="Arial" w:hAnsi="Arial" w:cs="Arial"/>
          <w:color w:val="444444"/>
        </w:rPr>
        <w:br/>
      </w:r>
      <w:r w:rsidRPr="000C2011">
        <w:rPr>
          <w:rStyle w:val="Siln"/>
          <w:rFonts w:ascii="Arial" w:hAnsi="Arial" w:cs="Arial"/>
          <w:color w:val="444444"/>
        </w:rPr>
        <w:t>Článek 4</w:t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color w:val="444444"/>
        </w:rPr>
        <w:t>U všech nemovitostí na území statutárního města Hradec Králové se stanoví místní koeficient ve výši 3.</w:t>
      </w:r>
      <w:r w:rsidRPr="000C2011">
        <w:rPr>
          <w:rFonts w:ascii="Arial" w:hAnsi="Arial" w:cs="Arial"/>
          <w:color w:val="444444"/>
        </w:rPr>
        <w:br/>
      </w:r>
      <w:r w:rsidRPr="000C2011">
        <w:rPr>
          <w:rFonts w:ascii="Arial" w:hAnsi="Arial" w:cs="Arial"/>
          <w:color w:val="444444"/>
        </w:rPr>
        <w:br/>
      </w:r>
      <w:r w:rsidRPr="000C2011">
        <w:rPr>
          <w:rStyle w:val="Siln"/>
          <w:rFonts w:ascii="Arial" w:hAnsi="Arial" w:cs="Arial"/>
          <w:color w:val="444444"/>
        </w:rPr>
        <w:lastRenderedPageBreak/>
        <w:t>Článek 5</w:t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color w:val="444444"/>
        </w:rPr>
        <w:t>Od daně z pozemků jsou osvobozeny pozemky orné půdy, chmelnic, vinic, ovocných sadů a trvalých travních porostů.</w:t>
      </w:r>
      <w:r w:rsidRPr="000C2011">
        <w:rPr>
          <w:rFonts w:ascii="Arial" w:hAnsi="Arial" w:cs="Arial"/>
          <w:color w:val="444444"/>
        </w:rPr>
        <w:br/>
      </w:r>
      <w:r w:rsidRPr="000C2011">
        <w:rPr>
          <w:rFonts w:ascii="Arial" w:hAnsi="Arial" w:cs="Arial"/>
          <w:color w:val="444444"/>
        </w:rPr>
        <w:br/>
      </w:r>
      <w:r w:rsidRPr="000C2011">
        <w:rPr>
          <w:rStyle w:val="Siln"/>
          <w:rFonts w:ascii="Arial" w:hAnsi="Arial" w:cs="Arial"/>
          <w:color w:val="444444"/>
        </w:rPr>
        <w:t>Článek 6</w:t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b/>
          <w:bCs/>
          <w:color w:val="444444"/>
        </w:rPr>
        <w:br/>
      </w:r>
      <w:r w:rsidRPr="000C2011">
        <w:rPr>
          <w:rFonts w:ascii="Arial" w:hAnsi="Arial" w:cs="Arial"/>
          <w:color w:val="444444"/>
        </w:rPr>
        <w:t>Tato obecně závazná vyhláška nabývá účinnosti dnem 1. ledna 2009.</w:t>
      </w:r>
      <w:r w:rsidRPr="000C2011">
        <w:rPr>
          <w:rFonts w:ascii="Arial" w:hAnsi="Arial" w:cs="Arial"/>
          <w:color w:val="444444"/>
        </w:rPr>
        <w:br/>
      </w:r>
      <w:r w:rsidRPr="000C2011">
        <w:rPr>
          <w:rFonts w:ascii="Arial" w:hAnsi="Arial" w:cs="Arial"/>
          <w:color w:val="444444"/>
        </w:rPr>
        <w:br/>
        <w:t>Ing. Otakar Divíšek</w:t>
      </w:r>
      <w:r w:rsidRPr="000C2011">
        <w:rPr>
          <w:rFonts w:ascii="Arial" w:hAnsi="Arial" w:cs="Arial"/>
          <w:color w:val="444444"/>
        </w:rPr>
        <w:br/>
        <w:t>primátor města</w:t>
      </w:r>
      <w:r w:rsidRPr="000C2011">
        <w:rPr>
          <w:rFonts w:ascii="Arial" w:hAnsi="Arial" w:cs="Arial"/>
          <w:color w:val="444444"/>
        </w:rPr>
        <w:br/>
      </w:r>
      <w:r w:rsidRPr="000C2011">
        <w:rPr>
          <w:rFonts w:ascii="Arial" w:hAnsi="Arial" w:cs="Arial"/>
          <w:color w:val="444444"/>
        </w:rPr>
        <w:br/>
        <w:t>Ing. Josef Malíř</w:t>
      </w:r>
      <w:r w:rsidRPr="000C2011">
        <w:rPr>
          <w:rFonts w:ascii="Arial" w:hAnsi="Arial" w:cs="Arial"/>
          <w:color w:val="444444"/>
        </w:rPr>
        <w:br/>
        <w:t>náměstek primátora</w:t>
      </w:r>
    </w:p>
    <w:p w:rsidR="004B0BCE" w:rsidRPr="000C2011" w:rsidRDefault="004B0BCE" w:rsidP="00945410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</w:rPr>
      </w:pPr>
      <w:bookmarkStart w:id="0" w:name="_GoBack"/>
      <w:bookmarkEnd w:id="0"/>
    </w:p>
    <w:sectPr w:rsidR="004B0BCE" w:rsidRPr="000C2011" w:rsidSect="00087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2" w:right="1133" w:bottom="567" w:left="1276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72" w:rsidRDefault="004B2072">
      <w:r>
        <w:separator/>
      </w:r>
    </w:p>
  </w:endnote>
  <w:endnote w:type="continuationSeparator" w:id="0">
    <w:p w:rsidR="004B2072" w:rsidRDefault="004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72" w:rsidRDefault="004B2072">
      <w:r>
        <w:separator/>
      </w:r>
    </w:p>
  </w:footnote>
  <w:footnote w:type="continuationSeparator" w:id="0">
    <w:p w:rsidR="004B2072" w:rsidRDefault="004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0C2011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1B43"/>
    <w:rsid w:val="00026DF8"/>
    <w:rsid w:val="00062425"/>
    <w:rsid w:val="00062649"/>
    <w:rsid w:val="000879BF"/>
    <w:rsid w:val="0009604A"/>
    <w:rsid w:val="000C03C7"/>
    <w:rsid w:val="000C2011"/>
    <w:rsid w:val="000C5DC8"/>
    <w:rsid w:val="000C6EBC"/>
    <w:rsid w:val="0010150B"/>
    <w:rsid w:val="00103E70"/>
    <w:rsid w:val="00116801"/>
    <w:rsid w:val="00117743"/>
    <w:rsid w:val="00140ED2"/>
    <w:rsid w:val="00142D3F"/>
    <w:rsid w:val="00164E3A"/>
    <w:rsid w:val="00182849"/>
    <w:rsid w:val="001A4F3A"/>
    <w:rsid w:val="001A688D"/>
    <w:rsid w:val="001C0569"/>
    <w:rsid w:val="001C1C82"/>
    <w:rsid w:val="001C6525"/>
    <w:rsid w:val="001E5ACB"/>
    <w:rsid w:val="001F2F34"/>
    <w:rsid w:val="001F749D"/>
    <w:rsid w:val="00214B9A"/>
    <w:rsid w:val="00237957"/>
    <w:rsid w:val="002612A6"/>
    <w:rsid w:val="0027150C"/>
    <w:rsid w:val="002A4E6F"/>
    <w:rsid w:val="002B57E4"/>
    <w:rsid w:val="002B6EDF"/>
    <w:rsid w:val="00300645"/>
    <w:rsid w:val="0030728E"/>
    <w:rsid w:val="00337F6C"/>
    <w:rsid w:val="0035465D"/>
    <w:rsid w:val="00373BB5"/>
    <w:rsid w:val="00384CDB"/>
    <w:rsid w:val="00392DAD"/>
    <w:rsid w:val="003B7A5F"/>
    <w:rsid w:val="003C1B64"/>
    <w:rsid w:val="003E2112"/>
    <w:rsid w:val="003E5E31"/>
    <w:rsid w:val="0040426B"/>
    <w:rsid w:val="004050EA"/>
    <w:rsid w:val="00411BCF"/>
    <w:rsid w:val="00422C22"/>
    <w:rsid w:val="004535D0"/>
    <w:rsid w:val="004976BB"/>
    <w:rsid w:val="00497822"/>
    <w:rsid w:val="00497BB8"/>
    <w:rsid w:val="004B0BCE"/>
    <w:rsid w:val="004B2072"/>
    <w:rsid w:val="004E479F"/>
    <w:rsid w:val="004F5374"/>
    <w:rsid w:val="00545804"/>
    <w:rsid w:val="00551B6F"/>
    <w:rsid w:val="00565692"/>
    <w:rsid w:val="0057490B"/>
    <w:rsid w:val="005C34CD"/>
    <w:rsid w:val="005D7033"/>
    <w:rsid w:val="005F7DE4"/>
    <w:rsid w:val="00603896"/>
    <w:rsid w:val="00625FC3"/>
    <w:rsid w:val="00632EB0"/>
    <w:rsid w:val="0065100C"/>
    <w:rsid w:val="00672709"/>
    <w:rsid w:val="00680E74"/>
    <w:rsid w:val="0068409A"/>
    <w:rsid w:val="00686F08"/>
    <w:rsid w:val="00697E57"/>
    <w:rsid w:val="006B23A2"/>
    <w:rsid w:val="006B2FB9"/>
    <w:rsid w:val="006D06DD"/>
    <w:rsid w:val="006D071F"/>
    <w:rsid w:val="006F1C65"/>
    <w:rsid w:val="0070016C"/>
    <w:rsid w:val="00710589"/>
    <w:rsid w:val="007129F5"/>
    <w:rsid w:val="00737084"/>
    <w:rsid w:val="007470A1"/>
    <w:rsid w:val="007B7A9B"/>
    <w:rsid w:val="007C67F8"/>
    <w:rsid w:val="00804ABB"/>
    <w:rsid w:val="00812256"/>
    <w:rsid w:val="00821E42"/>
    <w:rsid w:val="00841D1B"/>
    <w:rsid w:val="00843310"/>
    <w:rsid w:val="00852EC6"/>
    <w:rsid w:val="00857AB1"/>
    <w:rsid w:val="00866270"/>
    <w:rsid w:val="00895A90"/>
    <w:rsid w:val="008A735D"/>
    <w:rsid w:val="008B4E91"/>
    <w:rsid w:val="008D305B"/>
    <w:rsid w:val="008E33B4"/>
    <w:rsid w:val="008F36C6"/>
    <w:rsid w:val="00940754"/>
    <w:rsid w:val="00945410"/>
    <w:rsid w:val="00951016"/>
    <w:rsid w:val="00963482"/>
    <w:rsid w:val="0096688B"/>
    <w:rsid w:val="00971397"/>
    <w:rsid w:val="00977A42"/>
    <w:rsid w:val="009C050B"/>
    <w:rsid w:val="009D561D"/>
    <w:rsid w:val="009E503E"/>
    <w:rsid w:val="009E52B6"/>
    <w:rsid w:val="00A161F9"/>
    <w:rsid w:val="00A1638F"/>
    <w:rsid w:val="00A4257C"/>
    <w:rsid w:val="00A72803"/>
    <w:rsid w:val="00A956A8"/>
    <w:rsid w:val="00AA60FA"/>
    <w:rsid w:val="00AF2B43"/>
    <w:rsid w:val="00B06577"/>
    <w:rsid w:val="00B425E5"/>
    <w:rsid w:val="00B64E0B"/>
    <w:rsid w:val="00BB44AF"/>
    <w:rsid w:val="00BC2DB8"/>
    <w:rsid w:val="00BE28B5"/>
    <w:rsid w:val="00BF2047"/>
    <w:rsid w:val="00C22742"/>
    <w:rsid w:val="00C30299"/>
    <w:rsid w:val="00C32CFE"/>
    <w:rsid w:val="00C37A71"/>
    <w:rsid w:val="00C37DED"/>
    <w:rsid w:val="00C556F6"/>
    <w:rsid w:val="00C657B6"/>
    <w:rsid w:val="00C70087"/>
    <w:rsid w:val="00C75F24"/>
    <w:rsid w:val="00CB021F"/>
    <w:rsid w:val="00CB21A3"/>
    <w:rsid w:val="00CC5E32"/>
    <w:rsid w:val="00CD518E"/>
    <w:rsid w:val="00CE39F6"/>
    <w:rsid w:val="00CF31E2"/>
    <w:rsid w:val="00D11C45"/>
    <w:rsid w:val="00D16B7C"/>
    <w:rsid w:val="00D176F2"/>
    <w:rsid w:val="00D34873"/>
    <w:rsid w:val="00D3788E"/>
    <w:rsid w:val="00D761E1"/>
    <w:rsid w:val="00D77C70"/>
    <w:rsid w:val="00D8763D"/>
    <w:rsid w:val="00D966B5"/>
    <w:rsid w:val="00DB02AD"/>
    <w:rsid w:val="00DE3A6F"/>
    <w:rsid w:val="00E4436F"/>
    <w:rsid w:val="00E605A4"/>
    <w:rsid w:val="00E80D32"/>
    <w:rsid w:val="00E94DD3"/>
    <w:rsid w:val="00ED03FD"/>
    <w:rsid w:val="00ED06F3"/>
    <w:rsid w:val="00EF515D"/>
    <w:rsid w:val="00EF525F"/>
    <w:rsid w:val="00F10578"/>
    <w:rsid w:val="00F3174C"/>
    <w:rsid w:val="00F75782"/>
    <w:rsid w:val="00F802BC"/>
    <w:rsid w:val="00FA31DF"/>
    <w:rsid w:val="00FA50BB"/>
    <w:rsid w:val="00FB22B0"/>
    <w:rsid w:val="00FC4FF5"/>
    <w:rsid w:val="00FD4CDE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ACD53B36-B000-4875-BF30-693F893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EC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454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4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41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4541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9454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9454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4541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4541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94541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45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3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99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B18E-F110-471D-A2B1-5BD259EE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2055</CharactersWithSpaces>
  <SharedDoc>false</SharedDoc>
  <HLinks>
    <vt:vector size="18" baseType="variant"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aspi://module='ASPI'&amp;link='565/1990 Sb.%252314'&amp;ucin-k-dni='30.12.9999'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dc:description/>
  <cp:lastModifiedBy>Bednářová Danuše</cp:lastModifiedBy>
  <cp:revision>2</cp:revision>
  <cp:lastPrinted>2011-09-13T10:14:00Z</cp:lastPrinted>
  <dcterms:created xsi:type="dcterms:W3CDTF">2022-10-25T09:01:00Z</dcterms:created>
  <dcterms:modified xsi:type="dcterms:W3CDTF">2022-10-25T09:01:00Z</dcterms:modified>
</cp:coreProperties>
</file>