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7B29" w14:textId="77777777" w:rsidR="00DE28A2" w:rsidRDefault="00DE28A2" w:rsidP="00DE28A2">
      <w:pPr>
        <w:spacing w:after="0"/>
      </w:pPr>
      <w:bookmarkStart w:id="0" w:name="_Hlk138773340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09A844D" w14:textId="77777777" w:rsidR="00DE28A2" w:rsidRDefault="00DE28A2" w:rsidP="00DE28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2D23E7C" w14:textId="77777777" w:rsidR="00DE28A2" w:rsidRDefault="00DE28A2" w:rsidP="00DE28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6B403F3" w14:textId="77777777" w:rsidR="00DE28A2" w:rsidRDefault="00DE28A2" w:rsidP="00DE28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3084B9C" w14:textId="77777777" w:rsidR="00DE28A2" w:rsidRDefault="00DE28A2" w:rsidP="00DE28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0495A57" w14:textId="77777777" w:rsidR="00DE28A2" w:rsidRDefault="00DE28A2" w:rsidP="00DE28A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91B9E0F" w14:textId="77777777" w:rsidR="00DE28A2" w:rsidRDefault="00DE28A2" w:rsidP="00DE28A2">
      <w:pPr>
        <w:spacing w:after="0"/>
        <w:ind w:left="181"/>
        <w:jc w:val="center"/>
      </w:pPr>
      <w:r>
        <w:rPr>
          <w:noProof/>
        </w:rPr>
        <w:drawing>
          <wp:inline distT="0" distB="0" distL="0" distR="0" wp14:anchorId="2913F5A8" wp14:editId="7DC3FC07">
            <wp:extent cx="1801368" cy="234696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38B9937" w14:textId="77777777" w:rsidR="00DE28A2" w:rsidRDefault="00DE28A2" w:rsidP="00DE28A2">
      <w:pPr>
        <w:spacing w:after="14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819ECE" w14:textId="77777777" w:rsidR="00DE28A2" w:rsidRDefault="00DE28A2" w:rsidP="00DE28A2">
      <w:pPr>
        <w:spacing w:after="309"/>
        <w:ind w:left="10" w:right="3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Město Dačice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B63E26" w14:textId="77777777" w:rsidR="00DE28A2" w:rsidRDefault="00DE28A2" w:rsidP="00DE28A2">
      <w:pPr>
        <w:pStyle w:val="Nadpis1"/>
      </w:pPr>
      <w:r>
        <w:t xml:space="preserve">OBECNĚ ZÁVAZNÁ VYHLÁŠKA  </w:t>
      </w:r>
    </w:p>
    <w:p w14:paraId="0A7AEE48" w14:textId="4FA12A3B" w:rsidR="00DE28A2" w:rsidRDefault="00DE28A2" w:rsidP="00DE28A2">
      <w:pPr>
        <w:spacing w:after="155"/>
        <w:ind w:left="152" w:right="3"/>
        <w:jc w:val="center"/>
      </w:pPr>
      <w:r>
        <w:rPr>
          <w:rFonts w:ascii="Times New Roman" w:eastAsia="Times New Roman" w:hAnsi="Times New Roman" w:cs="Times New Roman"/>
          <w:sz w:val="32"/>
        </w:rPr>
        <w:t>o stanovení podmínek k zabezpečení požární ochrany při akcích, kterých se účastní větší počet osob</w:t>
      </w:r>
    </w:p>
    <w:p w14:paraId="7EE0854B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3DEC65D9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3597189B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B6B54DF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0A65A470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647A93C8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688CA18B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00B03A0E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0A25AC94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41C72F7A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8C75497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47A58210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25F92AAF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B2A0A34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1592438A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48A783D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8C39308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4B9F0454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7BE3076F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5B642D07" w14:textId="77777777" w:rsidR="00C17896" w:rsidRDefault="00C17896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2517FEAF" w14:textId="77777777" w:rsidR="00DE28A2" w:rsidRDefault="00DE28A2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769D9943" w14:textId="06667EB8" w:rsidR="005B7FD6" w:rsidRPr="00DF6CE4" w:rsidRDefault="00747137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DF6CE4">
        <w:rPr>
          <w:rFonts w:cstheme="minorHAnsi"/>
          <w:b/>
          <w:sz w:val="20"/>
          <w:szCs w:val="20"/>
        </w:rPr>
        <w:lastRenderedPageBreak/>
        <w:t>Město Dačice</w:t>
      </w:r>
    </w:p>
    <w:p w14:paraId="46EB4DEC" w14:textId="77777777" w:rsidR="00594A8C" w:rsidRPr="00DF6CE4" w:rsidRDefault="00594A8C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170D9D39" w14:textId="5B54BD55" w:rsidR="005B7FD6" w:rsidRPr="00DF6CE4" w:rsidRDefault="005B7FD6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DF6CE4">
        <w:rPr>
          <w:rFonts w:cstheme="minorHAnsi"/>
          <w:b/>
          <w:sz w:val="20"/>
          <w:szCs w:val="20"/>
        </w:rPr>
        <w:t xml:space="preserve">Zastupitelstvo </w:t>
      </w:r>
      <w:r w:rsidR="00747137" w:rsidRPr="00DF6CE4">
        <w:rPr>
          <w:rFonts w:cstheme="minorHAnsi"/>
          <w:b/>
          <w:sz w:val="20"/>
          <w:szCs w:val="20"/>
        </w:rPr>
        <w:t>města Dačice</w:t>
      </w:r>
    </w:p>
    <w:p w14:paraId="4C1928B5" w14:textId="77777777" w:rsidR="00594A8C" w:rsidRPr="00DF6CE4" w:rsidRDefault="00594A8C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00554D2E" w14:textId="2B34164B" w:rsidR="005B7FD6" w:rsidRPr="00FC24A1" w:rsidRDefault="005B7FD6" w:rsidP="00537F56">
      <w:pPr>
        <w:spacing w:after="0" w:line="276" w:lineRule="auto"/>
        <w:jc w:val="center"/>
        <w:rPr>
          <w:rFonts w:cstheme="minorHAnsi"/>
          <w:bCs/>
          <w:sz w:val="20"/>
          <w:szCs w:val="20"/>
        </w:rPr>
      </w:pPr>
      <w:r w:rsidRPr="00FC24A1">
        <w:rPr>
          <w:rFonts w:cstheme="minorHAnsi"/>
          <w:bCs/>
          <w:sz w:val="20"/>
          <w:szCs w:val="20"/>
        </w:rPr>
        <w:t>Obecně závazná vyhláška</w:t>
      </w:r>
      <w:r w:rsidR="00747137" w:rsidRPr="00FC24A1">
        <w:rPr>
          <w:rFonts w:cstheme="minorHAnsi"/>
          <w:bCs/>
          <w:sz w:val="20"/>
          <w:szCs w:val="20"/>
        </w:rPr>
        <w:t xml:space="preserve"> města Dačice </w:t>
      </w:r>
    </w:p>
    <w:p w14:paraId="7C3B76A6" w14:textId="77777777" w:rsidR="00594A8C" w:rsidRPr="00DF6CE4" w:rsidRDefault="00594A8C" w:rsidP="00537F56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</w:p>
    <w:p w14:paraId="637E9D66" w14:textId="77777777" w:rsidR="005B7FD6" w:rsidRPr="00DF6CE4" w:rsidRDefault="005B7FD6" w:rsidP="00537F56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F6CE4">
        <w:rPr>
          <w:rFonts w:cstheme="minorHAnsi"/>
          <w:b/>
          <w:bCs/>
          <w:sz w:val="20"/>
          <w:szCs w:val="20"/>
        </w:rPr>
        <w:t>o stanovení podmínek k zabezpečení požární ochrany při akcích, kterých se zúčastní větší počet osob</w:t>
      </w:r>
    </w:p>
    <w:p w14:paraId="63F06BA2" w14:textId="77777777" w:rsidR="00537F56" w:rsidRPr="00DF6CE4" w:rsidRDefault="00537F56" w:rsidP="00537F56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0B693B09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658B4900" w14:textId="5088DCB9" w:rsidR="00076834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 xml:space="preserve">Zastupitelstvo </w:t>
      </w:r>
      <w:r w:rsidR="003912B0" w:rsidRPr="00DF6CE4">
        <w:rPr>
          <w:rFonts w:cstheme="minorHAnsi"/>
          <w:sz w:val="20"/>
          <w:szCs w:val="20"/>
        </w:rPr>
        <w:t>města Dačice</w:t>
      </w:r>
      <w:r w:rsidRPr="00DF6CE4">
        <w:rPr>
          <w:rFonts w:cstheme="minorHAnsi"/>
          <w:sz w:val="20"/>
          <w:szCs w:val="20"/>
        </w:rPr>
        <w:t xml:space="preserve"> se na svém </w:t>
      </w:r>
      <w:r w:rsidR="0029386F">
        <w:rPr>
          <w:rFonts w:cstheme="minorHAnsi"/>
          <w:sz w:val="20"/>
          <w:szCs w:val="20"/>
        </w:rPr>
        <w:t xml:space="preserve">16. </w:t>
      </w:r>
      <w:r w:rsidRPr="00DF6CE4">
        <w:rPr>
          <w:rFonts w:cstheme="minorHAnsi"/>
          <w:sz w:val="20"/>
          <w:szCs w:val="20"/>
        </w:rPr>
        <w:t xml:space="preserve">zasedání </w:t>
      </w:r>
      <w:r w:rsidR="00594A8C" w:rsidRPr="00DF6CE4">
        <w:rPr>
          <w:rFonts w:cstheme="minorHAnsi"/>
          <w:sz w:val="20"/>
          <w:szCs w:val="20"/>
        </w:rPr>
        <w:t xml:space="preserve">konaném </w:t>
      </w:r>
      <w:r w:rsidRPr="00DF6CE4">
        <w:rPr>
          <w:rFonts w:cstheme="minorHAnsi"/>
          <w:sz w:val="20"/>
          <w:szCs w:val="20"/>
        </w:rPr>
        <w:t>dne</w:t>
      </w:r>
      <w:r w:rsidR="0029386F">
        <w:rPr>
          <w:rFonts w:cstheme="minorHAnsi"/>
          <w:sz w:val="20"/>
          <w:szCs w:val="20"/>
        </w:rPr>
        <w:t xml:space="preserve"> 24. 4. 2025 </w:t>
      </w:r>
      <w:r w:rsidRPr="00DF6CE4">
        <w:rPr>
          <w:rFonts w:cstheme="minorHAnsi"/>
          <w:sz w:val="20"/>
          <w:szCs w:val="20"/>
        </w:rPr>
        <w:t xml:space="preserve">usneslo vydat na základě § 29 odst. 1 písm. o) </w:t>
      </w:r>
      <w:r w:rsidR="00594A8C" w:rsidRPr="00DF6CE4">
        <w:rPr>
          <w:rFonts w:cstheme="minorHAnsi"/>
          <w:sz w:val="20"/>
          <w:szCs w:val="20"/>
        </w:rPr>
        <w:t xml:space="preserve">bod 2. </w:t>
      </w:r>
      <w:r w:rsidRPr="00DF6CE4">
        <w:rPr>
          <w:rFonts w:cstheme="minorHAnsi"/>
          <w:sz w:val="20"/>
          <w:szCs w:val="20"/>
        </w:rPr>
        <w:t>zákona č. 133/1985 Sb., o požární ochraně, ve znění pozdějších předpisů, a v souladu s §</w:t>
      </w:r>
      <w:r w:rsidR="009F796A">
        <w:rPr>
          <w:rFonts w:cstheme="minorHAnsi"/>
          <w:sz w:val="20"/>
          <w:szCs w:val="20"/>
        </w:rPr>
        <w:t> </w:t>
      </w:r>
      <w:r w:rsidRPr="00DF6CE4">
        <w:rPr>
          <w:rFonts w:cstheme="minorHAnsi"/>
          <w:sz w:val="20"/>
          <w:szCs w:val="20"/>
        </w:rPr>
        <w:t>10 písm</w:t>
      </w:r>
      <w:r w:rsidR="001E34CC" w:rsidRPr="00DF6CE4">
        <w:rPr>
          <w:rFonts w:cstheme="minorHAnsi"/>
          <w:sz w:val="20"/>
          <w:szCs w:val="20"/>
        </w:rPr>
        <w:t>.</w:t>
      </w:r>
      <w:r w:rsidRPr="00DF6CE4">
        <w:rPr>
          <w:rFonts w:cstheme="minorHAnsi"/>
          <w:sz w:val="20"/>
          <w:szCs w:val="20"/>
        </w:rPr>
        <w:t xml:space="preserve"> d) a § 84 odst. 2 písm. h) zákona č. 128/2000 Sb., o obcích (obecní zřízení), ve znění pozdějších předpisů, tuto obecně závaznou vyhlášku</w:t>
      </w:r>
      <w:r w:rsidR="001C2111" w:rsidRPr="00DF6CE4">
        <w:rPr>
          <w:rFonts w:cstheme="minorHAnsi"/>
          <w:sz w:val="20"/>
          <w:szCs w:val="20"/>
        </w:rPr>
        <w:t xml:space="preserve"> </w:t>
      </w:r>
      <w:r w:rsidRPr="00DF6CE4">
        <w:rPr>
          <w:rFonts w:cstheme="minorHAnsi"/>
          <w:sz w:val="20"/>
          <w:szCs w:val="20"/>
        </w:rPr>
        <w:t>(dále jen „vyhláška“):</w:t>
      </w:r>
    </w:p>
    <w:p w14:paraId="46242691" w14:textId="77777777" w:rsidR="00537F56" w:rsidRPr="00DF6CE4" w:rsidRDefault="00537F56" w:rsidP="00537F5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34717B20" w14:textId="77777777" w:rsidR="00537F56" w:rsidRPr="00DF6CE4" w:rsidRDefault="00537F56" w:rsidP="00537F5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D205F1F" w14:textId="7425B485" w:rsidR="005B7FD6" w:rsidRPr="00DF6CE4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DF6CE4">
        <w:rPr>
          <w:rFonts w:cstheme="minorHAnsi"/>
          <w:b/>
          <w:bCs/>
          <w:i/>
          <w:iCs/>
          <w:sz w:val="20"/>
          <w:szCs w:val="20"/>
        </w:rPr>
        <w:t>Čl. 1</w:t>
      </w:r>
    </w:p>
    <w:p w14:paraId="3DEE1608" w14:textId="77777777" w:rsidR="005B7FD6" w:rsidRPr="00DF6CE4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DF6CE4">
        <w:rPr>
          <w:rFonts w:cstheme="minorHAnsi"/>
          <w:b/>
          <w:bCs/>
          <w:i/>
          <w:iCs/>
          <w:sz w:val="20"/>
          <w:szCs w:val="20"/>
        </w:rPr>
        <w:t>Úvodní ustanovení</w:t>
      </w:r>
    </w:p>
    <w:p w14:paraId="4A301C6B" w14:textId="77777777" w:rsidR="00537F56" w:rsidRPr="00DF6CE4" w:rsidRDefault="00537F56" w:rsidP="00537F56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71D00EB7" w14:textId="24720633" w:rsidR="005B7FD6" w:rsidRPr="00DF6CE4" w:rsidRDefault="005B7FD6" w:rsidP="00537F56">
      <w:pPr>
        <w:pStyle w:val="Zkladntext"/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color w:val="000000"/>
          <w:sz w:val="20"/>
        </w:rPr>
        <w:t xml:space="preserve">Obecně </w:t>
      </w:r>
      <w:r w:rsidRPr="00DF6CE4">
        <w:rPr>
          <w:rFonts w:asciiTheme="minorHAnsi" w:hAnsiTheme="minorHAnsi" w:cstheme="minorHAnsi"/>
          <w:sz w:val="20"/>
        </w:rPr>
        <w:t>závazná vyhláška stanoví podmínky požární bezpečnosti pro zabezpečení  kulturních, sportovních, společenských, zábavních, politických, obchodních,</w:t>
      </w:r>
      <w:r w:rsidR="00904728">
        <w:rPr>
          <w:rFonts w:asciiTheme="minorHAnsi" w:hAnsiTheme="minorHAnsi" w:cstheme="minorHAnsi"/>
          <w:sz w:val="20"/>
        </w:rPr>
        <w:t xml:space="preserve"> </w:t>
      </w:r>
      <w:r w:rsidRPr="00DF6CE4">
        <w:rPr>
          <w:rFonts w:asciiTheme="minorHAnsi" w:hAnsiTheme="minorHAnsi" w:cstheme="minorHAnsi"/>
          <w:sz w:val="20"/>
        </w:rPr>
        <w:t xml:space="preserve">náboženských a jiných obdobných akcích a shromážděních na území </w:t>
      </w:r>
      <w:r w:rsidR="00904728">
        <w:rPr>
          <w:rFonts w:asciiTheme="minorHAnsi" w:hAnsiTheme="minorHAnsi" w:cstheme="minorHAnsi"/>
          <w:sz w:val="20"/>
        </w:rPr>
        <w:t>města Dačice</w:t>
      </w:r>
      <w:r w:rsidRPr="00DF6CE4">
        <w:rPr>
          <w:rFonts w:asciiTheme="minorHAnsi" w:hAnsiTheme="minorHAnsi" w:cstheme="minorHAnsi"/>
          <w:sz w:val="20"/>
        </w:rPr>
        <w:t>, kterých se zúčastňuje větší počet osob (dále jen "akce").</w:t>
      </w:r>
      <w:r w:rsidR="00152A4B">
        <w:rPr>
          <w:rStyle w:val="Znakapoznpodarou"/>
          <w:rFonts w:asciiTheme="minorHAnsi" w:hAnsiTheme="minorHAnsi" w:cstheme="minorHAnsi"/>
          <w:sz w:val="20"/>
        </w:rPr>
        <w:footnoteReference w:id="1"/>
      </w:r>
      <w:r w:rsidR="00152A4B">
        <w:rPr>
          <w:rFonts w:asciiTheme="minorHAnsi" w:hAnsiTheme="minorHAnsi" w:cstheme="minorHAnsi"/>
          <w:sz w:val="20"/>
          <w:vertAlign w:val="superscript"/>
        </w:rPr>
        <w:t>,</w:t>
      </w:r>
      <w:r w:rsidR="00152A4B">
        <w:rPr>
          <w:rStyle w:val="Znakapoznpodarou"/>
          <w:rFonts w:asciiTheme="minorHAnsi" w:hAnsiTheme="minorHAnsi" w:cstheme="minorHAnsi"/>
          <w:sz w:val="20"/>
        </w:rPr>
        <w:footnoteReference w:id="2"/>
      </w:r>
    </w:p>
    <w:p w14:paraId="55D16C34" w14:textId="77777777" w:rsidR="005B7FD6" w:rsidRPr="00DF6CE4" w:rsidRDefault="005B7FD6" w:rsidP="00537F56">
      <w:pPr>
        <w:pStyle w:val="Zkladntext"/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</w:p>
    <w:p w14:paraId="5E30EC1E" w14:textId="77777777" w:rsidR="005B7FD6" w:rsidRPr="00DF6CE4" w:rsidRDefault="005B7FD6" w:rsidP="00537F56">
      <w:pPr>
        <w:pStyle w:val="Zkladntext"/>
        <w:numPr>
          <w:ilvl w:val="0"/>
          <w:numId w:val="3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Za plnění podmínek k zabezpečení požární ochrany při akcích odpovídá organizátor akce, kterým může být právnická  osoba, podnikající fyzická osoba i fyzická osoba nebo skupina fyzických osob (dále jen "organizátor akce").</w:t>
      </w:r>
    </w:p>
    <w:p w14:paraId="137A212F" w14:textId="77777777" w:rsidR="00594A8C" w:rsidRPr="00DF6CE4" w:rsidRDefault="00594A8C" w:rsidP="00594A8C">
      <w:pPr>
        <w:pStyle w:val="Zkladntext"/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15DF23F3" w14:textId="77777777" w:rsidR="005B7FD6" w:rsidRPr="00DF6CE4" w:rsidRDefault="005B7FD6" w:rsidP="00537F56">
      <w:pPr>
        <w:pStyle w:val="Zkladntext"/>
        <w:suppressAutoHyphens/>
        <w:spacing w:line="276" w:lineRule="auto"/>
        <w:ind w:left="66"/>
        <w:jc w:val="both"/>
        <w:rPr>
          <w:rFonts w:asciiTheme="minorHAnsi" w:hAnsiTheme="minorHAnsi" w:cstheme="minorHAnsi"/>
          <w:sz w:val="20"/>
        </w:rPr>
      </w:pPr>
    </w:p>
    <w:p w14:paraId="6EAA01FB" w14:textId="77777777" w:rsidR="005B7FD6" w:rsidRPr="002A3808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2A3808">
        <w:rPr>
          <w:rFonts w:cstheme="minorHAnsi"/>
          <w:b/>
          <w:bCs/>
          <w:i/>
          <w:iCs/>
          <w:sz w:val="20"/>
          <w:szCs w:val="20"/>
        </w:rPr>
        <w:t>Čl. 2</w:t>
      </w:r>
    </w:p>
    <w:p w14:paraId="0B1AFE10" w14:textId="77777777" w:rsidR="005B7FD6" w:rsidRPr="002A3808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2A3808">
        <w:rPr>
          <w:rFonts w:cstheme="minorHAnsi"/>
          <w:b/>
          <w:bCs/>
          <w:i/>
          <w:iCs/>
          <w:sz w:val="20"/>
          <w:szCs w:val="20"/>
        </w:rPr>
        <w:t>Vymezení pojmů</w:t>
      </w:r>
    </w:p>
    <w:p w14:paraId="750968FD" w14:textId="77777777" w:rsidR="00537F56" w:rsidRPr="00DF6CE4" w:rsidRDefault="00537F56" w:rsidP="00537F56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2591534D" w14:textId="77777777" w:rsidR="005B7FD6" w:rsidRPr="00DF6CE4" w:rsidRDefault="005B7FD6" w:rsidP="00537F56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Pro účely této obecně závazné vyhlášky se rozumí:</w:t>
      </w:r>
    </w:p>
    <w:p w14:paraId="761E3AD1" w14:textId="77777777" w:rsidR="00537F56" w:rsidRPr="00DF6CE4" w:rsidRDefault="00537F56" w:rsidP="00537F56">
      <w:pPr>
        <w:pStyle w:val="Odstavecseseznamem"/>
        <w:spacing w:after="0" w:line="276" w:lineRule="auto"/>
        <w:ind w:left="426"/>
        <w:jc w:val="both"/>
        <w:rPr>
          <w:rFonts w:cstheme="minorHAnsi"/>
          <w:sz w:val="20"/>
          <w:szCs w:val="20"/>
        </w:rPr>
      </w:pPr>
    </w:p>
    <w:p w14:paraId="5335803F" w14:textId="75526FEA" w:rsidR="005B7FD6" w:rsidRPr="00DF6CE4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A3808">
        <w:rPr>
          <w:rFonts w:cstheme="minorHAnsi"/>
          <w:sz w:val="20"/>
          <w:szCs w:val="20"/>
          <w:u w:val="single"/>
        </w:rPr>
        <w:t xml:space="preserve">stanovením podmínek požární bezpečnosti při </w:t>
      </w:r>
      <w:proofErr w:type="gramStart"/>
      <w:r w:rsidRPr="002A3808">
        <w:rPr>
          <w:rFonts w:cstheme="minorHAnsi"/>
          <w:sz w:val="20"/>
          <w:szCs w:val="20"/>
          <w:u w:val="single"/>
        </w:rPr>
        <w:t>akcích</w:t>
      </w:r>
      <w:r w:rsidRPr="00DF6CE4">
        <w:rPr>
          <w:rFonts w:cstheme="minorHAnsi"/>
          <w:sz w:val="20"/>
          <w:szCs w:val="20"/>
        </w:rPr>
        <w:t xml:space="preserve"> </w:t>
      </w:r>
      <w:r w:rsidR="00594A8C" w:rsidRPr="00DF6CE4">
        <w:rPr>
          <w:rFonts w:cstheme="minorHAnsi"/>
          <w:sz w:val="20"/>
          <w:szCs w:val="20"/>
        </w:rPr>
        <w:t xml:space="preserve">- </w:t>
      </w:r>
      <w:r w:rsidRPr="00DF6CE4">
        <w:rPr>
          <w:rFonts w:cstheme="minorHAnsi"/>
          <w:sz w:val="20"/>
          <w:szCs w:val="20"/>
        </w:rPr>
        <w:t>souhrn</w:t>
      </w:r>
      <w:proofErr w:type="gramEnd"/>
      <w:r w:rsidRPr="00DF6CE4">
        <w:rPr>
          <w:rFonts w:cstheme="minorHAnsi"/>
          <w:sz w:val="20"/>
          <w:szCs w:val="20"/>
        </w:rPr>
        <w:t xml:space="preserve"> opatření, kterými se stanoví rozsah a způsob zabezpečení požární ochrany před zahájením akce, v jejím průběhu a při jejím ukončení,</w:t>
      </w:r>
    </w:p>
    <w:p w14:paraId="4685D178" w14:textId="7E274B44" w:rsidR="005B7FD6" w:rsidRPr="00FE6FEA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2239F">
        <w:rPr>
          <w:rFonts w:cstheme="minorHAnsi"/>
          <w:sz w:val="20"/>
          <w:szCs w:val="20"/>
          <w:u w:val="single"/>
        </w:rPr>
        <w:t xml:space="preserve">ukončením </w:t>
      </w:r>
      <w:proofErr w:type="gramStart"/>
      <w:r w:rsidRPr="00B2239F">
        <w:rPr>
          <w:rFonts w:cstheme="minorHAnsi"/>
          <w:sz w:val="20"/>
          <w:szCs w:val="20"/>
          <w:u w:val="single"/>
        </w:rPr>
        <w:t>akce</w:t>
      </w:r>
      <w:r w:rsidR="00594A8C" w:rsidRPr="00DF6CE4">
        <w:rPr>
          <w:rFonts w:cstheme="minorHAnsi"/>
          <w:sz w:val="20"/>
          <w:szCs w:val="20"/>
        </w:rPr>
        <w:t xml:space="preserve"> -</w:t>
      </w:r>
      <w:r w:rsidRPr="00DF6CE4">
        <w:rPr>
          <w:rFonts w:cstheme="minorHAnsi"/>
          <w:sz w:val="20"/>
          <w:szCs w:val="20"/>
        </w:rPr>
        <w:t xml:space="preserve"> ponechání</w:t>
      </w:r>
      <w:proofErr w:type="gramEnd"/>
      <w:r w:rsidRPr="00DF6CE4">
        <w:rPr>
          <w:rFonts w:cstheme="minorHAnsi"/>
          <w:sz w:val="20"/>
          <w:szCs w:val="20"/>
        </w:rPr>
        <w:t xml:space="preserve"> místa konání akce v požárně nezávadném stavu, včetně dodržení podmínek stanovených </w:t>
      </w:r>
      <w:r w:rsidRPr="00FE6FEA">
        <w:rPr>
          <w:rFonts w:cstheme="minorHAnsi"/>
          <w:sz w:val="20"/>
          <w:szCs w:val="20"/>
        </w:rPr>
        <w:t xml:space="preserve">čl. 3 odst. </w:t>
      </w:r>
      <w:r w:rsidR="00452D20">
        <w:rPr>
          <w:rFonts w:cstheme="minorHAnsi"/>
          <w:sz w:val="20"/>
          <w:szCs w:val="20"/>
        </w:rPr>
        <w:t>2</w:t>
      </w:r>
      <w:r w:rsidRPr="00FE6FEA">
        <w:rPr>
          <w:rFonts w:cstheme="minorHAnsi"/>
          <w:sz w:val="20"/>
          <w:szCs w:val="20"/>
        </w:rPr>
        <w:t xml:space="preserve"> této vyhlášky,</w:t>
      </w:r>
    </w:p>
    <w:p w14:paraId="16C1C79B" w14:textId="209AC6F8" w:rsidR="005B7FD6" w:rsidRPr="00DF6CE4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2239F">
        <w:rPr>
          <w:rFonts w:cstheme="minorHAnsi"/>
          <w:sz w:val="20"/>
          <w:szCs w:val="20"/>
          <w:u w:val="single"/>
        </w:rPr>
        <w:t xml:space="preserve">shromažďovacím </w:t>
      </w:r>
      <w:proofErr w:type="gramStart"/>
      <w:r w:rsidRPr="00B2239F">
        <w:rPr>
          <w:rFonts w:cstheme="minorHAnsi"/>
          <w:sz w:val="20"/>
          <w:szCs w:val="20"/>
          <w:u w:val="single"/>
        </w:rPr>
        <w:t>prostorem</w:t>
      </w:r>
      <w:r w:rsidRPr="00DF6CE4">
        <w:rPr>
          <w:rFonts w:cstheme="minorHAnsi"/>
          <w:sz w:val="20"/>
          <w:szCs w:val="20"/>
        </w:rPr>
        <w:t xml:space="preserve"> </w:t>
      </w:r>
      <w:r w:rsidR="00594A8C" w:rsidRPr="00DF6CE4">
        <w:rPr>
          <w:rFonts w:cstheme="minorHAnsi"/>
          <w:sz w:val="20"/>
          <w:szCs w:val="20"/>
        </w:rPr>
        <w:t xml:space="preserve">- </w:t>
      </w:r>
      <w:r w:rsidRPr="00DF6CE4">
        <w:rPr>
          <w:rFonts w:cstheme="minorHAnsi"/>
          <w:sz w:val="20"/>
          <w:szCs w:val="20"/>
        </w:rPr>
        <w:t>vnitřní</w:t>
      </w:r>
      <w:proofErr w:type="gramEnd"/>
      <w:r w:rsidRPr="00DF6CE4">
        <w:rPr>
          <w:rFonts w:cstheme="minorHAnsi"/>
          <w:sz w:val="20"/>
          <w:szCs w:val="20"/>
        </w:rPr>
        <w:t xml:space="preserve"> nebo venkovní prostor určený ke shromažďování většího počtu osob,</w:t>
      </w:r>
      <w:r w:rsidR="00152A4B">
        <w:rPr>
          <w:rStyle w:val="Znakapoznpodarou"/>
          <w:rFonts w:cstheme="minorHAnsi"/>
          <w:sz w:val="20"/>
          <w:szCs w:val="20"/>
        </w:rPr>
        <w:footnoteReference w:id="3"/>
      </w:r>
      <w:r w:rsidR="00152A4B">
        <w:rPr>
          <w:rFonts w:cstheme="minorHAnsi"/>
          <w:sz w:val="20"/>
          <w:szCs w:val="20"/>
          <w:vertAlign w:val="superscript"/>
        </w:rPr>
        <w:t>,</w:t>
      </w:r>
      <w:r w:rsidR="00152A4B">
        <w:rPr>
          <w:rStyle w:val="Znakapoznpodarou"/>
          <w:rFonts w:cstheme="minorHAnsi"/>
          <w:sz w:val="20"/>
          <w:szCs w:val="20"/>
        </w:rPr>
        <w:footnoteReference w:id="4"/>
      </w:r>
    </w:p>
    <w:p w14:paraId="23134513" w14:textId="053EB430" w:rsidR="005B7FD6" w:rsidRPr="00DF6CE4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2239F">
        <w:rPr>
          <w:rFonts w:cstheme="minorHAnsi"/>
          <w:sz w:val="20"/>
          <w:szCs w:val="20"/>
          <w:u w:val="single"/>
        </w:rPr>
        <w:t xml:space="preserve">vnitřním shromažďovacím </w:t>
      </w:r>
      <w:proofErr w:type="gramStart"/>
      <w:r w:rsidRPr="00B2239F">
        <w:rPr>
          <w:rFonts w:cstheme="minorHAnsi"/>
          <w:sz w:val="20"/>
          <w:szCs w:val="20"/>
          <w:u w:val="single"/>
        </w:rPr>
        <w:t xml:space="preserve">prostorem </w:t>
      </w:r>
      <w:r w:rsidR="001E34CC" w:rsidRPr="00B2239F">
        <w:rPr>
          <w:rFonts w:cstheme="minorHAnsi"/>
          <w:sz w:val="20"/>
          <w:szCs w:val="20"/>
          <w:u w:val="single"/>
        </w:rPr>
        <w:t xml:space="preserve">- </w:t>
      </w:r>
      <w:r w:rsidRPr="00B2239F">
        <w:rPr>
          <w:rFonts w:cstheme="minorHAnsi"/>
          <w:sz w:val="20"/>
          <w:szCs w:val="20"/>
          <w:u w:val="single"/>
        </w:rPr>
        <w:t>prostor</w:t>
      </w:r>
      <w:proofErr w:type="gramEnd"/>
      <w:r w:rsidRPr="00DF6CE4">
        <w:rPr>
          <w:rFonts w:cstheme="minorHAnsi"/>
          <w:sz w:val="20"/>
          <w:szCs w:val="20"/>
        </w:rPr>
        <w:t xml:space="preserve">, který </w:t>
      </w:r>
      <w:r w:rsidR="001E34CC" w:rsidRPr="00DF6CE4">
        <w:rPr>
          <w:rFonts w:cstheme="minorHAnsi"/>
          <w:sz w:val="20"/>
          <w:szCs w:val="20"/>
        </w:rPr>
        <w:t xml:space="preserve">je po obvodě a shora vymezený </w:t>
      </w:r>
      <w:r w:rsidRPr="00DF6CE4">
        <w:rPr>
          <w:rFonts w:cstheme="minorHAnsi"/>
          <w:sz w:val="20"/>
          <w:szCs w:val="20"/>
        </w:rPr>
        <w:t>stavebními konstrukcemi, přičemž se za stavební konstrukce považují také konstrukce přemístitelné (posuvná stěna či střecha apod.) nebo krátkodobé, popřípadě dočasné (stanové, kontejnerové, buňkové apod.),</w:t>
      </w:r>
      <w:r w:rsidR="00B2239F">
        <w:rPr>
          <w:rFonts w:cstheme="minorHAnsi"/>
          <w:sz w:val="20"/>
          <w:szCs w:val="20"/>
          <w:vertAlign w:val="superscript"/>
        </w:rPr>
        <w:t>4</w:t>
      </w:r>
    </w:p>
    <w:p w14:paraId="354DB37C" w14:textId="77777777" w:rsidR="005B7FD6" w:rsidRPr="00DF6CE4" w:rsidRDefault="005B7FD6" w:rsidP="00537F56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B2239F">
        <w:rPr>
          <w:rFonts w:cstheme="minorHAnsi"/>
          <w:sz w:val="20"/>
          <w:szCs w:val="20"/>
          <w:u w:val="single"/>
        </w:rPr>
        <w:t xml:space="preserve">venkovním shromažďovacím </w:t>
      </w:r>
      <w:proofErr w:type="gramStart"/>
      <w:r w:rsidRPr="00B2239F">
        <w:rPr>
          <w:rFonts w:cstheme="minorHAnsi"/>
          <w:sz w:val="20"/>
          <w:szCs w:val="20"/>
          <w:u w:val="single"/>
        </w:rPr>
        <w:t>prostorem - prostor</w:t>
      </w:r>
      <w:proofErr w:type="gramEnd"/>
      <w:r w:rsidRPr="00DF6CE4">
        <w:rPr>
          <w:rFonts w:cstheme="minorHAnsi"/>
          <w:sz w:val="20"/>
          <w:szCs w:val="20"/>
        </w:rPr>
        <w:t xml:space="preserve">, který je neuzavřený po obvodě nebo shora, avšak vytvořený nebo vymezený stavebními konstrukcemi (tribunou, pódiem, ohradní stěnou, oplocením, </w:t>
      </w:r>
      <w:r w:rsidRPr="00DF6CE4">
        <w:rPr>
          <w:rFonts w:cstheme="minorHAnsi"/>
          <w:sz w:val="20"/>
          <w:szCs w:val="20"/>
        </w:rPr>
        <w:lastRenderedPageBreak/>
        <w:t xml:space="preserve">přenosnými zábranami apod.), okolním terénem nebo přírodním prostředím (svah, skála, vodní plocha); také prostor v uzavřeném nebo polouzavřeném volném prostranství (dvory apod.), prostor na veřejném prostranství i mimo něj pod širým nebem. </w:t>
      </w:r>
    </w:p>
    <w:p w14:paraId="00EB5DC3" w14:textId="77777777" w:rsidR="005B7FD6" w:rsidRPr="00DF6CE4" w:rsidRDefault="005B7FD6" w:rsidP="00537F56">
      <w:p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</w:p>
    <w:p w14:paraId="6078C0C7" w14:textId="77777777" w:rsidR="005B7FD6" w:rsidRPr="00DF6CE4" w:rsidRDefault="005B7FD6" w:rsidP="00537F56">
      <w:pPr>
        <w:pStyle w:val="Odstavecseseznamem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Členění akcí podle místa konání a počtu osob:</w:t>
      </w:r>
    </w:p>
    <w:p w14:paraId="7EE99EE0" w14:textId="77777777" w:rsidR="00EB7132" w:rsidRPr="00DF6CE4" w:rsidRDefault="00EB7132" w:rsidP="00537F56">
      <w:pPr>
        <w:pStyle w:val="Odstavecseseznamem"/>
        <w:spacing w:after="0" w:line="276" w:lineRule="auto"/>
        <w:ind w:left="426" w:firstLine="283"/>
        <w:jc w:val="both"/>
        <w:rPr>
          <w:rFonts w:cstheme="minorHAnsi"/>
          <w:sz w:val="20"/>
          <w:szCs w:val="20"/>
        </w:rPr>
      </w:pPr>
    </w:p>
    <w:p w14:paraId="13888251" w14:textId="735C62FC" w:rsidR="005B7FD6" w:rsidRPr="00DF6CE4" w:rsidRDefault="005B7FD6" w:rsidP="00537F56">
      <w:pPr>
        <w:pStyle w:val="Odstavecseseznamem"/>
        <w:numPr>
          <w:ilvl w:val="0"/>
          <w:numId w:val="9"/>
        </w:numPr>
        <w:spacing w:after="0" w:line="276" w:lineRule="auto"/>
        <w:ind w:hanging="359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 xml:space="preserve">akce ve vnitřním shromažďovacím prostoru podle čl. 2 odst. 1 písm. c) a d) této vyhlášky určeném k tomuto účelu v souladu se zvláštním právním </w:t>
      </w:r>
      <w:r w:rsidR="00076834" w:rsidRPr="00DF6CE4">
        <w:rPr>
          <w:rFonts w:cstheme="minorHAnsi"/>
          <w:sz w:val="20"/>
          <w:szCs w:val="20"/>
        </w:rPr>
        <w:t>předpisem</w:t>
      </w:r>
      <w:r w:rsidR="007A0466">
        <w:rPr>
          <w:rStyle w:val="Znakapoznpodarou"/>
          <w:rFonts w:cstheme="minorHAnsi"/>
          <w:sz w:val="20"/>
          <w:szCs w:val="20"/>
        </w:rPr>
        <w:footnoteReference w:id="5"/>
      </w:r>
      <w:r w:rsidR="00076834" w:rsidRPr="00DF6CE4">
        <w:rPr>
          <w:rFonts w:cstheme="minorHAnsi"/>
          <w:sz w:val="20"/>
          <w:szCs w:val="20"/>
        </w:rPr>
        <w:t>:</w:t>
      </w:r>
    </w:p>
    <w:p w14:paraId="5CBC8F5E" w14:textId="77777777" w:rsidR="001E34CC" w:rsidRPr="00DF6CE4" w:rsidRDefault="001E34CC" w:rsidP="001E34CC">
      <w:pPr>
        <w:pStyle w:val="Odstavecseseznamem"/>
        <w:spacing w:after="0" w:line="276" w:lineRule="auto"/>
        <w:ind w:left="1068"/>
        <w:jc w:val="both"/>
        <w:rPr>
          <w:rFonts w:cstheme="minorHAnsi"/>
          <w:sz w:val="20"/>
          <w:szCs w:val="20"/>
        </w:rPr>
      </w:pPr>
    </w:p>
    <w:p w14:paraId="66E12A7D" w14:textId="77777777" w:rsidR="00EB7132" w:rsidRPr="00DF6CE4" w:rsidRDefault="005B7FD6" w:rsidP="00537F56">
      <w:pPr>
        <w:pStyle w:val="Odstavecseseznamem"/>
        <w:numPr>
          <w:ilvl w:val="2"/>
          <w:numId w:val="9"/>
        </w:numPr>
        <w:spacing w:after="0" w:line="276" w:lineRule="auto"/>
        <w:ind w:left="2127" w:hanging="284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 xml:space="preserve">u něhož z dokumentace ověřené stavebním úřadem vyplývá počet osob, pro které </w:t>
      </w:r>
      <w:r w:rsidR="00076834" w:rsidRPr="00DF6CE4">
        <w:rPr>
          <w:rFonts w:cstheme="minorHAnsi"/>
          <w:sz w:val="20"/>
          <w:szCs w:val="20"/>
        </w:rPr>
        <w:t>je prostor</w:t>
      </w:r>
      <w:r w:rsidRPr="00DF6CE4">
        <w:rPr>
          <w:rFonts w:cstheme="minorHAnsi"/>
          <w:sz w:val="20"/>
          <w:szCs w:val="20"/>
        </w:rPr>
        <w:t xml:space="preserve"> určen (tj. maximální povolený počet přítomných osob), </w:t>
      </w:r>
    </w:p>
    <w:p w14:paraId="298ADBCB" w14:textId="77777777" w:rsidR="001E34CC" w:rsidRPr="00DF6CE4" w:rsidRDefault="001E34CC" w:rsidP="001E34CC">
      <w:pPr>
        <w:pStyle w:val="Odstavecseseznamem"/>
        <w:spacing w:after="0" w:line="276" w:lineRule="auto"/>
        <w:ind w:left="2127"/>
        <w:jc w:val="both"/>
        <w:rPr>
          <w:rFonts w:cstheme="minorHAnsi"/>
          <w:sz w:val="20"/>
          <w:szCs w:val="20"/>
        </w:rPr>
      </w:pPr>
    </w:p>
    <w:p w14:paraId="3E46C96B" w14:textId="7D333BF7" w:rsidR="005B7FD6" w:rsidRPr="00DF6CE4" w:rsidRDefault="005B7FD6" w:rsidP="00537F56">
      <w:pPr>
        <w:pStyle w:val="Odstavecseseznamem"/>
        <w:numPr>
          <w:ilvl w:val="2"/>
          <w:numId w:val="9"/>
        </w:numPr>
        <w:spacing w:after="0" w:line="276" w:lineRule="auto"/>
        <w:ind w:left="2127" w:hanging="284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u něhož nebyla v dokumentaci ověřené stavebním úřadem stanovena m</w:t>
      </w:r>
      <w:r w:rsidR="00076834" w:rsidRPr="00DF6CE4">
        <w:rPr>
          <w:rFonts w:cstheme="minorHAnsi"/>
          <w:sz w:val="20"/>
          <w:szCs w:val="20"/>
        </w:rPr>
        <w:t>axim</w:t>
      </w:r>
      <w:r w:rsidR="00F23B94" w:rsidRPr="00DF6CE4">
        <w:rPr>
          <w:rFonts w:cstheme="minorHAnsi"/>
          <w:sz w:val="20"/>
          <w:szCs w:val="20"/>
        </w:rPr>
        <w:t>á</w:t>
      </w:r>
      <w:r w:rsidR="00076834" w:rsidRPr="00DF6CE4">
        <w:rPr>
          <w:rFonts w:cstheme="minorHAnsi"/>
          <w:sz w:val="20"/>
          <w:szCs w:val="20"/>
        </w:rPr>
        <w:t>l</w:t>
      </w:r>
      <w:r w:rsidRPr="00DF6CE4">
        <w:rPr>
          <w:rFonts w:cstheme="minorHAnsi"/>
          <w:sz w:val="20"/>
          <w:szCs w:val="20"/>
        </w:rPr>
        <w:t xml:space="preserve">ní hranice počtu osob, </w:t>
      </w:r>
      <w:r w:rsidR="00076834" w:rsidRPr="00DF6CE4">
        <w:rPr>
          <w:rFonts w:cstheme="minorHAnsi"/>
          <w:sz w:val="20"/>
          <w:szCs w:val="20"/>
        </w:rPr>
        <w:t>které se</w:t>
      </w:r>
      <w:r w:rsidRPr="00DF6CE4">
        <w:rPr>
          <w:rFonts w:cstheme="minorHAnsi"/>
          <w:sz w:val="20"/>
          <w:szCs w:val="20"/>
        </w:rPr>
        <w:t xml:space="preserve"> mohou v tomto prostoru současně vyskytovat, pak se za tento počet považuje 200 osob a více, </w:t>
      </w:r>
      <w:r w:rsidR="0086707F" w:rsidRPr="00DF6CE4">
        <w:rPr>
          <w:rFonts w:cstheme="minorHAnsi"/>
          <w:sz w:val="20"/>
          <w:szCs w:val="20"/>
        </w:rPr>
        <w:t xml:space="preserve">případně, </w:t>
      </w:r>
      <w:r w:rsidRPr="00DF6CE4">
        <w:rPr>
          <w:rFonts w:cstheme="minorHAnsi"/>
          <w:sz w:val="20"/>
          <w:szCs w:val="20"/>
        </w:rPr>
        <w:t xml:space="preserve">nebyla-li v dokumentaci ověřené stavebním úřadem stanovena maximální hranice počtu osob, které se mohou současně v tomto prostoru vyskytovat, pak tento počet určí </w:t>
      </w:r>
      <w:r w:rsidR="0086707F" w:rsidRPr="00DF6CE4">
        <w:rPr>
          <w:rFonts w:cstheme="minorHAnsi"/>
          <w:sz w:val="20"/>
          <w:szCs w:val="20"/>
        </w:rPr>
        <w:t xml:space="preserve">na svoji zodpovědnost </w:t>
      </w:r>
      <w:r w:rsidRPr="00DF6CE4">
        <w:rPr>
          <w:rFonts w:cstheme="minorHAnsi"/>
          <w:sz w:val="20"/>
          <w:szCs w:val="20"/>
        </w:rPr>
        <w:t>jeho vlastník,</w:t>
      </w:r>
    </w:p>
    <w:p w14:paraId="59965B0C" w14:textId="77777777" w:rsidR="001E34CC" w:rsidRPr="00DF6CE4" w:rsidRDefault="001E34CC" w:rsidP="001E34CC">
      <w:pPr>
        <w:pStyle w:val="Odstavecseseznamem"/>
        <w:spacing w:after="0" w:line="276" w:lineRule="auto"/>
        <w:ind w:left="2127"/>
        <w:jc w:val="both"/>
        <w:rPr>
          <w:rFonts w:cstheme="minorHAnsi"/>
          <w:sz w:val="20"/>
          <w:szCs w:val="20"/>
        </w:rPr>
      </w:pPr>
    </w:p>
    <w:p w14:paraId="3CA9EDB4" w14:textId="1B9DB264" w:rsidR="005B7FD6" w:rsidRPr="00DF6CE4" w:rsidRDefault="005B7FD6" w:rsidP="00537F56">
      <w:pPr>
        <w:pStyle w:val="Odstavecseseznamem"/>
        <w:numPr>
          <w:ilvl w:val="0"/>
          <w:numId w:val="9"/>
        </w:numPr>
        <w:spacing w:after="0" w:line="276" w:lineRule="auto"/>
        <w:ind w:hanging="359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akce ve venkovním shromažďovacím prostoru podle čl. 2 odst. 1 písm. c) a e) této vyhlášky vymezeném alespoň ze tří stran pevnými překážkami, zejména budovami, ohradními zdmi nebo oplocením, kde se předpokládá přítomnost 500 osob a více,</w:t>
      </w:r>
    </w:p>
    <w:p w14:paraId="782FCC46" w14:textId="77777777" w:rsidR="001E34CC" w:rsidRPr="00DF6CE4" w:rsidRDefault="001E34CC" w:rsidP="001E34CC">
      <w:pPr>
        <w:pStyle w:val="Odstavecseseznamem"/>
        <w:spacing w:after="0" w:line="276" w:lineRule="auto"/>
        <w:ind w:left="1068"/>
        <w:jc w:val="both"/>
        <w:rPr>
          <w:rFonts w:cstheme="minorHAnsi"/>
          <w:sz w:val="20"/>
          <w:szCs w:val="20"/>
        </w:rPr>
      </w:pPr>
    </w:p>
    <w:p w14:paraId="5E10F871" w14:textId="77777777" w:rsidR="005B7FD6" w:rsidRPr="00DF6CE4" w:rsidRDefault="005B7FD6" w:rsidP="00537F56">
      <w:pPr>
        <w:pStyle w:val="Odstavecseseznamem"/>
        <w:numPr>
          <w:ilvl w:val="0"/>
          <w:numId w:val="9"/>
        </w:numPr>
        <w:spacing w:after="0" w:line="276" w:lineRule="auto"/>
        <w:ind w:hanging="359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akce na volném prostranství, kterých se zúčastní 900 osob a více.</w:t>
      </w:r>
    </w:p>
    <w:p w14:paraId="4D600260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74801CD" w14:textId="0438569C" w:rsidR="005B7FD6" w:rsidRPr="00DB1BA7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DB1BA7">
        <w:rPr>
          <w:rFonts w:cstheme="minorHAnsi"/>
          <w:b/>
          <w:bCs/>
          <w:i/>
          <w:iCs/>
          <w:sz w:val="20"/>
          <w:szCs w:val="20"/>
        </w:rPr>
        <w:t>Čl</w:t>
      </w:r>
      <w:r w:rsidR="00537F56" w:rsidRPr="00DB1BA7">
        <w:rPr>
          <w:rFonts w:cstheme="minorHAnsi"/>
          <w:b/>
          <w:bCs/>
          <w:i/>
          <w:iCs/>
          <w:sz w:val="20"/>
          <w:szCs w:val="20"/>
        </w:rPr>
        <w:t>.</w:t>
      </w:r>
      <w:r w:rsidRPr="00DB1BA7">
        <w:rPr>
          <w:rFonts w:cstheme="minorHAnsi"/>
          <w:b/>
          <w:bCs/>
          <w:i/>
          <w:iCs/>
          <w:sz w:val="20"/>
          <w:szCs w:val="20"/>
        </w:rPr>
        <w:t xml:space="preserve"> 3</w:t>
      </w:r>
    </w:p>
    <w:p w14:paraId="207A0904" w14:textId="77777777" w:rsidR="005B7FD6" w:rsidRPr="00DB1BA7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DB1BA7">
        <w:rPr>
          <w:rFonts w:cstheme="minorHAnsi"/>
          <w:b/>
          <w:bCs/>
          <w:i/>
          <w:iCs/>
          <w:sz w:val="20"/>
          <w:szCs w:val="20"/>
        </w:rPr>
        <w:t>Povinnosti organizátora akce při zabezpečení podmínek požární bezpečnosti</w:t>
      </w:r>
    </w:p>
    <w:p w14:paraId="7D960989" w14:textId="77777777" w:rsidR="00537F56" w:rsidRPr="00DF6CE4" w:rsidRDefault="00537F56" w:rsidP="00537F56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04B89588" w14:textId="77777777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K pořádání akce lze využívat:</w:t>
      </w:r>
    </w:p>
    <w:p w14:paraId="0857AD23" w14:textId="77777777" w:rsidR="00537F56" w:rsidRPr="00DF6CE4" w:rsidRDefault="00537F56" w:rsidP="00537F56">
      <w:pPr>
        <w:pStyle w:val="Zkladntext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0"/>
        </w:rPr>
      </w:pPr>
    </w:p>
    <w:p w14:paraId="384D22ED" w14:textId="6642C381" w:rsidR="005B7FD6" w:rsidRPr="00DF6CE4" w:rsidRDefault="005B7FD6" w:rsidP="00537F56">
      <w:pPr>
        <w:pStyle w:val="Zkladntext"/>
        <w:numPr>
          <w:ilvl w:val="1"/>
          <w:numId w:val="10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stavbu, která je k tomuto účelu určena v souladu se zvláštním právním předpisem</w:t>
      </w:r>
      <w:r w:rsidR="00583922">
        <w:rPr>
          <w:rStyle w:val="Znakapoznpodarou"/>
          <w:rFonts w:asciiTheme="minorHAnsi" w:hAnsiTheme="minorHAnsi" w:cstheme="minorHAnsi"/>
          <w:sz w:val="20"/>
        </w:rPr>
        <w:footnoteReference w:id="6"/>
      </w:r>
      <w:r w:rsidRPr="00DF6CE4">
        <w:rPr>
          <w:rFonts w:asciiTheme="minorHAnsi" w:hAnsiTheme="minorHAnsi" w:cstheme="minorHAnsi"/>
          <w:sz w:val="20"/>
        </w:rPr>
        <w:t>. Organizátor akce oznámí obecnímu úřadu předpokládaný počet  současně přítomných osob. Nelze-li zajistit prokazatelnost nepřekročení maximálního počtu současně přítomných do 200 osob, organizátor zabezpečí požární  bezpečnost v souladu s touto obecně závaznou vyhláškou,</w:t>
      </w:r>
    </w:p>
    <w:p w14:paraId="0241B17F" w14:textId="2C91AA96" w:rsidR="005B7FD6" w:rsidRPr="00DF6CE4" w:rsidRDefault="005B7FD6" w:rsidP="00537F56">
      <w:pPr>
        <w:pStyle w:val="Zkladntext"/>
        <w:numPr>
          <w:ilvl w:val="1"/>
          <w:numId w:val="10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volné prostranství. Organizátor akce oznámí obec</w:t>
      </w:r>
      <w:r w:rsidR="004B21DE" w:rsidRPr="00DF6CE4">
        <w:rPr>
          <w:rFonts w:asciiTheme="minorHAnsi" w:hAnsiTheme="minorHAnsi" w:cstheme="minorHAnsi"/>
          <w:sz w:val="20"/>
        </w:rPr>
        <w:t xml:space="preserve">nímu úřadu předpokládaný počet </w:t>
      </w:r>
      <w:r w:rsidRPr="00DF6CE4">
        <w:rPr>
          <w:rFonts w:asciiTheme="minorHAnsi" w:hAnsiTheme="minorHAnsi" w:cstheme="minorHAnsi"/>
          <w:sz w:val="20"/>
        </w:rPr>
        <w:t>současně přítomných osob. Nelze-li zajistit prokazatelnost nepřekročení maximálního počtu současně přítomných do 900 osob, organizátor zabezpe</w:t>
      </w:r>
      <w:r w:rsidR="004B21DE" w:rsidRPr="00DF6CE4">
        <w:rPr>
          <w:rFonts w:asciiTheme="minorHAnsi" w:hAnsiTheme="minorHAnsi" w:cstheme="minorHAnsi"/>
          <w:sz w:val="20"/>
        </w:rPr>
        <w:t xml:space="preserve">čí požární </w:t>
      </w:r>
      <w:r w:rsidRPr="00DF6CE4">
        <w:rPr>
          <w:rFonts w:asciiTheme="minorHAnsi" w:hAnsiTheme="minorHAnsi" w:cstheme="minorHAnsi"/>
          <w:sz w:val="20"/>
        </w:rPr>
        <w:t>bezpečnost v souladu s touto obecně závaznou vyhláškou.</w:t>
      </w:r>
    </w:p>
    <w:p w14:paraId="2D430EFC" w14:textId="77777777" w:rsidR="005B7FD6" w:rsidRPr="00DF6CE4" w:rsidRDefault="005B7FD6" w:rsidP="00537F56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00A295B9" w14:textId="09FD43AB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Organizátor akce prokazatelně stanoví rozsah a způsob zabezpečení požární ochrany,  včetně povinností a způsobu plnění úkolů všech osob podílejících se na organizačním  a technickém zajištění akce a osob účastnících se akce, organizátor akce dále stanoví opatření k zajištění včasné a bezpečné evakuace osob a k snadnému příjezdu požárních vozidel přičemž postupuje způsobem stanoveným zvláštním právním předpisem</w:t>
      </w:r>
      <w:r w:rsidR="00030715">
        <w:rPr>
          <w:rStyle w:val="Znakapoznpodarou"/>
          <w:rFonts w:asciiTheme="minorHAnsi" w:hAnsiTheme="minorHAnsi" w:cstheme="minorHAnsi"/>
          <w:sz w:val="20"/>
        </w:rPr>
        <w:footnoteReference w:id="7"/>
      </w:r>
      <w:r w:rsidR="00A3730B" w:rsidRPr="00DF6CE4">
        <w:rPr>
          <w:rFonts w:asciiTheme="minorHAnsi" w:hAnsiTheme="minorHAnsi" w:cstheme="minorHAnsi"/>
          <w:sz w:val="20"/>
        </w:rPr>
        <w:t xml:space="preserve"> </w:t>
      </w:r>
      <w:r w:rsidRPr="00DF6CE4">
        <w:rPr>
          <w:rFonts w:asciiTheme="minorHAnsi" w:hAnsiTheme="minorHAnsi" w:cstheme="minorHAnsi"/>
          <w:sz w:val="20"/>
        </w:rPr>
        <w:t xml:space="preserve">a zajistí dodržování povinností stanovených k provádění činností se zvláštním rizikem (např. pyrotechnické efekty a ohňostroje). Organizátor má povinnost písemně předložit zprávu o zajištění požární ochrany na </w:t>
      </w:r>
      <w:r w:rsidR="00961300">
        <w:rPr>
          <w:rFonts w:asciiTheme="minorHAnsi" w:hAnsiTheme="minorHAnsi" w:cstheme="minorHAnsi"/>
          <w:sz w:val="20"/>
        </w:rPr>
        <w:t xml:space="preserve">Městský </w:t>
      </w:r>
      <w:r w:rsidRPr="00DF6CE4">
        <w:rPr>
          <w:rFonts w:asciiTheme="minorHAnsi" w:hAnsiTheme="minorHAnsi" w:cstheme="minorHAnsi"/>
          <w:sz w:val="20"/>
        </w:rPr>
        <w:t>úřad v</w:t>
      </w:r>
      <w:r w:rsidR="00030715">
        <w:rPr>
          <w:rFonts w:asciiTheme="minorHAnsi" w:hAnsiTheme="minorHAnsi" w:cstheme="minorHAnsi"/>
          <w:sz w:val="20"/>
        </w:rPr>
        <w:t xml:space="preserve"> Dačicích</w:t>
      </w:r>
      <w:r w:rsidRPr="00DF6CE4">
        <w:rPr>
          <w:rFonts w:asciiTheme="minorHAnsi" w:hAnsiTheme="minorHAnsi" w:cstheme="minorHAnsi"/>
          <w:sz w:val="20"/>
        </w:rPr>
        <w:t xml:space="preserve"> a písemně oznámit konání akce s pyrotechnickými efekty nebo ohňostroji Hasičskému záchrannému sboru Jiho</w:t>
      </w:r>
      <w:r w:rsidR="00030715">
        <w:rPr>
          <w:rFonts w:asciiTheme="minorHAnsi" w:hAnsiTheme="minorHAnsi" w:cstheme="minorHAnsi"/>
          <w:sz w:val="20"/>
        </w:rPr>
        <w:t>českého kraje</w:t>
      </w:r>
      <w:r w:rsidRPr="00DF6CE4">
        <w:rPr>
          <w:rFonts w:asciiTheme="minorHAnsi" w:hAnsiTheme="minorHAnsi" w:cstheme="minorHAnsi"/>
          <w:sz w:val="20"/>
        </w:rPr>
        <w:t xml:space="preserve">, Územnímu odboru </w:t>
      </w:r>
      <w:r w:rsidR="00030715">
        <w:rPr>
          <w:rFonts w:asciiTheme="minorHAnsi" w:hAnsiTheme="minorHAnsi" w:cstheme="minorHAnsi"/>
          <w:sz w:val="20"/>
        </w:rPr>
        <w:t>Jindřichův Hradec</w:t>
      </w:r>
      <w:r w:rsidRPr="00DF6CE4">
        <w:rPr>
          <w:rFonts w:asciiTheme="minorHAnsi" w:hAnsiTheme="minorHAnsi" w:cstheme="minorHAnsi"/>
          <w:sz w:val="20"/>
        </w:rPr>
        <w:t xml:space="preserve">, </w:t>
      </w:r>
      <w:r w:rsidRPr="00DF6CE4">
        <w:rPr>
          <w:rFonts w:asciiTheme="minorHAnsi" w:hAnsiTheme="minorHAnsi" w:cstheme="minorHAnsi"/>
          <w:sz w:val="20"/>
        </w:rPr>
        <w:lastRenderedPageBreak/>
        <w:t>nejméně pět pracovních dnů před jejím zahájením</w:t>
      </w:r>
      <w:r w:rsidR="00537F56" w:rsidRPr="00DF6CE4">
        <w:rPr>
          <w:rFonts w:asciiTheme="minorHAnsi" w:hAnsiTheme="minorHAnsi" w:cstheme="minorHAnsi"/>
          <w:sz w:val="20"/>
        </w:rPr>
        <w:t>.</w:t>
      </w:r>
    </w:p>
    <w:p w14:paraId="2E6DDAD3" w14:textId="77777777" w:rsidR="00537F56" w:rsidRPr="00DF6CE4" w:rsidRDefault="00537F56" w:rsidP="00537F56">
      <w:pPr>
        <w:pStyle w:val="Zkladntext"/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DA0D146" w14:textId="43D4DC6A" w:rsidR="00537F5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V případě pořádání akcí opakovaně na tomtéž místě za shodných podmínek, lze  stanovit rozsah a způsob zabezpečení požární ochrany pro určený počet akcí jednotně, přičemž před každou jednotlivou akcí musí být proveden</w:t>
      </w:r>
      <w:r w:rsidR="00CB2127">
        <w:rPr>
          <w:rFonts w:asciiTheme="minorHAnsi" w:hAnsiTheme="minorHAnsi" w:cstheme="minorHAnsi"/>
          <w:sz w:val="20"/>
        </w:rPr>
        <w:t xml:space="preserve"> </w:t>
      </w:r>
      <w:r w:rsidRPr="00DF6CE4">
        <w:rPr>
          <w:rFonts w:asciiTheme="minorHAnsi" w:hAnsiTheme="minorHAnsi" w:cstheme="minorHAnsi"/>
          <w:sz w:val="20"/>
        </w:rPr>
        <w:t>a kontrola dodržování stanovených podmínek p</w:t>
      </w:r>
      <w:r w:rsidR="00D51CB3" w:rsidRPr="00DF6CE4">
        <w:rPr>
          <w:rFonts w:asciiTheme="minorHAnsi" w:hAnsiTheme="minorHAnsi" w:cstheme="minorHAnsi"/>
          <w:sz w:val="20"/>
        </w:rPr>
        <w:t xml:space="preserve">ožární bezpečnosti </w:t>
      </w:r>
      <w:r w:rsidR="00D51CB3" w:rsidRPr="00FE6FEA">
        <w:rPr>
          <w:rFonts w:asciiTheme="minorHAnsi" w:hAnsiTheme="minorHAnsi" w:cstheme="minorHAnsi"/>
          <w:sz w:val="20"/>
        </w:rPr>
        <w:t>podle odst. 8</w:t>
      </w:r>
      <w:r w:rsidRPr="00DF6CE4">
        <w:rPr>
          <w:rFonts w:asciiTheme="minorHAnsi" w:hAnsiTheme="minorHAnsi" w:cstheme="minorHAnsi"/>
          <w:sz w:val="20"/>
        </w:rPr>
        <w:t xml:space="preserve"> tohoto článku včetně odstranění zjištěných závad.</w:t>
      </w:r>
    </w:p>
    <w:p w14:paraId="17ADA9FD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25BFA60A" w14:textId="2D2214C3" w:rsidR="00537F5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Organizátor akce zř</w:t>
      </w:r>
      <w:r w:rsidR="00F26ADE" w:rsidRPr="00DF6CE4">
        <w:rPr>
          <w:rFonts w:asciiTheme="minorHAnsi" w:hAnsiTheme="minorHAnsi" w:cstheme="minorHAnsi"/>
          <w:sz w:val="20"/>
        </w:rPr>
        <w:t xml:space="preserve">ídí preventivní </w:t>
      </w:r>
      <w:r w:rsidRPr="00DF6CE4">
        <w:rPr>
          <w:rFonts w:asciiTheme="minorHAnsi" w:hAnsiTheme="minorHAnsi" w:cstheme="minorHAnsi"/>
          <w:sz w:val="20"/>
        </w:rPr>
        <w:t xml:space="preserve">požární hlídku. Počet členů preventivní požární hlídky musí být úměrný počtu účastníků akce a složitosti místa konání. Preventivní požární hlídka je vždy složena minimálně ze dvou členů, zpravidla je ale složena z velitele a dvou členů. </w:t>
      </w:r>
    </w:p>
    <w:p w14:paraId="0992F5A7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4A4ACF02" w14:textId="1EEA8366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Organizátor akce zajišťuje odpovídající podmínky pro činnost preventivních požárních hlídek, zejména aby:</w:t>
      </w:r>
    </w:p>
    <w:p w14:paraId="0E875CDA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32F469FA" w14:textId="2AAA1EF8" w:rsidR="005B7FD6" w:rsidRPr="00DF6CE4" w:rsidRDefault="005B7FD6" w:rsidP="00537F56">
      <w:pPr>
        <w:pStyle w:val="Zkladntext"/>
        <w:numPr>
          <w:ilvl w:val="1"/>
          <w:numId w:val="1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činnost v preventivní požární hlídce vykonávaly pouze osoby, které absolvovaly odbornou přípravu</w:t>
      </w:r>
      <w:r w:rsidR="00F672E7">
        <w:rPr>
          <w:rStyle w:val="Znakapoznpodarou"/>
          <w:rFonts w:asciiTheme="minorHAnsi" w:hAnsiTheme="minorHAnsi" w:cstheme="minorHAnsi"/>
          <w:sz w:val="20"/>
        </w:rPr>
        <w:footnoteReference w:id="8"/>
      </w:r>
      <w:r w:rsidRPr="00DF6CE4">
        <w:rPr>
          <w:rFonts w:asciiTheme="minorHAnsi" w:hAnsiTheme="minorHAnsi" w:cstheme="minorHAnsi"/>
          <w:sz w:val="20"/>
        </w:rPr>
        <w:t>,</w:t>
      </w:r>
    </w:p>
    <w:p w14:paraId="65926506" w14:textId="655EAAFB" w:rsidR="005B7FD6" w:rsidRPr="00DF6CE4" w:rsidRDefault="005B7FD6" w:rsidP="00537F56">
      <w:pPr>
        <w:pStyle w:val="Zkladntext"/>
        <w:numPr>
          <w:ilvl w:val="1"/>
          <w:numId w:val="1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byly vymezeny úkoly preventivní požární hlídky, přičemž úkoly musí být  stanoveny tak, aby je bylo možné velitelem a členy preventivní požární hlídky  obsáhnout a byly stanoveny vždy ke konkrétní fyzické osobě; (některé  podrobnosti k činnosti preventivních požárních hlídek jsou uvedeny v </w:t>
      </w:r>
      <w:r w:rsidRPr="00C02D25">
        <w:rPr>
          <w:rFonts w:asciiTheme="minorHAnsi" w:hAnsiTheme="minorHAnsi" w:cstheme="minorHAnsi"/>
          <w:sz w:val="20"/>
        </w:rPr>
        <w:t xml:space="preserve">příloze č. </w:t>
      </w:r>
      <w:r w:rsidR="00730B03" w:rsidRPr="00C02D25">
        <w:rPr>
          <w:rFonts w:asciiTheme="minorHAnsi" w:hAnsiTheme="minorHAnsi" w:cstheme="minorHAnsi"/>
          <w:sz w:val="20"/>
        </w:rPr>
        <w:t>1</w:t>
      </w:r>
      <w:r w:rsidRPr="00DF6CE4">
        <w:rPr>
          <w:rFonts w:asciiTheme="minorHAnsi" w:hAnsiTheme="minorHAnsi" w:cstheme="minorHAnsi"/>
          <w:sz w:val="20"/>
        </w:rPr>
        <w:t xml:space="preserve"> této obecně závazné vyhlášky),</w:t>
      </w:r>
    </w:p>
    <w:p w14:paraId="3C3A82C7" w14:textId="77777777" w:rsidR="005B7FD6" w:rsidRPr="00DF6CE4" w:rsidRDefault="005B7FD6" w:rsidP="00537F56">
      <w:pPr>
        <w:pStyle w:val="Zkladntext"/>
        <w:numPr>
          <w:ilvl w:val="1"/>
          <w:numId w:val="11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byl stanoven a zabezpečen funkční způsob komunikace pro průběh akce k zajištění neodkladného předávání informací mezi velitelem a členy preventivní požární hlídky.</w:t>
      </w:r>
    </w:p>
    <w:p w14:paraId="2BB7DFD7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C6298C2" w14:textId="77777777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K vytvoření podmínek pro hašení požárů a pro záchranné práce organizátor akce dále zajistí:</w:t>
      </w:r>
    </w:p>
    <w:p w14:paraId="0D8AF93C" w14:textId="77777777" w:rsidR="005B7FD6" w:rsidRPr="00DF6CE4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vymezení prostoru pro příjezd a umístění mobilní požární techniky jednotek požární ochrany, a to vždy i v případě akce konané ve venkovním shromažďovacím prostoru; musí být zajištěna a vymezena místa, která umožní příjezd mobilní požární techniky jednotek požární ochrany, umožnění použití odběrního místa požární vody,</w:t>
      </w:r>
    </w:p>
    <w:p w14:paraId="27883376" w14:textId="77777777" w:rsidR="005B7FD6" w:rsidRPr="00DF6CE4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určení evakuačních cest a východů z objektu (prostranství), zajištění jejich trvalé průchodnosti a možnosti rychlého otevření při požáru,</w:t>
      </w:r>
    </w:p>
    <w:p w14:paraId="2F2B0657" w14:textId="77777777" w:rsidR="005B7FD6" w:rsidRPr="00DF6CE4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umístění atrakcí (např. pouťových), prodejních míst nebo stánků, ukázek služeb  apod. tak, aby byl umožněn průjezd požární techniky, aby nedošlo k zastavení nebo omezení přístupu k požárně bezpečnostním zařízením nebo věcným  prostředkům požární ochrany, které jsou potřebné k provedení zásahu, např. požární hydranty,</w:t>
      </w:r>
    </w:p>
    <w:p w14:paraId="209F1498" w14:textId="77777777" w:rsidR="005B7FD6" w:rsidRPr="00DF6CE4" w:rsidRDefault="005B7FD6" w:rsidP="00537F56">
      <w:pPr>
        <w:pStyle w:val="Zkladntext"/>
        <w:numPr>
          <w:ilvl w:val="1"/>
          <w:numId w:val="12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rozmístění a umístění přenosných hasicích přístrojů v potřebném množství a druzích na vhodných a přístupných místech pro pořadatele a preventivní požární hlídku.</w:t>
      </w:r>
    </w:p>
    <w:p w14:paraId="4A34385D" w14:textId="77777777" w:rsidR="00537F56" w:rsidRPr="00DF6CE4" w:rsidRDefault="00537F56" w:rsidP="00537F56">
      <w:pPr>
        <w:pStyle w:val="Zkladntext"/>
        <w:suppressAutoHyphens/>
        <w:spacing w:line="276" w:lineRule="auto"/>
        <w:ind w:left="1068"/>
        <w:jc w:val="both"/>
        <w:rPr>
          <w:rFonts w:asciiTheme="minorHAnsi" w:hAnsiTheme="minorHAnsi" w:cstheme="minorHAnsi"/>
          <w:sz w:val="20"/>
        </w:rPr>
      </w:pPr>
    </w:p>
    <w:p w14:paraId="11E5CEA8" w14:textId="77777777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Organizátor akce seznámí odpovídajícím způsobem a v potřebném rozsahu se stanovenými opatřeními k zabezpečení požární ochrany:</w:t>
      </w:r>
    </w:p>
    <w:p w14:paraId="3555955D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3835C8CA" w14:textId="31594B33" w:rsidR="005B7FD6" w:rsidRPr="00DF6CE4" w:rsidRDefault="005B7FD6" w:rsidP="00537F56">
      <w:pPr>
        <w:pStyle w:val="Zkladntext"/>
        <w:numPr>
          <w:ilvl w:val="1"/>
          <w:numId w:val="13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osoby podílející se na zabezpečení akce (např. pořadatelská služba, </w:t>
      </w:r>
      <w:r w:rsidR="003A3806">
        <w:rPr>
          <w:rFonts w:asciiTheme="minorHAnsi" w:hAnsiTheme="minorHAnsi" w:cstheme="minorHAnsi"/>
          <w:sz w:val="20"/>
        </w:rPr>
        <w:t>požární hlídka apod.</w:t>
      </w:r>
      <w:r w:rsidRPr="00DF6CE4">
        <w:rPr>
          <w:rFonts w:asciiTheme="minorHAnsi" w:hAnsiTheme="minorHAnsi" w:cstheme="minorHAnsi"/>
          <w:sz w:val="20"/>
        </w:rPr>
        <w:t>),</w:t>
      </w:r>
    </w:p>
    <w:p w14:paraId="0264CB59" w14:textId="77777777" w:rsidR="005B7FD6" w:rsidRPr="00DF6CE4" w:rsidRDefault="005B7FD6" w:rsidP="00537F56">
      <w:pPr>
        <w:pStyle w:val="Zkladntext"/>
        <w:numPr>
          <w:ilvl w:val="1"/>
          <w:numId w:val="13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účinkující (např. osoby zajišťující program a vystoupení, prodejci včetně všech  osob zajišťujících pro ně technické zázemí; dále jen "účinkující").</w:t>
      </w:r>
    </w:p>
    <w:p w14:paraId="290840DE" w14:textId="77777777" w:rsidR="00537F56" w:rsidRPr="00DF6CE4" w:rsidRDefault="00537F56" w:rsidP="00537F56">
      <w:pPr>
        <w:pStyle w:val="Zkladntext"/>
        <w:suppressAutoHyphens/>
        <w:spacing w:line="276" w:lineRule="auto"/>
        <w:ind w:left="1068"/>
        <w:jc w:val="both"/>
        <w:rPr>
          <w:rFonts w:asciiTheme="minorHAnsi" w:hAnsiTheme="minorHAnsi" w:cstheme="minorHAnsi"/>
          <w:sz w:val="20"/>
        </w:rPr>
      </w:pPr>
    </w:p>
    <w:p w14:paraId="0FB1CD9F" w14:textId="5BD022CF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Organizátor akce zajistí kontrolu plnění stanovených podmínek požární bezpečnosti  pro akci - před zahájením (včetně přípravných činností), v průběhu a při ukončení akce; podrobnosti k zajištění kontroly jsou uvedeny </w:t>
      </w:r>
      <w:r w:rsidRPr="00F946D4">
        <w:rPr>
          <w:rFonts w:asciiTheme="minorHAnsi" w:hAnsiTheme="minorHAnsi" w:cstheme="minorHAnsi"/>
          <w:sz w:val="20"/>
        </w:rPr>
        <w:t xml:space="preserve">v příloze č. </w:t>
      </w:r>
      <w:r w:rsidR="00730B03" w:rsidRPr="00F946D4">
        <w:rPr>
          <w:rFonts w:asciiTheme="minorHAnsi" w:hAnsiTheme="minorHAnsi" w:cstheme="minorHAnsi"/>
          <w:sz w:val="20"/>
        </w:rPr>
        <w:t>2</w:t>
      </w:r>
      <w:r w:rsidRPr="00F946D4">
        <w:rPr>
          <w:rFonts w:asciiTheme="minorHAnsi" w:hAnsiTheme="minorHAnsi" w:cstheme="minorHAnsi"/>
          <w:sz w:val="20"/>
        </w:rPr>
        <w:t xml:space="preserve"> této vyhlášky.</w:t>
      </w:r>
      <w:r w:rsidR="00537F56" w:rsidRPr="00DF6CE4">
        <w:rPr>
          <w:rFonts w:asciiTheme="minorHAnsi" w:hAnsiTheme="minorHAnsi" w:cstheme="minorHAnsi"/>
          <w:sz w:val="20"/>
        </w:rPr>
        <w:t xml:space="preserve"> </w:t>
      </w:r>
      <w:r w:rsidRPr="00DF6CE4">
        <w:rPr>
          <w:rFonts w:asciiTheme="minorHAnsi" w:hAnsiTheme="minorHAnsi" w:cstheme="minorHAnsi"/>
          <w:sz w:val="20"/>
        </w:rPr>
        <w:t>V případě, že:</w:t>
      </w:r>
    </w:p>
    <w:p w14:paraId="1CCD21FD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3329F9F2" w14:textId="77777777" w:rsidR="005B7FD6" w:rsidRPr="00DF6CE4" w:rsidRDefault="005B7FD6" w:rsidP="00537F56">
      <w:pPr>
        <w:pStyle w:val="Zkladntext"/>
        <w:numPr>
          <w:ilvl w:val="1"/>
          <w:numId w:val="14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byly při kontrole před zahájením akce zjištěny závažné nedostatky a tyto nebyly  odstraněny - </w:t>
      </w:r>
      <w:r w:rsidRPr="00DF6CE4">
        <w:rPr>
          <w:rFonts w:asciiTheme="minorHAnsi" w:hAnsiTheme="minorHAnsi" w:cstheme="minorHAnsi"/>
          <w:sz w:val="20"/>
        </w:rPr>
        <w:lastRenderedPageBreak/>
        <w:t>organizátor akci nezahájí,</w:t>
      </w:r>
    </w:p>
    <w:p w14:paraId="6C6680B1" w14:textId="77777777" w:rsidR="005B7FD6" w:rsidRPr="00DF6CE4" w:rsidRDefault="005B7FD6" w:rsidP="00537F56">
      <w:pPr>
        <w:pStyle w:val="Zkladntext"/>
        <w:numPr>
          <w:ilvl w:val="1"/>
          <w:numId w:val="14"/>
        </w:numPr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v průběhu akce nastane situace, která vyvolává bezprostřední nebezpečí vzniku požáru a k odstranění tohoto nebezpečí nestačí jiná opatření - organizátor akci  přeruší popřípadě ukončí; přerušení nebo ukončení akce organizátor akce  zabezpečí i tehdy, jestliže by v případě vzniku požáru byly ohroženy nebo znemožněny - únik či záchrana osob nebo majetku.</w:t>
      </w:r>
    </w:p>
    <w:p w14:paraId="354E460A" w14:textId="77777777" w:rsidR="00537F56" w:rsidRPr="00DF6CE4" w:rsidRDefault="00537F56" w:rsidP="00537F56">
      <w:pPr>
        <w:pStyle w:val="Zkladntext"/>
        <w:suppressAutoHyphens/>
        <w:spacing w:line="276" w:lineRule="auto"/>
        <w:ind w:left="1068"/>
        <w:jc w:val="both"/>
        <w:rPr>
          <w:rFonts w:asciiTheme="minorHAnsi" w:hAnsiTheme="minorHAnsi" w:cstheme="minorHAnsi"/>
          <w:sz w:val="20"/>
        </w:rPr>
      </w:pPr>
    </w:p>
    <w:p w14:paraId="336406F4" w14:textId="433D5A24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Pro případy, kdy účastník akce (fyzická osoba) nedbá podmínek této vyhlášky, pokynů organizátora, preventivní požární </w:t>
      </w:r>
      <w:r w:rsidR="00EB2631" w:rsidRPr="00DF6CE4">
        <w:rPr>
          <w:rFonts w:asciiTheme="minorHAnsi" w:hAnsiTheme="minorHAnsi" w:cstheme="minorHAnsi"/>
          <w:sz w:val="20"/>
        </w:rPr>
        <w:t xml:space="preserve">hlídky nebo členů pořadatelské </w:t>
      </w:r>
      <w:r w:rsidRPr="00DF6CE4">
        <w:rPr>
          <w:rFonts w:asciiTheme="minorHAnsi" w:hAnsiTheme="minorHAnsi" w:cstheme="minorHAnsi"/>
          <w:sz w:val="20"/>
        </w:rPr>
        <w:t>služby týkajících se požární bezpečnosti při akci, org</w:t>
      </w:r>
      <w:r w:rsidR="00EB2631" w:rsidRPr="00DF6CE4">
        <w:rPr>
          <w:rFonts w:asciiTheme="minorHAnsi" w:hAnsiTheme="minorHAnsi" w:cstheme="minorHAnsi"/>
          <w:sz w:val="20"/>
        </w:rPr>
        <w:t xml:space="preserve">anizátor akce zabezpečí postup </w:t>
      </w:r>
      <w:r w:rsidRPr="00DF6CE4">
        <w:rPr>
          <w:rFonts w:asciiTheme="minorHAnsi" w:hAnsiTheme="minorHAnsi" w:cstheme="minorHAnsi"/>
          <w:sz w:val="20"/>
        </w:rPr>
        <w:t xml:space="preserve">pro vyloučení takové fyzické osoby z účasti na akci. </w:t>
      </w:r>
    </w:p>
    <w:p w14:paraId="77C9B587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1F6B93D6" w14:textId="77777777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Při stanovení požadavků požární bezpečnosti provizorií, tj. dočasných staveb,  sloužících ke krátkodobým (jednorázovým, sezónním apod.) akcím výstavního,  prodejního, zábavního apod. charakteru, se tyto shromažďovací prostory posuzují dle normativních požadavků.</w:t>
      </w:r>
    </w:p>
    <w:p w14:paraId="6777D3CE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66996F3A" w14:textId="23B7F03F" w:rsidR="005B7FD6" w:rsidRPr="00DF6CE4" w:rsidRDefault="005B7FD6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Při akcích ve vnitřním shromažďovacím prostoru, jejichž součástí (tj. součástí  programu/produkce/představení) jsou efekty s otevřeným ohněm nebo obdobným možným zdrojem zapálení (žhavé částice, žhavé předměty apod.), musí být zajištěna opatření dle čl. 3 odst. 5 této vyhlášky, přičemž alespoň jeden člen preventivní požární hlídky musí být v blízkosti výskytu otevřeného ohně a musí mít u sebe vhodný hasební prostředek. </w:t>
      </w:r>
    </w:p>
    <w:p w14:paraId="68B4671B" w14:textId="77777777" w:rsidR="00401715" w:rsidRPr="00DF6CE4" w:rsidRDefault="00401715" w:rsidP="00401715">
      <w:pPr>
        <w:pStyle w:val="Odstavecseseznamem"/>
        <w:rPr>
          <w:rFonts w:cstheme="minorHAnsi"/>
          <w:sz w:val="20"/>
          <w:szCs w:val="20"/>
        </w:rPr>
      </w:pPr>
    </w:p>
    <w:p w14:paraId="2D6A7918" w14:textId="0CAEAB07" w:rsidR="00401715" w:rsidRPr="00DF6CE4" w:rsidRDefault="00401715" w:rsidP="00537F56">
      <w:pPr>
        <w:pStyle w:val="Zkladntext"/>
        <w:numPr>
          <w:ilvl w:val="0"/>
          <w:numId w:val="5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Při akcích, jejichž součástí bude provádění některých činností, které by mohly představovat zvláštní rizika (např. pyrotechnické efekty, ohňostroje, plnění balónků plynem apod.), musí být dodržovány požadavky zvláštních právních předpisů; plnění balónků plyny, které ve směsi se vzduchem tvoří hořlavou nebo výbušnou směs (např. vodík, acetylen) je zakázáno.</w:t>
      </w:r>
    </w:p>
    <w:p w14:paraId="47E273F2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5586E979" w14:textId="77777777" w:rsidR="005B7FD6" w:rsidRPr="00B6525E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i/>
          <w:iCs/>
        </w:rPr>
      </w:pPr>
      <w:r w:rsidRPr="00B6525E">
        <w:rPr>
          <w:rFonts w:asciiTheme="minorHAnsi" w:hAnsiTheme="minorHAnsi" w:cstheme="minorHAnsi"/>
          <w:b/>
          <w:i/>
          <w:iCs/>
          <w:color w:val="000000"/>
        </w:rPr>
        <w:t>Čl. 4</w:t>
      </w:r>
    </w:p>
    <w:p w14:paraId="33B7A9A3" w14:textId="77777777" w:rsidR="005B7FD6" w:rsidRPr="00B6525E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B6525E">
        <w:rPr>
          <w:rFonts w:cstheme="minorHAnsi"/>
          <w:b/>
          <w:bCs/>
          <w:i/>
          <w:iCs/>
          <w:sz w:val="20"/>
          <w:szCs w:val="20"/>
        </w:rPr>
        <w:t>Povinnosti účastníků</w:t>
      </w:r>
    </w:p>
    <w:p w14:paraId="27F3B486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center"/>
        <w:rPr>
          <w:rFonts w:asciiTheme="minorHAnsi" w:hAnsiTheme="minorHAnsi" w:cstheme="minorHAnsi"/>
          <w:color w:val="000000"/>
        </w:rPr>
      </w:pPr>
    </w:p>
    <w:p w14:paraId="4B613825" w14:textId="53ED8B0F" w:rsidR="005B7FD6" w:rsidRPr="00DF6CE4" w:rsidRDefault="005B7FD6" w:rsidP="00537F56">
      <w:pPr>
        <w:pStyle w:val="Zkladntext"/>
        <w:numPr>
          <w:ilvl w:val="0"/>
          <w:numId w:val="15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Účinkující a účastníci akce musí dodržovat povinnosti vyplývající z předpisů o požární</w:t>
      </w:r>
      <w:r w:rsidR="00537F56" w:rsidRPr="00DF6CE4">
        <w:rPr>
          <w:rFonts w:asciiTheme="minorHAnsi" w:hAnsiTheme="minorHAnsi" w:cstheme="minorHAnsi"/>
          <w:sz w:val="20"/>
        </w:rPr>
        <w:t xml:space="preserve"> </w:t>
      </w:r>
      <w:r w:rsidRPr="00DF6CE4">
        <w:rPr>
          <w:rFonts w:asciiTheme="minorHAnsi" w:hAnsiTheme="minorHAnsi" w:cstheme="minorHAnsi"/>
          <w:sz w:val="20"/>
        </w:rPr>
        <w:t>ochraně, této vyhlášky a dalších pokynů organizátora akce vztahujících se k zabezpečení požární ochrany, preventivní požární hlídky nebo členů pořadatelské služby týkající se požární bezpečnosti při akci.</w:t>
      </w:r>
    </w:p>
    <w:p w14:paraId="150C55D8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6BB3B782" w14:textId="77777777" w:rsidR="005B7FD6" w:rsidRPr="00DF6CE4" w:rsidRDefault="005B7FD6" w:rsidP="00537F56">
      <w:pPr>
        <w:pStyle w:val="Zkladntext"/>
        <w:numPr>
          <w:ilvl w:val="0"/>
          <w:numId w:val="15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Účastníkům akce je zakázáno přinášet nebo použít při akci látku nebo předmět, které  by mohly být použity jako zápalný prostředek (např. zápalná láhev).</w:t>
      </w:r>
    </w:p>
    <w:p w14:paraId="3A3DB74B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6893EEC9" w14:textId="5BC5A88D" w:rsidR="005B7FD6" w:rsidRPr="00DF6CE4" w:rsidRDefault="005B7FD6" w:rsidP="00537F56">
      <w:pPr>
        <w:pStyle w:val="Zkladntext"/>
        <w:numPr>
          <w:ilvl w:val="0"/>
          <w:numId w:val="15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>Při akci nesmí její účastníci manipulovat s prostředky, které mohou způsobit hoření</w:t>
      </w:r>
      <w:r w:rsidR="00401715" w:rsidRPr="00DF6CE4">
        <w:rPr>
          <w:rFonts w:asciiTheme="minorHAnsi" w:hAnsiTheme="minorHAnsi" w:cstheme="minorHAnsi"/>
          <w:sz w:val="20"/>
        </w:rPr>
        <w:t xml:space="preserve"> a </w:t>
      </w:r>
      <w:r w:rsidRPr="00DF6CE4">
        <w:rPr>
          <w:rFonts w:asciiTheme="minorHAnsi" w:hAnsiTheme="minorHAnsi" w:cstheme="minorHAnsi"/>
          <w:sz w:val="20"/>
        </w:rPr>
        <w:t>v jeho důsledku ohrožení života, zdraví a majetku. V případě běžných předmětů (např. zapalovač či zápalky) si musí fyzická osoba počínat tak, aby nedošlo k požáru.</w:t>
      </w:r>
    </w:p>
    <w:p w14:paraId="40CA3F74" w14:textId="77777777" w:rsidR="001C2111" w:rsidRPr="00DF6CE4" w:rsidRDefault="001C2111" w:rsidP="00401715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EF5306C" w14:textId="3FE7F5B7" w:rsidR="005B7FD6" w:rsidRPr="00B6525E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B6525E">
        <w:rPr>
          <w:rFonts w:cstheme="minorHAnsi"/>
          <w:b/>
          <w:bCs/>
          <w:i/>
          <w:iCs/>
          <w:sz w:val="20"/>
          <w:szCs w:val="20"/>
        </w:rPr>
        <w:t>Čl. 5</w:t>
      </w:r>
    </w:p>
    <w:p w14:paraId="1F4FAD27" w14:textId="77777777" w:rsidR="005B7FD6" w:rsidRPr="00B6525E" w:rsidRDefault="005B7FD6" w:rsidP="00537F56">
      <w:pPr>
        <w:spacing w:after="0" w:line="276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B6525E">
        <w:rPr>
          <w:rFonts w:cstheme="minorHAnsi"/>
          <w:b/>
          <w:bCs/>
          <w:i/>
          <w:iCs/>
          <w:sz w:val="20"/>
          <w:szCs w:val="20"/>
        </w:rPr>
        <w:t>Sankce</w:t>
      </w:r>
    </w:p>
    <w:p w14:paraId="35E310E2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EB265D8" w14:textId="77CE7DE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Porušení povinností stanovených touto vyhláškou lze postihovat podle zvláštních předpisů</w:t>
      </w:r>
      <w:r w:rsidR="00537F56" w:rsidRPr="00DF6CE4">
        <w:rPr>
          <w:rFonts w:cstheme="minorHAnsi"/>
          <w:sz w:val="20"/>
          <w:szCs w:val="20"/>
        </w:rPr>
        <w:t>.</w:t>
      </w:r>
      <w:r w:rsidR="004A36C2">
        <w:rPr>
          <w:rStyle w:val="Znakapoznpodarou"/>
          <w:rFonts w:cstheme="minorHAnsi"/>
          <w:sz w:val="20"/>
          <w:szCs w:val="20"/>
        </w:rPr>
        <w:footnoteReference w:id="9"/>
      </w:r>
    </w:p>
    <w:p w14:paraId="2CF9DD8C" w14:textId="77777777" w:rsidR="005B7FD6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6E226DB" w14:textId="77777777" w:rsidR="001529DD" w:rsidRPr="00DF6CE4" w:rsidRDefault="001529DD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8B501AE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  <w:b/>
        </w:rPr>
      </w:pPr>
    </w:p>
    <w:p w14:paraId="230E1E12" w14:textId="77777777" w:rsidR="005B7FD6" w:rsidRPr="001529DD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iCs/>
          <w:color w:val="000000"/>
        </w:rPr>
      </w:pPr>
      <w:r w:rsidRPr="001529DD">
        <w:rPr>
          <w:rFonts w:asciiTheme="minorHAnsi" w:hAnsiTheme="minorHAnsi" w:cstheme="minorHAnsi"/>
          <w:b/>
          <w:i/>
          <w:iCs/>
          <w:color w:val="000000"/>
        </w:rPr>
        <w:lastRenderedPageBreak/>
        <w:t>Čl. 6</w:t>
      </w:r>
    </w:p>
    <w:p w14:paraId="6FA4524E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1529DD">
        <w:rPr>
          <w:rFonts w:asciiTheme="minorHAnsi" w:hAnsiTheme="minorHAnsi" w:cstheme="minorHAnsi"/>
          <w:b/>
          <w:i/>
          <w:iCs/>
        </w:rPr>
        <w:t>Přechodná, zrušovací a závěrečná ustanovení</w:t>
      </w:r>
    </w:p>
    <w:p w14:paraId="0DF67C44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4409EEFB" w14:textId="78F7F548" w:rsidR="005B7FD6" w:rsidRPr="00DF6CE4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Prokazatelnost plnění povinností stanovených předpisy o požární ochraně a dodržování podmínek požární bezpečnosti stanovených touto </w:t>
      </w:r>
      <w:r w:rsidR="00401715" w:rsidRPr="00DF6CE4">
        <w:rPr>
          <w:rFonts w:asciiTheme="minorHAnsi" w:hAnsiTheme="minorHAnsi" w:cstheme="minorHAnsi"/>
          <w:sz w:val="20"/>
        </w:rPr>
        <w:t xml:space="preserve">vyhláškou </w:t>
      </w:r>
      <w:r w:rsidRPr="00DF6CE4">
        <w:rPr>
          <w:rFonts w:asciiTheme="minorHAnsi" w:hAnsiTheme="minorHAnsi" w:cstheme="minorHAnsi"/>
          <w:sz w:val="20"/>
        </w:rPr>
        <w:t>zabezpečuje organizátor akce.</w:t>
      </w:r>
    </w:p>
    <w:p w14:paraId="493DB67B" w14:textId="77777777" w:rsidR="00537F56" w:rsidRPr="00DF6CE4" w:rsidRDefault="00537F56" w:rsidP="00537F56">
      <w:pPr>
        <w:pStyle w:val="Zkladntext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0"/>
        </w:rPr>
      </w:pPr>
    </w:p>
    <w:p w14:paraId="4C21E874" w14:textId="0F7499A8" w:rsidR="005B7FD6" w:rsidRPr="00DF6CE4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Povinnost dodržovat podmínky požární ochrany stanovené touto vyhláškou se vztahuje také na akce, které se uskuteční po nabytí její účinnosti, i když jejich příprava byla zahájena před nabytím její účinnosti. </w:t>
      </w:r>
    </w:p>
    <w:p w14:paraId="17984228" w14:textId="77777777" w:rsidR="00537F56" w:rsidRPr="00DF6CE4" w:rsidRDefault="00537F56" w:rsidP="00D053EF">
      <w:pPr>
        <w:pStyle w:val="Zkladntext"/>
        <w:suppressAutoHyphens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5727D941" w14:textId="2EF088B0" w:rsidR="005B7FD6" w:rsidRPr="00DF6CE4" w:rsidRDefault="005B7FD6" w:rsidP="00537F56">
      <w:pPr>
        <w:pStyle w:val="Zkladntext"/>
        <w:numPr>
          <w:ilvl w:val="0"/>
          <w:numId w:val="16"/>
        </w:numPr>
        <w:tabs>
          <w:tab w:val="clear" w:pos="360"/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</w:rPr>
      </w:pPr>
      <w:r w:rsidRPr="00DF6CE4">
        <w:rPr>
          <w:rFonts w:asciiTheme="minorHAnsi" w:hAnsiTheme="minorHAnsi" w:cstheme="minorHAnsi"/>
          <w:sz w:val="20"/>
        </w:rPr>
        <w:t xml:space="preserve">Tato obecně závazná vyhláška nabývá účinnosti </w:t>
      </w:r>
      <w:r w:rsidR="00A853CC" w:rsidRPr="00DF6CE4">
        <w:rPr>
          <w:rFonts w:asciiTheme="minorHAnsi" w:hAnsiTheme="minorHAnsi" w:cstheme="minorHAnsi"/>
          <w:sz w:val="20"/>
        </w:rPr>
        <w:t>počátkem patnáctého dne následujícího po dni jejího vyhlášení.</w:t>
      </w:r>
    </w:p>
    <w:p w14:paraId="2EC6705A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0DD0E917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DCCE79B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8DDFEEB" w14:textId="3259EF10" w:rsidR="005B7FD6" w:rsidRPr="00DF6CE4" w:rsidRDefault="002F14AE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</w:p>
    <w:p w14:paraId="778986DD" w14:textId="08916924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DF6CE4">
        <w:rPr>
          <w:rFonts w:cstheme="minorHAnsi"/>
          <w:sz w:val="20"/>
          <w:szCs w:val="20"/>
        </w:rPr>
        <w:t>………………………</w:t>
      </w:r>
      <w:r w:rsidR="00D053EF">
        <w:rPr>
          <w:rFonts w:cstheme="minorHAnsi"/>
          <w:sz w:val="20"/>
          <w:szCs w:val="20"/>
        </w:rPr>
        <w:t>…………</w:t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Pr="00DF6CE4">
        <w:rPr>
          <w:rFonts w:cstheme="minorHAnsi"/>
          <w:sz w:val="20"/>
          <w:szCs w:val="20"/>
        </w:rPr>
        <w:tab/>
      </w:r>
      <w:r w:rsidR="00D053EF">
        <w:rPr>
          <w:rFonts w:cstheme="minorHAnsi"/>
          <w:sz w:val="20"/>
          <w:szCs w:val="20"/>
        </w:rPr>
        <w:t xml:space="preserve">               </w:t>
      </w:r>
      <w:r w:rsidRPr="00DF6CE4">
        <w:rPr>
          <w:rFonts w:cstheme="minorHAnsi"/>
          <w:sz w:val="20"/>
          <w:szCs w:val="20"/>
        </w:rPr>
        <w:t>……………………</w:t>
      </w:r>
      <w:r w:rsidR="00D053EF">
        <w:rPr>
          <w:rFonts w:cstheme="minorHAnsi"/>
          <w:sz w:val="20"/>
          <w:szCs w:val="20"/>
        </w:rPr>
        <w:t>………………</w:t>
      </w:r>
    </w:p>
    <w:p w14:paraId="7207B21C" w14:textId="30F4210A" w:rsidR="005B7FD6" w:rsidRPr="00DF6CE4" w:rsidRDefault="0029386F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Bc. Miloš Novák</w:t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Ing. Jiří Baštář</w:t>
      </w:r>
    </w:p>
    <w:p w14:paraId="2C48D6AE" w14:textId="1C303002" w:rsidR="005B7FD6" w:rsidRPr="00DF6CE4" w:rsidRDefault="00D053EF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starosta</w:t>
      </w:r>
      <w:r w:rsidR="005B7FD6" w:rsidRPr="00DF6CE4">
        <w:rPr>
          <w:rFonts w:cstheme="minorHAnsi"/>
          <w:sz w:val="20"/>
          <w:szCs w:val="20"/>
        </w:rPr>
        <w:t xml:space="preserve"> </w:t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5B7FD6" w:rsidRPr="00DF6CE4">
        <w:rPr>
          <w:rFonts w:cstheme="minorHAnsi"/>
          <w:sz w:val="20"/>
          <w:szCs w:val="20"/>
        </w:rPr>
        <w:tab/>
      </w:r>
      <w:r w:rsidR="0029386F">
        <w:rPr>
          <w:rFonts w:cstheme="minorHAnsi"/>
          <w:sz w:val="20"/>
          <w:szCs w:val="20"/>
        </w:rPr>
        <w:t xml:space="preserve">                místo</w:t>
      </w:r>
      <w:r w:rsidR="005B7FD6" w:rsidRPr="00DF6CE4">
        <w:rPr>
          <w:rFonts w:cstheme="minorHAnsi"/>
          <w:sz w:val="20"/>
          <w:szCs w:val="20"/>
        </w:rPr>
        <w:t>starosta</w:t>
      </w:r>
    </w:p>
    <w:p w14:paraId="368323F5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DA83866" w14:textId="77777777" w:rsidR="00CC08A0" w:rsidRPr="00DF6CE4" w:rsidRDefault="00CC08A0" w:rsidP="00537F56">
      <w:pPr>
        <w:spacing w:after="0" w:line="276" w:lineRule="auto"/>
        <w:rPr>
          <w:rFonts w:cstheme="minorHAnsi"/>
          <w:sz w:val="20"/>
          <w:szCs w:val="20"/>
          <w:u w:val="single"/>
        </w:rPr>
      </w:pPr>
    </w:p>
    <w:p w14:paraId="285A41DD" w14:textId="77777777" w:rsidR="00F23B94" w:rsidRPr="00DF6CE4" w:rsidRDefault="00F23B94" w:rsidP="00537F56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</w:p>
    <w:p w14:paraId="600744D8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b/>
          <w:i/>
          <w:sz w:val="20"/>
          <w:szCs w:val="20"/>
        </w:rPr>
      </w:pPr>
      <w:r w:rsidRPr="00DF6CE4">
        <w:rPr>
          <w:rFonts w:cstheme="minorHAnsi"/>
          <w:b/>
          <w:i/>
          <w:sz w:val="20"/>
          <w:szCs w:val="20"/>
        </w:rPr>
        <w:t>Přílohy:</w:t>
      </w:r>
    </w:p>
    <w:p w14:paraId="44CC263B" w14:textId="77777777" w:rsidR="00CC08A0" w:rsidRPr="00DF6CE4" w:rsidRDefault="00CC08A0" w:rsidP="00537F56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</w:p>
    <w:p w14:paraId="32BDE1D8" w14:textId="561F7F8F" w:rsidR="005B7FD6" w:rsidRPr="00DF6CE4" w:rsidRDefault="005B7FD6" w:rsidP="00CC08A0">
      <w:pPr>
        <w:spacing w:after="0" w:line="276" w:lineRule="auto"/>
        <w:ind w:left="1416" w:hanging="1410"/>
        <w:jc w:val="both"/>
        <w:rPr>
          <w:rFonts w:cstheme="minorHAnsi"/>
          <w:i/>
          <w:sz w:val="20"/>
          <w:szCs w:val="20"/>
        </w:rPr>
      </w:pPr>
      <w:r w:rsidRPr="00DF6CE4">
        <w:rPr>
          <w:rFonts w:cstheme="minorHAnsi"/>
          <w:i/>
          <w:sz w:val="20"/>
          <w:szCs w:val="20"/>
        </w:rPr>
        <w:t>Příloha č.</w:t>
      </w:r>
      <w:r w:rsidR="00730B03" w:rsidRPr="00DF6CE4">
        <w:rPr>
          <w:rFonts w:cstheme="minorHAnsi"/>
          <w:i/>
          <w:sz w:val="20"/>
          <w:szCs w:val="20"/>
        </w:rPr>
        <w:t>1</w:t>
      </w:r>
      <w:r w:rsidRPr="00DF6CE4">
        <w:rPr>
          <w:rFonts w:cstheme="minorHAnsi"/>
          <w:i/>
          <w:sz w:val="20"/>
          <w:szCs w:val="20"/>
        </w:rPr>
        <w:t xml:space="preserve"> </w:t>
      </w:r>
      <w:r w:rsidR="00CC08A0" w:rsidRPr="00DF6CE4">
        <w:rPr>
          <w:rFonts w:cstheme="minorHAnsi"/>
          <w:i/>
          <w:sz w:val="20"/>
          <w:szCs w:val="20"/>
        </w:rPr>
        <w:t>-</w:t>
      </w:r>
      <w:r w:rsidR="00CC08A0" w:rsidRPr="00DF6CE4">
        <w:rPr>
          <w:rFonts w:cstheme="minorHAnsi"/>
          <w:i/>
          <w:sz w:val="20"/>
          <w:szCs w:val="20"/>
        </w:rPr>
        <w:tab/>
      </w:r>
      <w:r w:rsidRPr="00DF6CE4">
        <w:rPr>
          <w:rFonts w:cstheme="minorHAnsi"/>
          <w:i/>
          <w:sz w:val="20"/>
          <w:szCs w:val="20"/>
        </w:rPr>
        <w:t>Některé podrobnosti, které uplatní organizátor akce při zřizování preventivní požární hlídky a stanovení jejích úkolů</w:t>
      </w:r>
    </w:p>
    <w:p w14:paraId="116D8371" w14:textId="77777777" w:rsidR="00CC08A0" w:rsidRPr="00DF6CE4" w:rsidRDefault="00CC08A0" w:rsidP="00CC08A0">
      <w:pPr>
        <w:spacing w:after="0" w:line="276" w:lineRule="auto"/>
        <w:ind w:left="1416" w:hanging="1410"/>
        <w:jc w:val="both"/>
        <w:rPr>
          <w:rFonts w:cstheme="minorHAnsi"/>
          <w:i/>
          <w:sz w:val="20"/>
          <w:szCs w:val="20"/>
        </w:rPr>
      </w:pPr>
    </w:p>
    <w:p w14:paraId="398DDAB5" w14:textId="13948C04" w:rsidR="005B7FD6" w:rsidRPr="00DF6CE4" w:rsidRDefault="005B7FD6" w:rsidP="00537F56">
      <w:pPr>
        <w:spacing w:after="0" w:line="276" w:lineRule="auto"/>
        <w:jc w:val="both"/>
        <w:rPr>
          <w:rFonts w:cstheme="minorHAnsi"/>
          <w:i/>
          <w:sz w:val="20"/>
          <w:szCs w:val="20"/>
        </w:rPr>
      </w:pPr>
      <w:r w:rsidRPr="00DF6CE4">
        <w:rPr>
          <w:rFonts w:cstheme="minorHAnsi"/>
          <w:i/>
          <w:sz w:val="20"/>
          <w:szCs w:val="20"/>
        </w:rPr>
        <w:t xml:space="preserve">Příloha č. </w:t>
      </w:r>
      <w:r w:rsidR="00730B03" w:rsidRPr="00DF6CE4">
        <w:rPr>
          <w:rFonts w:cstheme="minorHAnsi"/>
          <w:i/>
          <w:sz w:val="20"/>
          <w:szCs w:val="20"/>
        </w:rPr>
        <w:t>2</w:t>
      </w:r>
      <w:r w:rsidRPr="00DF6CE4">
        <w:rPr>
          <w:rFonts w:cstheme="minorHAnsi"/>
          <w:i/>
          <w:sz w:val="20"/>
          <w:szCs w:val="20"/>
        </w:rPr>
        <w:t xml:space="preserve"> -</w:t>
      </w:r>
      <w:r w:rsidR="00CC08A0" w:rsidRPr="00DF6CE4">
        <w:rPr>
          <w:rFonts w:cstheme="minorHAnsi"/>
          <w:i/>
          <w:sz w:val="20"/>
          <w:szCs w:val="20"/>
        </w:rPr>
        <w:tab/>
      </w:r>
      <w:r w:rsidRPr="00DF6CE4">
        <w:rPr>
          <w:rFonts w:cstheme="minorHAnsi"/>
          <w:i/>
          <w:sz w:val="20"/>
          <w:szCs w:val="20"/>
        </w:rPr>
        <w:t xml:space="preserve">Podrobnosti k provádění kontrol  </w:t>
      </w:r>
    </w:p>
    <w:p w14:paraId="120C3749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341B547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AD42B3A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8C7D5D0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B4FCB78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8577949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8D9B7D0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F19B099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14FB1A6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ED57A46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301CD06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678B541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46FED83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67C6EDC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04443ED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E0E15FC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A36A3CF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4529AF2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AE2478C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E632EAF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ABF4725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1FC224C6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85858CB" w14:textId="77777777" w:rsidR="001D4B4D" w:rsidRPr="00DF6CE4" w:rsidRDefault="001D4B4D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4B02E974" w14:textId="77777777" w:rsidR="001D4B4D" w:rsidRPr="00DF6CE4" w:rsidRDefault="001D4B4D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8CA1CA2" w14:textId="77777777" w:rsidR="00537F56" w:rsidRPr="00DF6CE4" w:rsidRDefault="00537F5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E9F7054" w14:textId="45A9783B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DF6CE4">
        <w:rPr>
          <w:rFonts w:asciiTheme="minorHAnsi" w:hAnsiTheme="minorHAnsi" w:cstheme="minorHAnsi"/>
          <w:b/>
          <w:u w:val="single"/>
        </w:rPr>
        <w:t xml:space="preserve">Příloha č. </w:t>
      </w:r>
      <w:r w:rsidR="00730B03" w:rsidRPr="00DF6CE4">
        <w:rPr>
          <w:rFonts w:asciiTheme="minorHAnsi" w:hAnsiTheme="minorHAnsi" w:cstheme="minorHAnsi"/>
          <w:b/>
          <w:u w:val="single"/>
        </w:rPr>
        <w:t>1</w:t>
      </w:r>
    </w:p>
    <w:p w14:paraId="45A534F6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DED9150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 xml:space="preserve">Některé podrobnosti, které uplatní organizátor akce </w:t>
      </w:r>
    </w:p>
    <w:p w14:paraId="4DECA2FF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při zřizování preventivní požární hlídky a stanovení jejích úkolů</w:t>
      </w:r>
    </w:p>
    <w:p w14:paraId="0A35F113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526E109C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I.</w:t>
      </w:r>
      <w:r w:rsidRPr="00DF6CE4">
        <w:rPr>
          <w:rFonts w:asciiTheme="minorHAnsi" w:hAnsiTheme="minorHAnsi" w:cstheme="minorHAnsi"/>
          <w:b/>
        </w:rPr>
        <w:tab/>
        <w:t>Podrobnosti ke zřizování preventivní požární hlídky</w:t>
      </w:r>
    </w:p>
    <w:p w14:paraId="63801F0A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 xml:space="preserve">Preventivní požární hlídka je zpravidla složena z velitele a dvou členů preventivní požární hlídky. </w:t>
      </w:r>
    </w:p>
    <w:p w14:paraId="4533B1D4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Preventivní požární hlídka složená z méně osob je možná pouze v případech, kdy veškeré povinnosti určené preventivní požární hlídce mohou být zajištěny tímto sníženým počtem osob zařazených do preventivní požární hlídky.</w:t>
      </w:r>
    </w:p>
    <w:p w14:paraId="6B39DAC5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Vyšší počet osob v preventivní požární hlídce, resp. větší počet preventivních požárních hlídek se zřizuje s ohledem na počet účastníků akce a na konkrétní podmínky pro evakuaci osob a zahájení hasebních prací, např. s ohledem na rozlehlost místa konání akce, počet účastníků a členitost únikových komunikací.</w:t>
      </w:r>
    </w:p>
    <w:p w14:paraId="258A9FB8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Do preventivní požární hlídky mohou být zařazeny osoby starší 18 let, které musí být tělesně a duševně zdatné pro plnění stanovených úkolů (zejména se zřetelem na předpokládané zajišťování evakuace osob se doporučuje u osob starších 62 let vyžádání stanoviska ošetřujícího lékaře ke zdravotnímu stavu).</w:t>
      </w:r>
    </w:p>
    <w:p w14:paraId="521E1BE7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Osoby zařazené do preventivní požární hlídky nesmí nastupovat k výkonu činnosti v preventivní požární hlídce pod vlivem alkoholu nebo jiných omamných látek ani tyto požívat během výkonu činnosti</w:t>
      </w:r>
      <w:r w:rsidRPr="00DF6CE4">
        <w:rPr>
          <w:rStyle w:val="Znakapoznpodarou"/>
          <w:rFonts w:asciiTheme="minorHAnsi" w:hAnsiTheme="minorHAnsi" w:cstheme="minorHAnsi"/>
        </w:rPr>
        <w:footnoteReference w:id="10"/>
      </w:r>
      <w:r w:rsidRPr="00DF6CE4">
        <w:rPr>
          <w:rFonts w:asciiTheme="minorHAnsi" w:hAnsiTheme="minorHAnsi" w:cstheme="minorHAnsi"/>
        </w:rPr>
        <w:t>.</w:t>
      </w:r>
    </w:p>
    <w:p w14:paraId="68214063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Velitel i členové preventivní požární hlídky musí být při akcích viditelně označeni visačkou či rukávovou páskou s nápisem "VELITEL PREVENTIVNÍ POŽÁRNÍ HLÍDKY" či "ČLEN PREVENTIVNÍ POŽÁRNÍ HLÍDKY" (doporučen je červený podklad s černým nebo bílým nápisem, případně bílý podklad a červený nápis).</w:t>
      </w:r>
    </w:p>
    <w:p w14:paraId="5EAFFD24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Úkoly stanovené preventivní požární hlídce musí být uvedeny jednoznačně, konkrétním osobám a musí být součástí odborné přípravy osob zařazených do preventivní požární hlídky.</w:t>
      </w:r>
    </w:p>
    <w:p w14:paraId="208F2C7D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Příslušnou dokumentaci požární ochrany zpracovává a případně vede osoba odborně způsobilá nebo technik PO s příslušnou kvalifikací.</w:t>
      </w:r>
    </w:p>
    <w:p w14:paraId="2FAA8C28" w14:textId="77777777" w:rsidR="005B7FD6" w:rsidRPr="00DF6CE4" w:rsidRDefault="005B7FD6" w:rsidP="00537F56">
      <w:pPr>
        <w:pStyle w:val="FormtovanvHTML"/>
        <w:numPr>
          <w:ilvl w:val="0"/>
          <w:numId w:val="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Odbornou přípravu osob zařazených do preventivní požární hlídky provádí osoba odborně způsobilá nebo technik PO s příslušnou kvalifikací.</w:t>
      </w:r>
    </w:p>
    <w:p w14:paraId="3CCF9EB7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227" w:hanging="227"/>
        <w:jc w:val="both"/>
        <w:rPr>
          <w:rFonts w:asciiTheme="minorHAnsi" w:hAnsiTheme="minorHAnsi" w:cstheme="minorHAnsi"/>
        </w:rPr>
      </w:pPr>
    </w:p>
    <w:p w14:paraId="0408B790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II.</w:t>
      </w:r>
      <w:r w:rsidRPr="00DF6CE4">
        <w:rPr>
          <w:rFonts w:asciiTheme="minorHAnsi" w:hAnsiTheme="minorHAnsi" w:cstheme="minorHAnsi"/>
          <w:b/>
        </w:rPr>
        <w:tab/>
        <w:t xml:space="preserve">Podrobnosti k úkolům preventivní </w:t>
      </w:r>
      <w:proofErr w:type="spellStart"/>
      <w:r w:rsidRPr="00DF6CE4">
        <w:rPr>
          <w:rFonts w:asciiTheme="minorHAnsi" w:hAnsiTheme="minorHAnsi" w:cstheme="minorHAnsi"/>
          <w:b/>
        </w:rPr>
        <w:t>pož</w:t>
      </w:r>
      <w:proofErr w:type="spellEnd"/>
      <w:r w:rsidRPr="00DF6CE4">
        <w:rPr>
          <w:rFonts w:asciiTheme="minorHAnsi" w:hAnsiTheme="minorHAnsi" w:cstheme="minorHAnsi"/>
          <w:b/>
        </w:rPr>
        <w:t>. hlídky a velitele preventivní požární hlídky</w:t>
      </w:r>
    </w:p>
    <w:p w14:paraId="5D76C410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2.1</w:t>
      </w:r>
      <w:r w:rsidRPr="00DF6CE4">
        <w:rPr>
          <w:rFonts w:asciiTheme="minorHAnsi" w:hAnsiTheme="minorHAnsi" w:cstheme="minorHAnsi"/>
          <w:b/>
        </w:rPr>
        <w:tab/>
        <w:t>Velitel preventivní požární hlídky</w:t>
      </w:r>
    </w:p>
    <w:p w14:paraId="304C6EDB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a)</w:t>
      </w:r>
      <w:r w:rsidRPr="00DF6CE4">
        <w:rPr>
          <w:rFonts w:asciiTheme="minorHAnsi" w:hAnsiTheme="minorHAnsi" w:cstheme="minorHAnsi"/>
        </w:rPr>
        <w:tab/>
        <w:t>odpovídá za plnění úkolů preventivní požární hlídky,</w:t>
      </w:r>
    </w:p>
    <w:p w14:paraId="7F45A79D" w14:textId="50A29D6F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b)</w:t>
      </w:r>
      <w:r w:rsidRPr="00DF6CE4">
        <w:rPr>
          <w:rFonts w:asciiTheme="minorHAnsi" w:hAnsiTheme="minorHAnsi" w:cstheme="minorHAnsi"/>
        </w:rPr>
        <w:tab/>
        <w:t>zajišťuje provedení kontroln</w:t>
      </w:r>
      <w:r w:rsidR="00EC0A59" w:rsidRPr="00DF6CE4">
        <w:rPr>
          <w:rFonts w:asciiTheme="minorHAnsi" w:hAnsiTheme="minorHAnsi" w:cstheme="minorHAnsi"/>
        </w:rPr>
        <w:t>ích úkonů podle článku 3 odst. 8</w:t>
      </w:r>
      <w:r w:rsidRPr="00DF6CE4">
        <w:rPr>
          <w:rFonts w:asciiTheme="minorHAnsi" w:hAnsiTheme="minorHAnsi" w:cstheme="minorHAnsi"/>
        </w:rPr>
        <w:t xml:space="preserve"> této vyhlášky ve stanoveném rozsahu a určeným způsobem, provedení záznamů o provedených kontrolních úkonech a zjištěných skutečnostech, např. v požární knize nebo jiném určeném dokumentu, zajistí, aby zápis podepsali ti, kteří kontrolu provedli; záznam obsahuje vždy datum a čas, jména členů preventivní požární hlídky, stav prostoru (objektu) včetně popisu případných nedostatků a způsobu jejich odstranění,</w:t>
      </w:r>
    </w:p>
    <w:p w14:paraId="2E3C2CFE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c)</w:t>
      </w:r>
      <w:r w:rsidRPr="00DF6CE4">
        <w:rPr>
          <w:rFonts w:asciiTheme="minorHAnsi" w:hAnsiTheme="minorHAnsi" w:cstheme="minorHAnsi"/>
        </w:rPr>
        <w:tab/>
        <w:t>předkládá záznam o výsledku kontroly provedené před zahájením akce organizátorovi akce nebo jím určené osobě, což tito potvrdí svým podpisem,</w:t>
      </w:r>
    </w:p>
    <w:p w14:paraId="5596E8F5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d)</w:t>
      </w:r>
      <w:r w:rsidRPr="00DF6CE4">
        <w:rPr>
          <w:rFonts w:asciiTheme="minorHAnsi" w:hAnsiTheme="minorHAnsi" w:cstheme="minorHAnsi"/>
        </w:rPr>
        <w:tab/>
        <w:t>předkládá záznam o výsledku kontroly provedené při ukončení akce organizátorovi akce nebo jím určené osobě, což tito potvrdí svým podpisem.</w:t>
      </w:r>
    </w:p>
    <w:p w14:paraId="1973F34C" w14:textId="77777777" w:rsidR="005B7FD6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227" w:hanging="227"/>
        <w:jc w:val="both"/>
        <w:rPr>
          <w:rFonts w:asciiTheme="minorHAnsi" w:hAnsiTheme="minorHAnsi" w:cstheme="minorHAnsi"/>
        </w:rPr>
      </w:pPr>
    </w:p>
    <w:p w14:paraId="24DB6C97" w14:textId="77777777" w:rsidR="00270268" w:rsidRDefault="00270268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227" w:hanging="227"/>
        <w:jc w:val="both"/>
        <w:rPr>
          <w:rFonts w:asciiTheme="minorHAnsi" w:hAnsiTheme="minorHAnsi" w:cstheme="minorHAnsi"/>
        </w:rPr>
      </w:pPr>
    </w:p>
    <w:p w14:paraId="3B7E7B1E" w14:textId="77777777" w:rsidR="00270268" w:rsidRPr="00DF6CE4" w:rsidRDefault="00270268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227" w:hanging="227"/>
        <w:jc w:val="both"/>
        <w:rPr>
          <w:rFonts w:asciiTheme="minorHAnsi" w:hAnsiTheme="minorHAnsi" w:cstheme="minorHAnsi"/>
        </w:rPr>
      </w:pPr>
    </w:p>
    <w:p w14:paraId="10495A7E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lastRenderedPageBreak/>
        <w:t>2.2</w:t>
      </w:r>
      <w:r w:rsidRPr="00DF6CE4">
        <w:rPr>
          <w:rFonts w:asciiTheme="minorHAnsi" w:hAnsiTheme="minorHAnsi" w:cstheme="minorHAnsi"/>
          <w:b/>
        </w:rPr>
        <w:tab/>
        <w:t>Členové preventivní požární hlídky</w:t>
      </w:r>
    </w:p>
    <w:p w14:paraId="692149DF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a)</w:t>
      </w:r>
      <w:r w:rsidRPr="00DF6CE4">
        <w:rPr>
          <w:rFonts w:asciiTheme="minorHAnsi" w:hAnsiTheme="minorHAnsi" w:cstheme="minorHAnsi"/>
        </w:rPr>
        <w:tab/>
        <w:t>provádějí kontrolu stanoveného prostoru dle schválené dokumentace požární ochrany pro činnost preventivní požární hlídky (např. rozmístění hasicích přístrojů, zajištění volných únikových cest a východů včetně jejich průchodnosti a provedení označení, vybavení hydrantových skříní apod.); kontrolují příslušné doklady, jimiž se prokazuje plnění stanovených povinností a podmínek požární bezpečnosti,</w:t>
      </w:r>
    </w:p>
    <w:p w14:paraId="3D1BCF65" w14:textId="366F166E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b)</w:t>
      </w:r>
      <w:r w:rsidRPr="00DF6CE4">
        <w:rPr>
          <w:rFonts w:asciiTheme="minorHAnsi" w:hAnsiTheme="minorHAnsi" w:cstheme="minorHAnsi"/>
        </w:rPr>
        <w:tab/>
        <w:t>jsou oprávněni vydávat pokyny podle článku 4 odst. 1 této vyhlášky</w:t>
      </w:r>
      <w:r w:rsidR="00001753">
        <w:rPr>
          <w:rFonts w:asciiTheme="minorHAnsi" w:hAnsiTheme="minorHAnsi" w:cstheme="minorHAnsi"/>
        </w:rPr>
        <w:t>,</w:t>
      </w:r>
    </w:p>
    <w:p w14:paraId="6EF0384B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c)</w:t>
      </w:r>
      <w:r w:rsidRPr="00DF6CE4">
        <w:rPr>
          <w:rFonts w:asciiTheme="minorHAnsi" w:hAnsiTheme="minorHAnsi" w:cstheme="minorHAnsi"/>
        </w:rPr>
        <w:tab/>
        <w:t>plní další úkoly stanovené pořadatelem akce.</w:t>
      </w:r>
    </w:p>
    <w:p w14:paraId="10AC96F3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4827ABF0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2.3</w:t>
      </w:r>
      <w:r w:rsidRPr="00DF6CE4">
        <w:rPr>
          <w:rFonts w:asciiTheme="minorHAnsi" w:hAnsiTheme="minorHAnsi" w:cstheme="minorHAnsi"/>
          <w:b/>
        </w:rPr>
        <w:tab/>
        <w:t>Osoba, zařazená do preventivní požární hlídky je povinna</w:t>
      </w:r>
    </w:p>
    <w:p w14:paraId="34FBF0DA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a)</w:t>
      </w:r>
      <w:r w:rsidRPr="00DF6CE4">
        <w:rPr>
          <w:rFonts w:asciiTheme="minorHAnsi" w:hAnsiTheme="minorHAnsi" w:cstheme="minorHAnsi"/>
        </w:rPr>
        <w:tab/>
        <w:t>zúčastnit se odborné přípravy preventivní požární hlídky, jejíž součástí je mimo jiné seznámení se s charakterem akce, s místem konání akce, s dokumentací požární ochrany – dokumenty, kterými jsou stanoveny podmínky požární bezpečnosti pro akci (např. úkoly preventivní požární hlídky, případně i požární řád, požární poplachové směrnice a v objektech, kde jsou složité podmínky pro zásah i požární evakuační plán a dokumentace zdolávání požárů). Vymezení, o které dokumenty se jedná, přísluší organizátoru akce a musí být uvedeny v tematickém plánu a časovém rozvrhu odborné přípravy preventivní požární hlídky,</w:t>
      </w:r>
    </w:p>
    <w:p w14:paraId="4053ACCB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b)</w:t>
      </w:r>
      <w:r w:rsidRPr="00DF6CE4">
        <w:rPr>
          <w:rFonts w:asciiTheme="minorHAnsi" w:hAnsiTheme="minorHAnsi" w:cstheme="minorHAnsi"/>
        </w:rPr>
        <w:tab/>
        <w:t>k výkonu činnosti požární hlídky nastoupit v časovém předstihu před zahájením akce stanoveném pořadatelem akce,</w:t>
      </w:r>
    </w:p>
    <w:p w14:paraId="6518BA2A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c)</w:t>
      </w:r>
      <w:r w:rsidRPr="00DF6CE4">
        <w:rPr>
          <w:rFonts w:asciiTheme="minorHAnsi" w:hAnsiTheme="minorHAnsi" w:cstheme="minorHAnsi"/>
        </w:rPr>
        <w:tab/>
        <w:t>nosit v průběhu akce příslušné označení "VELITEL PREVENTIVNÍ POŽÁRNÍ HLÍDKY" nebo "ČLEN PREVENTIVNÍ POŽÁRNÍ HLÍDKY" a plnit uložené úkoly,</w:t>
      </w:r>
    </w:p>
    <w:p w14:paraId="00AAD5F9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d)</w:t>
      </w:r>
      <w:r w:rsidRPr="00DF6CE4">
        <w:rPr>
          <w:rFonts w:asciiTheme="minorHAnsi" w:hAnsiTheme="minorHAnsi" w:cstheme="minorHAnsi"/>
        </w:rPr>
        <w:tab/>
        <w:t>po ukončení akce provést kontrolu požárně bezpečného stavu kontrolovaných prostorů a informovat o průběhu akce a ukončení kontroly požárně bezpečného stavu pořadatele.</w:t>
      </w:r>
    </w:p>
    <w:p w14:paraId="34DF5679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77052F74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2.4</w:t>
      </w:r>
      <w:r w:rsidRPr="00DF6CE4">
        <w:rPr>
          <w:rFonts w:asciiTheme="minorHAnsi" w:hAnsiTheme="minorHAnsi" w:cstheme="minorHAnsi"/>
          <w:b/>
        </w:rPr>
        <w:tab/>
        <w:t>Tímto nejsou dotčeny povinnosti vyplývající z předpisů o požární ochraně.</w:t>
      </w:r>
    </w:p>
    <w:p w14:paraId="1CFA7622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4F92B152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49A96EC1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040AC566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5E71D4EF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132433B9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4A66AA6A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4405F436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6825319A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1BBFBDE4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50015523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5B6A27B8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36DF67CD" w14:textId="77777777" w:rsidR="00537F56" w:rsidRPr="00DF6CE4" w:rsidRDefault="00537F5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2C438105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34B961AD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45793A5B" w14:textId="77777777" w:rsidR="00730B03" w:rsidRPr="00DF6CE4" w:rsidRDefault="00730B03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1407EC3D" w14:textId="77777777" w:rsidR="00EC0A59" w:rsidRPr="00DF6CE4" w:rsidRDefault="00EC0A59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1CE527F0" w14:textId="77777777" w:rsidR="00730B03" w:rsidRDefault="00730B03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3DDF762E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7741C855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2FCB938E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02F25B60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197D3897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7623A71D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2E3FD8E5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1439F1F4" w14:textId="77777777" w:rsidR="001E600A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46C477AD" w14:textId="77777777" w:rsidR="001E600A" w:rsidRPr="00DF6CE4" w:rsidRDefault="001E600A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rPr>
          <w:rFonts w:asciiTheme="minorHAnsi" w:hAnsiTheme="minorHAnsi" w:cstheme="minorHAnsi"/>
        </w:rPr>
      </w:pPr>
    </w:p>
    <w:p w14:paraId="46E500EA" w14:textId="01087E10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DF6CE4">
        <w:rPr>
          <w:rFonts w:asciiTheme="minorHAnsi" w:hAnsiTheme="minorHAnsi" w:cstheme="minorHAnsi"/>
          <w:b/>
          <w:u w:val="single"/>
        </w:rPr>
        <w:lastRenderedPageBreak/>
        <w:t xml:space="preserve">Příloha č. </w:t>
      </w:r>
      <w:r w:rsidR="00730B03" w:rsidRPr="00DF6CE4">
        <w:rPr>
          <w:rFonts w:asciiTheme="minorHAnsi" w:hAnsiTheme="minorHAnsi" w:cstheme="minorHAnsi"/>
          <w:b/>
          <w:u w:val="single"/>
        </w:rPr>
        <w:t>2</w:t>
      </w:r>
    </w:p>
    <w:p w14:paraId="1A367DD2" w14:textId="77777777" w:rsidR="0052195C" w:rsidRPr="00DF6CE4" w:rsidRDefault="0052195C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5A60ED65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 xml:space="preserve">Podrobnosti k provádění kontrol </w:t>
      </w:r>
    </w:p>
    <w:p w14:paraId="5380141B" w14:textId="3E861924" w:rsidR="005B7FD6" w:rsidRPr="00DF6CE4" w:rsidRDefault="0052195C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podle článku 3 odst. 8</w:t>
      </w:r>
      <w:r w:rsidR="005B7FD6" w:rsidRPr="00DF6CE4">
        <w:rPr>
          <w:rFonts w:asciiTheme="minorHAnsi" w:hAnsiTheme="minorHAnsi" w:cstheme="minorHAnsi"/>
          <w:b/>
        </w:rPr>
        <w:t xml:space="preserve"> této obecně závazné vyhlášky</w:t>
      </w:r>
    </w:p>
    <w:p w14:paraId="73903688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7E8900BB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Kontrola plnění podmínek požární bezpečnosti pro akci se provádí:</w:t>
      </w:r>
    </w:p>
    <w:p w14:paraId="68EDF38D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0BA55E8A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1)</w:t>
      </w:r>
      <w:r w:rsidRPr="00DF6CE4">
        <w:rPr>
          <w:rFonts w:asciiTheme="minorHAnsi" w:hAnsiTheme="minorHAnsi" w:cstheme="minorHAnsi"/>
          <w:b/>
        </w:rPr>
        <w:tab/>
        <w:t>před zahájením akce:</w:t>
      </w:r>
    </w:p>
    <w:p w14:paraId="62288057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a)</w:t>
      </w:r>
      <w:r w:rsidRPr="00DF6CE4">
        <w:rPr>
          <w:rFonts w:asciiTheme="minorHAnsi" w:hAnsiTheme="minorHAnsi" w:cstheme="minorHAnsi"/>
        </w:rPr>
        <w:tab/>
        <w:t>v souladu s předpisy o požární ochraně, a to osobou odborně způsobilou (§ 5, 6 a 11 zákona o požární ochraně a § 12 vyhlášky o požární prevenci); jedná se zejména o pravidelné kontroly dodržování předpisů o požární ochraně formou preventivních   požárních prohlídek, jejichž součástí je prověřování dokladů o plnění povinností stanovených předpisy o požární ochraně,</w:t>
      </w:r>
    </w:p>
    <w:p w14:paraId="46D069E3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b)</w:t>
      </w:r>
      <w:r w:rsidRPr="00DF6CE4">
        <w:rPr>
          <w:rFonts w:asciiTheme="minorHAnsi" w:hAnsiTheme="minorHAnsi" w:cstheme="minorHAnsi"/>
        </w:rPr>
        <w:tab/>
        <w:t>v rozsahu úkolů stanovených organizátorem preventivní požární hlídce pro konkrétní akci, např. kontrola stavu únikových cest a únikových východů včetně jejich označení, kontrola stavu únikových cest, příjezdových komunikací a nástupních ploch, kontrola rozmístění hasicích přístrojů, úplnost vybavení hydrantových systémů, úplnost označení příslušnými bezpečnostními značkami, příkazy, zákazy a pokyny ve vztahu k požární ochraně.</w:t>
      </w:r>
    </w:p>
    <w:p w14:paraId="447B12F7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40935DFB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2)</w:t>
      </w:r>
      <w:r w:rsidRPr="00DF6CE4">
        <w:rPr>
          <w:rFonts w:asciiTheme="minorHAnsi" w:hAnsiTheme="minorHAnsi" w:cstheme="minorHAnsi"/>
          <w:b/>
        </w:rPr>
        <w:tab/>
        <w:t>v průběhu akce:</w:t>
      </w:r>
    </w:p>
    <w:p w14:paraId="70892E43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a)</w:t>
      </w:r>
      <w:r w:rsidRPr="00DF6CE4">
        <w:rPr>
          <w:rFonts w:asciiTheme="minorHAnsi" w:hAnsiTheme="minorHAnsi" w:cstheme="minorHAnsi"/>
        </w:rPr>
        <w:tab/>
        <w:t>pro provádění kontrol musí být stanoveny konkrétní postupy s ohledem na druh a rozsah akce a odpovědnosti pro zajištění odstraňování případných nedostatků v zabezpečení požární ochrany zjištěných kontrolou v průběhu akce (např. bude-li zjištěno zaparkované vozidlo před únikovým východem nebo na příjezdové komunikaci musí být zajištěno jeho přeparkování nebo odtah vozidla),</w:t>
      </w:r>
    </w:p>
    <w:p w14:paraId="59C0B680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b)</w:t>
      </w:r>
      <w:r w:rsidRPr="00DF6CE4">
        <w:rPr>
          <w:rFonts w:asciiTheme="minorHAnsi" w:hAnsiTheme="minorHAnsi" w:cstheme="minorHAnsi"/>
        </w:rPr>
        <w:tab/>
        <w:t>v případě, že v průběhu akce nastane situace, která vyvolává bezprostřední nebezpečí vzniku požáru a k odstranění tohoto nebezpečí nestačí jiná opatření nebo je-li zjištěno, že by v případě vzniku požáru byla ohrožena nebo znemožněna záchrana osob nebo majetku, organizátor akce organizačně zabezpečí možnost jejího přerušení nebo ukončení tak, aby nenastalo nebezpečí z prodlení.</w:t>
      </w:r>
    </w:p>
    <w:p w14:paraId="51263792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422ECB88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DF6CE4">
        <w:rPr>
          <w:rFonts w:asciiTheme="minorHAnsi" w:hAnsiTheme="minorHAnsi" w:cstheme="minorHAnsi"/>
          <w:b/>
        </w:rPr>
        <w:t>3)</w:t>
      </w:r>
      <w:r w:rsidRPr="00DF6CE4">
        <w:rPr>
          <w:rFonts w:asciiTheme="minorHAnsi" w:hAnsiTheme="minorHAnsi" w:cstheme="minorHAnsi"/>
          <w:b/>
        </w:rPr>
        <w:tab/>
        <w:t>po ukončení akce:</w:t>
      </w:r>
    </w:p>
    <w:p w14:paraId="1843050A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a)</w:t>
      </w:r>
      <w:r w:rsidRPr="00DF6CE4">
        <w:rPr>
          <w:rFonts w:asciiTheme="minorHAnsi" w:hAnsiTheme="minorHAnsi" w:cstheme="minorHAnsi"/>
        </w:rPr>
        <w:tab/>
        <w:t>provede kontrolu, zda se v daném prostoru nenachází nepovolané osoby,</w:t>
      </w:r>
    </w:p>
    <w:p w14:paraId="5E2501EF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b)</w:t>
      </w:r>
      <w:r w:rsidRPr="00DF6CE4">
        <w:rPr>
          <w:rFonts w:asciiTheme="minorHAnsi" w:hAnsiTheme="minorHAnsi" w:cstheme="minorHAnsi"/>
        </w:rPr>
        <w:tab/>
        <w:t>ověří, že v daném prostoru nenastala situace, která by mohla vyvolat bezprostřední nebezpečí vzniku požáru.</w:t>
      </w:r>
    </w:p>
    <w:p w14:paraId="4CC81B98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33D77408" w14:textId="77777777" w:rsidR="005B7FD6" w:rsidRPr="00DF6CE4" w:rsidRDefault="005B7FD6" w:rsidP="00537F5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line="276" w:lineRule="auto"/>
        <w:ind w:left="1134" w:hanging="1134"/>
        <w:jc w:val="both"/>
        <w:rPr>
          <w:rFonts w:asciiTheme="minorHAnsi" w:hAnsiTheme="minorHAnsi" w:cstheme="minorHAnsi"/>
        </w:rPr>
      </w:pPr>
      <w:r w:rsidRPr="00DF6CE4">
        <w:rPr>
          <w:rFonts w:asciiTheme="minorHAnsi" w:hAnsiTheme="minorHAnsi" w:cstheme="minorHAnsi"/>
        </w:rPr>
        <w:t>Poznámka:</w:t>
      </w:r>
      <w:r w:rsidRPr="00DF6CE4">
        <w:rPr>
          <w:rFonts w:asciiTheme="minorHAnsi" w:hAnsiTheme="minorHAnsi" w:cstheme="minorHAnsi"/>
        </w:rPr>
        <w:tab/>
        <w:t>Záznam o případných zjištěních provést jako součást záznamu o kontrole při ukončení akce.</w:t>
      </w:r>
    </w:p>
    <w:bookmarkEnd w:id="0"/>
    <w:p w14:paraId="6B8B1A44" w14:textId="77777777" w:rsidR="005B7FD6" w:rsidRPr="00DF6CE4" w:rsidRDefault="005B7FD6" w:rsidP="00537F56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001D04A7" w14:textId="527B87DB" w:rsidR="005B7FD6" w:rsidRPr="00DF6CE4" w:rsidRDefault="005B7FD6" w:rsidP="00537F56">
      <w:pPr>
        <w:tabs>
          <w:tab w:val="left" w:pos="1155"/>
        </w:tabs>
        <w:spacing w:after="0" w:line="276" w:lineRule="auto"/>
        <w:rPr>
          <w:rFonts w:cstheme="minorHAnsi"/>
          <w:sz w:val="20"/>
          <w:szCs w:val="20"/>
        </w:rPr>
      </w:pPr>
    </w:p>
    <w:sectPr w:rsidR="005B7FD6" w:rsidRPr="00DF6C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3035" w14:textId="77777777" w:rsidR="00713096" w:rsidRDefault="00713096" w:rsidP="005B7FD6">
      <w:pPr>
        <w:spacing w:after="0" w:line="240" w:lineRule="auto"/>
      </w:pPr>
      <w:r>
        <w:separator/>
      </w:r>
    </w:p>
  </w:endnote>
  <w:endnote w:type="continuationSeparator" w:id="0">
    <w:p w14:paraId="537BA168" w14:textId="77777777" w:rsidR="00713096" w:rsidRDefault="00713096" w:rsidP="005B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830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2C1181" w14:textId="141B6645" w:rsidR="00537F56" w:rsidRPr="00EB2631" w:rsidRDefault="00537F56">
        <w:pPr>
          <w:pStyle w:val="Zpat"/>
          <w:jc w:val="center"/>
          <w:rPr>
            <w:rFonts w:ascii="Arial" w:hAnsi="Arial" w:cs="Arial"/>
          </w:rPr>
        </w:pPr>
        <w:r w:rsidRPr="00EB2631">
          <w:rPr>
            <w:rFonts w:ascii="Arial" w:hAnsi="Arial" w:cs="Arial"/>
          </w:rPr>
          <w:fldChar w:fldCharType="begin"/>
        </w:r>
        <w:r w:rsidRPr="00EB2631">
          <w:rPr>
            <w:rFonts w:ascii="Arial" w:hAnsi="Arial" w:cs="Arial"/>
          </w:rPr>
          <w:instrText>PAGE   \* MERGEFORMAT</w:instrText>
        </w:r>
        <w:r w:rsidRPr="00EB2631">
          <w:rPr>
            <w:rFonts w:ascii="Arial" w:hAnsi="Arial" w:cs="Arial"/>
          </w:rPr>
          <w:fldChar w:fldCharType="separate"/>
        </w:r>
        <w:r w:rsidR="00EC0A59">
          <w:rPr>
            <w:rFonts w:ascii="Arial" w:hAnsi="Arial" w:cs="Arial"/>
            <w:noProof/>
          </w:rPr>
          <w:t>1</w:t>
        </w:r>
        <w:r w:rsidRPr="00EB2631">
          <w:rPr>
            <w:rFonts w:ascii="Arial" w:hAnsi="Arial" w:cs="Arial"/>
          </w:rPr>
          <w:fldChar w:fldCharType="end"/>
        </w:r>
      </w:p>
    </w:sdtContent>
  </w:sdt>
  <w:p w14:paraId="1E107B7C" w14:textId="77777777" w:rsidR="00537F56" w:rsidRDefault="00537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7CF7" w14:textId="77777777" w:rsidR="00713096" w:rsidRDefault="00713096" w:rsidP="005B7FD6">
      <w:pPr>
        <w:spacing w:after="0" w:line="240" w:lineRule="auto"/>
      </w:pPr>
      <w:r>
        <w:separator/>
      </w:r>
    </w:p>
  </w:footnote>
  <w:footnote w:type="continuationSeparator" w:id="0">
    <w:p w14:paraId="0856F322" w14:textId="77777777" w:rsidR="00713096" w:rsidRDefault="00713096" w:rsidP="005B7FD6">
      <w:pPr>
        <w:spacing w:after="0" w:line="240" w:lineRule="auto"/>
      </w:pPr>
      <w:r>
        <w:continuationSeparator/>
      </w:r>
    </w:p>
  </w:footnote>
  <w:footnote w:id="1">
    <w:p w14:paraId="54C26F96" w14:textId="65DB8D43" w:rsidR="00152A4B" w:rsidRPr="00152A4B" w:rsidRDefault="00152A4B" w:rsidP="00152A4B">
      <w:pPr>
        <w:pStyle w:val="Textpoznpodarou"/>
        <w:suppressAutoHyphen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A3808">
        <w:rPr>
          <w:rFonts w:asciiTheme="minorHAnsi" w:hAnsiTheme="minorHAnsi" w:cstheme="minorHAnsi"/>
          <w:sz w:val="18"/>
          <w:szCs w:val="18"/>
        </w:rPr>
        <w:t xml:space="preserve">Zákon č. 133/1985 Sb., o požární ochraně, ve znění pozdějších předpisů, </w:t>
      </w:r>
      <w:bookmarkStart w:id="1" w:name="_Hlk137805928"/>
      <w:r w:rsidRPr="002A3808">
        <w:rPr>
          <w:rFonts w:asciiTheme="minorHAnsi" w:hAnsiTheme="minorHAnsi" w:cstheme="minorHAnsi"/>
          <w:sz w:val="18"/>
          <w:szCs w:val="18"/>
        </w:rPr>
        <w:t>§ 9 písm. a) nařízení vlády č. 172/2001 Sb., k provedení zákona o požární ochraně, ve znění pozdějších předpisů</w:t>
      </w:r>
      <w:bookmarkEnd w:id="1"/>
      <w:r w:rsidRPr="002A3808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6E9A666B" w14:textId="32C73861" w:rsidR="00152A4B" w:rsidRPr="00152A4B" w:rsidRDefault="00152A4B" w:rsidP="00152A4B">
      <w:pPr>
        <w:pStyle w:val="Textpoznpodarou"/>
        <w:suppressAutoHyphens/>
        <w:ind w:left="284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A3808">
        <w:rPr>
          <w:rFonts w:asciiTheme="minorHAnsi" w:hAnsiTheme="minorHAnsi" w:cstheme="minorHAnsi"/>
          <w:sz w:val="18"/>
          <w:szCs w:val="18"/>
        </w:rPr>
        <w:t>Např. zákon č. 84/1990 Sb., o právu shromažďovacím, ve znění pozdějších předpisů.</w:t>
      </w:r>
    </w:p>
  </w:footnote>
  <w:footnote w:id="3">
    <w:p w14:paraId="122C1930" w14:textId="249D4DB0" w:rsidR="00152A4B" w:rsidRDefault="00152A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Např. vyhláška Ministerstva pro místní rozvoj č. 137/1998 Sb. o obecných technických požadavcích na výstavbu</w:t>
      </w:r>
    </w:p>
  </w:footnote>
  <w:footnote w:id="4">
    <w:p w14:paraId="48BB21AD" w14:textId="6028B009" w:rsidR="00152A4B" w:rsidRDefault="00152A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ČSN 73 0831 Požární bezpečnost staveb. Shromažďovací prostory.</w:t>
      </w:r>
    </w:p>
  </w:footnote>
  <w:footnote w:id="5">
    <w:p w14:paraId="3A4E4D1E" w14:textId="07EE4D30" w:rsidR="007A0466" w:rsidRDefault="007A0466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řádu, ze znění pozdějších předpisů</w:t>
      </w:r>
    </w:p>
  </w:footnote>
  <w:footnote w:id="6">
    <w:p w14:paraId="2A53143D" w14:textId="7E565FD2" w:rsidR="00583922" w:rsidRDefault="005839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715">
        <w:t>Zákon č. 183/2006 Sb., o územním plánování a stavebním řádu, ze znění pozdějších předpisů</w:t>
      </w:r>
    </w:p>
  </w:footnote>
  <w:footnote w:id="7">
    <w:p w14:paraId="70D06669" w14:textId="6A5908E8" w:rsidR="00030715" w:rsidRDefault="00030715">
      <w:pPr>
        <w:pStyle w:val="Textpoznpodarou"/>
      </w:pPr>
      <w:r>
        <w:rPr>
          <w:rStyle w:val="Znakapoznpodarou"/>
        </w:rPr>
        <w:footnoteRef/>
      </w:r>
      <w:r>
        <w:t xml:space="preserve"> Vyhláška </w:t>
      </w:r>
      <w:r w:rsidR="00CF3A8B">
        <w:t xml:space="preserve">č. </w:t>
      </w:r>
      <w:r>
        <w:t>246/2001 Sb., o stanovení podmínek požární bezpečnosti a výkonu státního požárního dozoru</w:t>
      </w:r>
    </w:p>
  </w:footnote>
  <w:footnote w:id="8">
    <w:p w14:paraId="5B72ECA1" w14:textId="2A9EB2DC" w:rsidR="00F672E7" w:rsidRDefault="00F672E7" w:rsidP="00F672E7">
      <w:pPr>
        <w:pStyle w:val="Textpoznpodarou"/>
      </w:pPr>
      <w:r>
        <w:rPr>
          <w:rStyle w:val="Znakapoznpodarou"/>
        </w:rPr>
        <w:footnoteRef/>
      </w:r>
      <w:r>
        <w:t xml:space="preserve"> § 16 a § 16a zákona č. 133/1985 Sb., zákon o požární ochraně; § 24 vyhlášky č. 246/2001 Sb.,</w:t>
      </w:r>
      <w:r w:rsidR="00701270">
        <w:t xml:space="preserve"> </w:t>
      </w:r>
      <w:r>
        <w:t>o požární prevenci.</w:t>
      </w:r>
    </w:p>
  </w:footnote>
  <w:footnote w:id="9">
    <w:p w14:paraId="47C0ECBF" w14:textId="3F5FFDE2" w:rsidR="004A36C2" w:rsidRDefault="004A36C2">
      <w:pPr>
        <w:pStyle w:val="Textpoznpodarou"/>
      </w:pPr>
      <w:r>
        <w:rPr>
          <w:rStyle w:val="Znakapoznpodarou"/>
        </w:rPr>
        <w:footnoteRef/>
      </w:r>
      <w:r>
        <w:t xml:space="preserve"> Např. zákona č. 133/1985 Sb. o požární ochraně, ve znění pozdějších předpisů; zákona č. 250/2016 Sb., zákona o přestupcích, ve znění pozdějších přestupků</w:t>
      </w:r>
    </w:p>
  </w:footnote>
  <w:footnote w:id="10">
    <w:p w14:paraId="01B519B6" w14:textId="4A98294F" w:rsidR="005B7FD6" w:rsidRPr="00EC0A59" w:rsidRDefault="005B7FD6" w:rsidP="005B7FD6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20"/>
        <w:ind w:left="284" w:hanging="284"/>
        <w:jc w:val="both"/>
        <w:rPr>
          <w:rFonts w:ascii="Arial" w:hAnsi="Arial" w:cs="Arial"/>
        </w:rPr>
      </w:pPr>
      <w:r w:rsidRPr="0069311C">
        <w:rPr>
          <w:rStyle w:val="Znakapoznpodarou"/>
          <w:rFonts w:ascii="Times New Roman" w:hAnsi="Times New Roman" w:cs="Times New Roman"/>
        </w:rPr>
        <w:footnoteRef/>
      </w:r>
      <w:r w:rsidRPr="006931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C0A59">
        <w:rPr>
          <w:rFonts w:ascii="Arial" w:hAnsi="Arial" w:cs="Arial"/>
        </w:rPr>
        <w:t xml:space="preserve">§ 106 odst. 4 písm. e) zákona č. 262/2006 Sb., </w:t>
      </w:r>
      <w:r w:rsidR="008B3D3A" w:rsidRPr="00EC0A59">
        <w:rPr>
          <w:rFonts w:ascii="Arial" w:hAnsi="Arial" w:cs="Arial"/>
        </w:rPr>
        <w:t>zákoník práce</w:t>
      </w:r>
      <w:r w:rsidR="00EC0A59" w:rsidRPr="00EC0A59">
        <w:rPr>
          <w:rFonts w:ascii="Arial" w:hAnsi="Arial" w:cs="Arial"/>
        </w:rPr>
        <w:t>,</w:t>
      </w:r>
      <w:r w:rsidR="008B3D3A" w:rsidRPr="00EC0A59">
        <w:rPr>
          <w:rFonts w:ascii="Arial" w:hAnsi="Arial" w:cs="Arial"/>
        </w:rPr>
        <w:t xml:space="preserve"> </w:t>
      </w:r>
      <w:r w:rsidRPr="00EC0A59">
        <w:rPr>
          <w:rFonts w:ascii="Arial" w:hAnsi="Arial" w:cs="Arial"/>
        </w:rPr>
        <w:t>ve znění pozdějších předpisů</w:t>
      </w:r>
      <w:r w:rsidR="008B3D3A" w:rsidRPr="00EC0A59">
        <w:rPr>
          <w:rFonts w:ascii="Arial" w:hAnsi="Arial" w:cs="Arial"/>
        </w:rPr>
        <w:t>.</w:t>
      </w:r>
    </w:p>
    <w:p w14:paraId="1BA81C88" w14:textId="77777777" w:rsidR="005B7FD6" w:rsidRDefault="005B7FD6" w:rsidP="005B7F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5FE"/>
    <w:multiLevelType w:val="hybridMultilevel"/>
    <w:tmpl w:val="33886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062D1"/>
    <w:multiLevelType w:val="multilevel"/>
    <w:tmpl w:val="B0727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D83030"/>
    <w:multiLevelType w:val="hybridMultilevel"/>
    <w:tmpl w:val="D2FCB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02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702DA8"/>
    <w:multiLevelType w:val="hybridMultilevel"/>
    <w:tmpl w:val="A3C8A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66605"/>
    <w:multiLevelType w:val="hybridMultilevel"/>
    <w:tmpl w:val="4D7AA32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305348"/>
    <w:multiLevelType w:val="hybridMultilevel"/>
    <w:tmpl w:val="91841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030E2"/>
    <w:multiLevelType w:val="hybridMultilevel"/>
    <w:tmpl w:val="3A16E1B6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40426E63"/>
    <w:multiLevelType w:val="hybridMultilevel"/>
    <w:tmpl w:val="50E49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B6BFA"/>
    <w:multiLevelType w:val="hybridMultilevel"/>
    <w:tmpl w:val="47BC6A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80C4F"/>
    <w:multiLevelType w:val="hybridMultilevel"/>
    <w:tmpl w:val="60FC3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24AA7"/>
    <w:multiLevelType w:val="hybridMultilevel"/>
    <w:tmpl w:val="65B09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51D17"/>
    <w:multiLevelType w:val="hybridMultilevel"/>
    <w:tmpl w:val="5724991E"/>
    <w:lvl w:ilvl="0" w:tplc="92761D3C">
      <w:start w:val="1"/>
      <w:numFmt w:val="bullet"/>
      <w:lvlText w:val="o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3C8E1D6">
      <w:start w:val="1"/>
      <w:numFmt w:val="bullet"/>
      <w:lvlText w:val="o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DC698A">
      <w:start w:val="1"/>
      <w:numFmt w:val="bullet"/>
      <w:lvlText w:val="▪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6EC5F8C">
      <w:start w:val="1"/>
      <w:numFmt w:val="bullet"/>
      <w:lvlText w:val="•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C6C394">
      <w:start w:val="1"/>
      <w:numFmt w:val="bullet"/>
      <w:lvlText w:val="o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82F1EE">
      <w:start w:val="1"/>
      <w:numFmt w:val="bullet"/>
      <w:lvlText w:val="▪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7FA0B12">
      <w:start w:val="1"/>
      <w:numFmt w:val="bullet"/>
      <w:lvlText w:val="•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F68AF2">
      <w:start w:val="1"/>
      <w:numFmt w:val="bullet"/>
      <w:lvlText w:val="o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7C93C8">
      <w:start w:val="1"/>
      <w:numFmt w:val="bullet"/>
      <w:lvlText w:val="▪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BD11A3"/>
    <w:multiLevelType w:val="hybridMultilevel"/>
    <w:tmpl w:val="1DA6B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E5CA9"/>
    <w:multiLevelType w:val="hybridMultilevel"/>
    <w:tmpl w:val="1ACAF99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E5847F5"/>
    <w:multiLevelType w:val="multilevel"/>
    <w:tmpl w:val="9270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1F18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0823431">
    <w:abstractNumId w:val="16"/>
  </w:num>
  <w:num w:numId="2" w16cid:durableId="662701957">
    <w:abstractNumId w:val="3"/>
  </w:num>
  <w:num w:numId="3" w16cid:durableId="1115178953">
    <w:abstractNumId w:val="7"/>
  </w:num>
  <w:num w:numId="4" w16cid:durableId="1905218064">
    <w:abstractNumId w:val="4"/>
  </w:num>
  <w:num w:numId="5" w16cid:durableId="1705399096">
    <w:abstractNumId w:val="6"/>
  </w:num>
  <w:num w:numId="6" w16cid:durableId="789862953">
    <w:abstractNumId w:val="0"/>
  </w:num>
  <w:num w:numId="7" w16cid:durableId="825053633">
    <w:abstractNumId w:val="5"/>
  </w:num>
  <w:num w:numId="8" w16cid:durableId="878665716">
    <w:abstractNumId w:val="9"/>
  </w:num>
  <w:num w:numId="9" w16cid:durableId="1667710291">
    <w:abstractNumId w:val="14"/>
  </w:num>
  <w:num w:numId="10" w16cid:durableId="2090346407">
    <w:abstractNumId w:val="11"/>
  </w:num>
  <w:num w:numId="11" w16cid:durableId="1654409549">
    <w:abstractNumId w:val="13"/>
  </w:num>
  <w:num w:numId="12" w16cid:durableId="1510411921">
    <w:abstractNumId w:val="8"/>
  </w:num>
  <w:num w:numId="13" w16cid:durableId="678047347">
    <w:abstractNumId w:val="10"/>
  </w:num>
  <w:num w:numId="14" w16cid:durableId="2013600900">
    <w:abstractNumId w:val="2"/>
  </w:num>
  <w:num w:numId="15" w16cid:durableId="1360353267">
    <w:abstractNumId w:val="15"/>
  </w:num>
  <w:num w:numId="16" w16cid:durableId="2011322707">
    <w:abstractNumId w:val="1"/>
  </w:num>
  <w:num w:numId="17" w16cid:durableId="1056781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D6"/>
    <w:rsid w:val="00001753"/>
    <w:rsid w:val="00030715"/>
    <w:rsid w:val="00076834"/>
    <w:rsid w:val="000877AE"/>
    <w:rsid w:val="000A796A"/>
    <w:rsid w:val="001529DD"/>
    <w:rsid w:val="00152A4B"/>
    <w:rsid w:val="001C2111"/>
    <w:rsid w:val="001D4B4D"/>
    <w:rsid w:val="001D7F80"/>
    <w:rsid w:val="001E34CC"/>
    <w:rsid w:val="001E600A"/>
    <w:rsid w:val="00212566"/>
    <w:rsid w:val="00236E75"/>
    <w:rsid w:val="002641CE"/>
    <w:rsid w:val="00270268"/>
    <w:rsid w:val="0029386F"/>
    <w:rsid w:val="002A3808"/>
    <w:rsid w:val="002F14AE"/>
    <w:rsid w:val="003739A9"/>
    <w:rsid w:val="003912B0"/>
    <w:rsid w:val="003A3806"/>
    <w:rsid w:val="003D6923"/>
    <w:rsid w:val="003F613F"/>
    <w:rsid w:val="00401715"/>
    <w:rsid w:val="00451B1C"/>
    <w:rsid w:val="00452D20"/>
    <w:rsid w:val="00464918"/>
    <w:rsid w:val="004A36C2"/>
    <w:rsid w:val="004B21DE"/>
    <w:rsid w:val="0052195C"/>
    <w:rsid w:val="00537F56"/>
    <w:rsid w:val="00573313"/>
    <w:rsid w:val="00583922"/>
    <w:rsid w:val="00594A8C"/>
    <w:rsid w:val="005B7FD6"/>
    <w:rsid w:val="005D3A27"/>
    <w:rsid w:val="00701270"/>
    <w:rsid w:val="00713096"/>
    <w:rsid w:val="00730B03"/>
    <w:rsid w:val="007413EA"/>
    <w:rsid w:val="00747137"/>
    <w:rsid w:val="007A0466"/>
    <w:rsid w:val="007A2EDD"/>
    <w:rsid w:val="007D2B6B"/>
    <w:rsid w:val="00837FE9"/>
    <w:rsid w:val="00842AD1"/>
    <w:rsid w:val="00844893"/>
    <w:rsid w:val="008552F9"/>
    <w:rsid w:val="0086707F"/>
    <w:rsid w:val="008B3D3A"/>
    <w:rsid w:val="008C1E78"/>
    <w:rsid w:val="00904728"/>
    <w:rsid w:val="009344B0"/>
    <w:rsid w:val="00961300"/>
    <w:rsid w:val="009657D6"/>
    <w:rsid w:val="00972A8E"/>
    <w:rsid w:val="009747FC"/>
    <w:rsid w:val="009A7B3F"/>
    <w:rsid w:val="009F796A"/>
    <w:rsid w:val="00A3730B"/>
    <w:rsid w:val="00A812D4"/>
    <w:rsid w:val="00A853CC"/>
    <w:rsid w:val="00B2239F"/>
    <w:rsid w:val="00B6525E"/>
    <w:rsid w:val="00B869AF"/>
    <w:rsid w:val="00B870CF"/>
    <w:rsid w:val="00C02D25"/>
    <w:rsid w:val="00C17896"/>
    <w:rsid w:val="00CB2127"/>
    <w:rsid w:val="00CC08A0"/>
    <w:rsid w:val="00CF3A8B"/>
    <w:rsid w:val="00D053EF"/>
    <w:rsid w:val="00D51CB3"/>
    <w:rsid w:val="00D70E62"/>
    <w:rsid w:val="00D75EBF"/>
    <w:rsid w:val="00DB1BA7"/>
    <w:rsid w:val="00DE28A2"/>
    <w:rsid w:val="00DF565B"/>
    <w:rsid w:val="00DF6CE4"/>
    <w:rsid w:val="00E72F61"/>
    <w:rsid w:val="00EB2631"/>
    <w:rsid w:val="00EB7132"/>
    <w:rsid w:val="00EC0A59"/>
    <w:rsid w:val="00F029D0"/>
    <w:rsid w:val="00F23B94"/>
    <w:rsid w:val="00F26ADE"/>
    <w:rsid w:val="00F51941"/>
    <w:rsid w:val="00F672E7"/>
    <w:rsid w:val="00F946D4"/>
    <w:rsid w:val="00FA3A15"/>
    <w:rsid w:val="00FC24A1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7074"/>
  <w15:docId w15:val="{17290CEE-B520-4A00-8007-77F8E806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FD6"/>
  </w:style>
  <w:style w:type="paragraph" w:styleId="Nadpis1">
    <w:name w:val="heading 1"/>
    <w:next w:val="Normln"/>
    <w:link w:val="Nadpis1Char"/>
    <w:uiPriority w:val="9"/>
    <w:qFormat/>
    <w:rsid w:val="00DE28A2"/>
    <w:pPr>
      <w:keepNext/>
      <w:keepLines/>
      <w:spacing w:after="0"/>
      <w:ind w:left="23"/>
      <w:jc w:val="center"/>
      <w:outlineLvl w:val="0"/>
    </w:pPr>
    <w:rPr>
      <w:rFonts w:ascii="Times New Roman" w:eastAsia="Times New Roman" w:hAnsi="Times New Roman" w:cs="Times New Roman"/>
      <w:color w:val="000000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nhideWhenUsed/>
    <w:rsid w:val="005B7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rsid w:val="005B7FD6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5B7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B7FD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5B7FD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B7FD6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5B7FD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7F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56"/>
  </w:style>
  <w:style w:type="paragraph" w:styleId="Zpat">
    <w:name w:val="footer"/>
    <w:basedOn w:val="Normln"/>
    <w:link w:val="ZpatChar"/>
    <w:uiPriority w:val="99"/>
    <w:unhideWhenUsed/>
    <w:rsid w:val="0053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56"/>
  </w:style>
  <w:style w:type="character" w:customStyle="1" w:styleId="Nadpis1Char">
    <w:name w:val="Nadpis 1 Char"/>
    <w:basedOn w:val="Standardnpsmoodstavce"/>
    <w:link w:val="Nadpis1"/>
    <w:uiPriority w:val="9"/>
    <w:rsid w:val="00DE28A2"/>
    <w:rPr>
      <w:rFonts w:ascii="Times New Roman" w:eastAsia="Times New Roman" w:hAnsi="Times New Roman" w:cs="Times New Roman"/>
      <w:color w:val="000000"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EBAC6-03BA-4F2F-AD66-9DAA8CD4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2696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Pokorný</dc:creator>
  <cp:keywords/>
  <dc:description/>
  <cp:lastModifiedBy>Škodová Eva JUDr.</cp:lastModifiedBy>
  <cp:revision>3</cp:revision>
  <dcterms:created xsi:type="dcterms:W3CDTF">2025-04-30T07:17:00Z</dcterms:created>
  <dcterms:modified xsi:type="dcterms:W3CDTF">2025-05-14T06:55:00Z</dcterms:modified>
</cp:coreProperties>
</file>