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horzAnchor="margin" w:tblpY="2025"/>
        <w:tblW w:w="0" w:type="auto"/>
        <w:tblLook w:val="04A0"/>
      </w:tblPr>
      <w:tblGrid>
        <w:gridCol w:w="4606"/>
        <w:gridCol w:w="4606"/>
      </w:tblGrid>
      <w:tr w:rsidR="004B5F33" w:rsidTr="004B5F33">
        <w:tc>
          <w:tcPr>
            <w:tcW w:w="4606" w:type="dxa"/>
          </w:tcPr>
          <w:p w:rsidR="004B5F33" w:rsidRPr="004B5F33" w:rsidRDefault="004B5F33" w:rsidP="004B5F33">
            <w:pPr>
              <w:jc w:val="center"/>
              <w:rPr>
                <w:b/>
                <w:sz w:val="40"/>
                <w:szCs w:val="40"/>
              </w:rPr>
            </w:pPr>
            <w:r w:rsidRPr="004B5F33">
              <w:rPr>
                <w:b/>
                <w:sz w:val="40"/>
                <w:szCs w:val="40"/>
              </w:rPr>
              <w:t>Název</w:t>
            </w:r>
          </w:p>
        </w:tc>
        <w:tc>
          <w:tcPr>
            <w:tcW w:w="4606" w:type="dxa"/>
          </w:tcPr>
          <w:p w:rsidR="004B5F33" w:rsidRPr="004B5F33" w:rsidRDefault="004B5F33" w:rsidP="004B5F33">
            <w:pPr>
              <w:jc w:val="center"/>
              <w:rPr>
                <w:b/>
                <w:sz w:val="40"/>
                <w:szCs w:val="40"/>
              </w:rPr>
            </w:pPr>
            <w:r w:rsidRPr="004B5F33">
              <w:rPr>
                <w:b/>
                <w:sz w:val="40"/>
                <w:szCs w:val="40"/>
              </w:rPr>
              <w:t>Volací znak</w:t>
            </w:r>
          </w:p>
        </w:tc>
      </w:tr>
      <w:tr w:rsidR="004B5F33" w:rsidTr="004B5F33">
        <w:tc>
          <w:tcPr>
            <w:tcW w:w="4606" w:type="dxa"/>
            <w:vAlign w:val="center"/>
          </w:tcPr>
          <w:p w:rsidR="004B5F33" w:rsidRPr="004B5F33" w:rsidRDefault="004B5F33" w:rsidP="004B5F33">
            <w:pPr>
              <w:spacing w:line="360" w:lineRule="auto"/>
              <w:rPr>
                <w:sz w:val="28"/>
                <w:szCs w:val="28"/>
              </w:rPr>
            </w:pPr>
            <w:r w:rsidRPr="004B5F33">
              <w:rPr>
                <w:sz w:val="28"/>
                <w:szCs w:val="28"/>
              </w:rPr>
              <w:t>CAS 25 Š 706 RTHP – cisterna</w:t>
            </w:r>
          </w:p>
        </w:tc>
        <w:tc>
          <w:tcPr>
            <w:tcW w:w="4606" w:type="dxa"/>
            <w:vAlign w:val="center"/>
          </w:tcPr>
          <w:p w:rsidR="004B5F33" w:rsidRPr="004B5F33" w:rsidRDefault="004B5F33" w:rsidP="004B5F33">
            <w:pPr>
              <w:spacing w:line="360" w:lineRule="auto"/>
              <w:rPr>
                <w:sz w:val="28"/>
                <w:szCs w:val="28"/>
              </w:rPr>
            </w:pPr>
            <w:r w:rsidRPr="004B5F33">
              <w:rPr>
                <w:sz w:val="28"/>
                <w:szCs w:val="28"/>
              </w:rPr>
              <w:t>HMB 200</w:t>
            </w:r>
          </w:p>
        </w:tc>
      </w:tr>
      <w:tr w:rsidR="004B5F33" w:rsidTr="004B5F33">
        <w:tc>
          <w:tcPr>
            <w:tcW w:w="4606" w:type="dxa"/>
            <w:vAlign w:val="center"/>
          </w:tcPr>
          <w:p w:rsidR="004B5F33" w:rsidRPr="004B5F33" w:rsidRDefault="004B5F33" w:rsidP="004B5F33">
            <w:pPr>
              <w:spacing w:line="360" w:lineRule="auto"/>
              <w:rPr>
                <w:sz w:val="28"/>
                <w:szCs w:val="28"/>
              </w:rPr>
            </w:pPr>
            <w:r w:rsidRPr="004B5F33">
              <w:rPr>
                <w:sz w:val="28"/>
                <w:szCs w:val="28"/>
              </w:rPr>
              <w:t>DA 12 AVIA 31.1K/5</w:t>
            </w:r>
          </w:p>
        </w:tc>
        <w:tc>
          <w:tcPr>
            <w:tcW w:w="4606" w:type="dxa"/>
            <w:vAlign w:val="center"/>
          </w:tcPr>
          <w:p w:rsidR="004B5F33" w:rsidRPr="004B5F33" w:rsidRDefault="004B5F33" w:rsidP="004B5F33">
            <w:pPr>
              <w:spacing w:line="360" w:lineRule="auto"/>
              <w:rPr>
                <w:sz w:val="28"/>
                <w:szCs w:val="28"/>
              </w:rPr>
            </w:pPr>
            <w:r w:rsidRPr="004B5F33">
              <w:rPr>
                <w:sz w:val="28"/>
                <w:szCs w:val="28"/>
              </w:rPr>
              <w:t>HMB 202</w:t>
            </w:r>
          </w:p>
        </w:tc>
      </w:tr>
      <w:tr w:rsidR="004B5F33" w:rsidTr="004B5F33">
        <w:tc>
          <w:tcPr>
            <w:tcW w:w="4606" w:type="dxa"/>
            <w:vAlign w:val="center"/>
          </w:tcPr>
          <w:p w:rsidR="004B5F33" w:rsidRPr="004B5F33" w:rsidRDefault="004B5F33" w:rsidP="004B5F33">
            <w:pPr>
              <w:spacing w:line="360" w:lineRule="auto"/>
              <w:rPr>
                <w:sz w:val="28"/>
                <w:szCs w:val="28"/>
              </w:rPr>
            </w:pPr>
            <w:r w:rsidRPr="004B5F33">
              <w:rPr>
                <w:sz w:val="28"/>
                <w:szCs w:val="28"/>
              </w:rPr>
              <w:t>NA AVIA 30</w:t>
            </w:r>
          </w:p>
        </w:tc>
        <w:tc>
          <w:tcPr>
            <w:tcW w:w="4606" w:type="dxa"/>
            <w:vAlign w:val="center"/>
          </w:tcPr>
          <w:p w:rsidR="004B5F33" w:rsidRPr="004B5F33" w:rsidRDefault="004B5F33" w:rsidP="004B5F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5F33" w:rsidTr="004B5F33">
        <w:tc>
          <w:tcPr>
            <w:tcW w:w="4606" w:type="dxa"/>
            <w:vAlign w:val="center"/>
          </w:tcPr>
          <w:p w:rsidR="004B5F33" w:rsidRPr="004B5F33" w:rsidRDefault="004B5F33" w:rsidP="004B5F33">
            <w:pPr>
              <w:spacing w:line="360" w:lineRule="auto"/>
              <w:rPr>
                <w:sz w:val="28"/>
                <w:szCs w:val="28"/>
              </w:rPr>
            </w:pPr>
            <w:r w:rsidRPr="004B5F33">
              <w:rPr>
                <w:sz w:val="28"/>
                <w:szCs w:val="28"/>
              </w:rPr>
              <w:t>OA Ford Tranzit</w:t>
            </w:r>
          </w:p>
        </w:tc>
        <w:tc>
          <w:tcPr>
            <w:tcW w:w="4606" w:type="dxa"/>
            <w:vAlign w:val="center"/>
          </w:tcPr>
          <w:p w:rsidR="004B5F33" w:rsidRPr="004B5F33" w:rsidRDefault="004B5F33" w:rsidP="004B5F33">
            <w:pPr>
              <w:spacing w:line="360" w:lineRule="auto"/>
              <w:rPr>
                <w:sz w:val="28"/>
                <w:szCs w:val="28"/>
              </w:rPr>
            </w:pPr>
            <w:r w:rsidRPr="004B5F33">
              <w:rPr>
                <w:sz w:val="28"/>
                <w:szCs w:val="28"/>
              </w:rPr>
              <w:t>HMB 203</w:t>
            </w:r>
          </w:p>
        </w:tc>
      </w:tr>
      <w:tr w:rsidR="004B5F33" w:rsidTr="004B5F33">
        <w:tc>
          <w:tcPr>
            <w:tcW w:w="4606" w:type="dxa"/>
            <w:vAlign w:val="center"/>
          </w:tcPr>
          <w:p w:rsidR="004B5F33" w:rsidRPr="004B5F33" w:rsidRDefault="004B5F33" w:rsidP="004B5F33">
            <w:pPr>
              <w:spacing w:line="360" w:lineRule="auto"/>
              <w:rPr>
                <w:sz w:val="28"/>
                <w:szCs w:val="28"/>
              </w:rPr>
            </w:pPr>
            <w:r w:rsidRPr="004B5F33">
              <w:rPr>
                <w:sz w:val="28"/>
                <w:szCs w:val="28"/>
              </w:rPr>
              <w:t>Mašina – PMS 12</w:t>
            </w:r>
          </w:p>
        </w:tc>
        <w:tc>
          <w:tcPr>
            <w:tcW w:w="4606" w:type="dxa"/>
            <w:vAlign w:val="center"/>
          </w:tcPr>
          <w:p w:rsidR="004B5F33" w:rsidRPr="004B5F33" w:rsidRDefault="004B5F33" w:rsidP="004B5F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5F33" w:rsidTr="004B5F33">
        <w:tc>
          <w:tcPr>
            <w:tcW w:w="4606" w:type="dxa"/>
            <w:vAlign w:val="center"/>
          </w:tcPr>
          <w:p w:rsidR="004B5F33" w:rsidRPr="004B5F33" w:rsidRDefault="004B5F33" w:rsidP="004B5F33">
            <w:pPr>
              <w:spacing w:line="360" w:lineRule="auto"/>
              <w:rPr>
                <w:sz w:val="28"/>
                <w:szCs w:val="28"/>
              </w:rPr>
            </w:pPr>
            <w:r w:rsidRPr="004B5F33">
              <w:rPr>
                <w:sz w:val="28"/>
                <w:szCs w:val="28"/>
              </w:rPr>
              <w:t>Mašina – PMS 12</w:t>
            </w:r>
          </w:p>
        </w:tc>
        <w:tc>
          <w:tcPr>
            <w:tcW w:w="4606" w:type="dxa"/>
            <w:vAlign w:val="center"/>
          </w:tcPr>
          <w:p w:rsidR="004B5F33" w:rsidRPr="004B5F33" w:rsidRDefault="004B5F33" w:rsidP="004B5F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5F33" w:rsidTr="004B5F33">
        <w:tc>
          <w:tcPr>
            <w:tcW w:w="4606" w:type="dxa"/>
            <w:vAlign w:val="center"/>
          </w:tcPr>
          <w:p w:rsidR="004B5F33" w:rsidRPr="004B5F33" w:rsidRDefault="004B5F33" w:rsidP="004B5F33">
            <w:pPr>
              <w:spacing w:line="360" w:lineRule="auto"/>
              <w:rPr>
                <w:sz w:val="28"/>
                <w:szCs w:val="28"/>
              </w:rPr>
            </w:pPr>
            <w:r w:rsidRPr="004B5F33">
              <w:rPr>
                <w:sz w:val="28"/>
                <w:szCs w:val="28"/>
              </w:rPr>
              <w:t>Mašina – PMS 12</w:t>
            </w:r>
          </w:p>
        </w:tc>
        <w:tc>
          <w:tcPr>
            <w:tcW w:w="4606" w:type="dxa"/>
            <w:vAlign w:val="center"/>
          </w:tcPr>
          <w:p w:rsidR="004B5F33" w:rsidRPr="004B5F33" w:rsidRDefault="004B5F33" w:rsidP="004B5F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5F33" w:rsidTr="004B5F33">
        <w:tc>
          <w:tcPr>
            <w:tcW w:w="4606" w:type="dxa"/>
            <w:vAlign w:val="center"/>
          </w:tcPr>
          <w:p w:rsidR="004B5F33" w:rsidRPr="004B5F33" w:rsidRDefault="004B5F33" w:rsidP="004B5F33">
            <w:pPr>
              <w:spacing w:line="360" w:lineRule="auto"/>
              <w:rPr>
                <w:sz w:val="28"/>
                <w:szCs w:val="28"/>
              </w:rPr>
            </w:pPr>
            <w:r w:rsidRPr="004B5F33">
              <w:rPr>
                <w:sz w:val="28"/>
                <w:szCs w:val="28"/>
              </w:rPr>
              <w:t>Mašina – PMS 12</w:t>
            </w:r>
          </w:p>
        </w:tc>
        <w:tc>
          <w:tcPr>
            <w:tcW w:w="4606" w:type="dxa"/>
            <w:vAlign w:val="center"/>
          </w:tcPr>
          <w:p w:rsidR="004B5F33" w:rsidRPr="004B5F33" w:rsidRDefault="004B5F33" w:rsidP="004B5F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5F33" w:rsidTr="004B5F33">
        <w:tc>
          <w:tcPr>
            <w:tcW w:w="4606" w:type="dxa"/>
            <w:vAlign w:val="center"/>
          </w:tcPr>
          <w:p w:rsidR="004B5F33" w:rsidRPr="004B5F33" w:rsidRDefault="004B5F33" w:rsidP="004B5F33">
            <w:pPr>
              <w:spacing w:line="360" w:lineRule="auto"/>
              <w:rPr>
                <w:sz w:val="28"/>
                <w:szCs w:val="28"/>
              </w:rPr>
            </w:pPr>
            <w:r w:rsidRPr="004B5F33">
              <w:rPr>
                <w:sz w:val="28"/>
                <w:szCs w:val="28"/>
              </w:rPr>
              <w:t>Řetězová pila</w:t>
            </w:r>
          </w:p>
        </w:tc>
        <w:tc>
          <w:tcPr>
            <w:tcW w:w="4606" w:type="dxa"/>
            <w:vAlign w:val="center"/>
          </w:tcPr>
          <w:p w:rsidR="004B5F33" w:rsidRPr="004B5F33" w:rsidRDefault="004B5F33" w:rsidP="004B5F3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B2449" w:rsidRPr="004B5F33" w:rsidRDefault="004B5F33" w:rsidP="004B5F33">
      <w:pPr>
        <w:jc w:val="center"/>
        <w:rPr>
          <w:b/>
          <w:sz w:val="44"/>
          <w:szCs w:val="44"/>
        </w:rPr>
      </w:pPr>
      <w:r w:rsidRPr="004B5F33">
        <w:rPr>
          <w:b/>
          <w:sz w:val="44"/>
          <w:szCs w:val="44"/>
        </w:rPr>
        <w:t>JPO III/1 Chocnějovice – Evidence techniky</w:t>
      </w:r>
    </w:p>
    <w:sectPr w:rsidR="00BB2449" w:rsidRPr="004B5F33" w:rsidSect="00BB2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5F33"/>
    <w:rsid w:val="004B5F33"/>
    <w:rsid w:val="00BB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4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B5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218</Characters>
  <Application>Microsoft Office Word</Application>
  <DocSecurity>0</DocSecurity>
  <Lines>1</Lines>
  <Paragraphs>1</Paragraphs>
  <ScaleCrop>false</ScaleCrop>
  <Company>ATC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NO</cp:lastModifiedBy>
  <cp:revision>1</cp:revision>
  <dcterms:created xsi:type="dcterms:W3CDTF">2019-10-21T07:28:00Z</dcterms:created>
  <dcterms:modified xsi:type="dcterms:W3CDTF">2019-10-21T07:34:00Z</dcterms:modified>
</cp:coreProperties>
</file>