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0CE6" w14:textId="77777777" w:rsidR="00ED4836" w:rsidRDefault="00170928">
      <w:pPr>
        <w:pStyle w:val="Nzev"/>
      </w:pPr>
      <w:r>
        <w:rPr>
          <w:b w:val="0"/>
          <w:bCs w:val="0"/>
          <w:noProof/>
          <w:sz w:val="32"/>
          <w:szCs w:val="32"/>
        </w:rPr>
        <w:drawing>
          <wp:inline distT="0" distB="0" distL="0" distR="0" wp14:anchorId="58D90CE6" wp14:editId="58D90CE7">
            <wp:extent cx="886675" cy="1267577"/>
            <wp:effectExtent l="0" t="0" r="8675" b="8773"/>
            <wp:docPr id="4587284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675" cy="12675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D90CE7" w14:textId="77777777" w:rsidR="00ED4836" w:rsidRDefault="00170928">
      <w:pPr>
        <w:pStyle w:val="Nzev"/>
      </w:pPr>
      <w:r>
        <w:t>Město Dašice</w:t>
      </w:r>
      <w:r>
        <w:br/>
        <w:t>Zastupitelstvo města Dašice</w:t>
      </w:r>
    </w:p>
    <w:p w14:paraId="58D90CE8" w14:textId="77777777" w:rsidR="00ED4836" w:rsidRDefault="00170928">
      <w:pPr>
        <w:pStyle w:val="Nadpis1"/>
      </w:pPr>
      <w:r>
        <w:t>Obecně závazná vyhláška města Dašice</w:t>
      </w:r>
      <w:r>
        <w:br/>
        <w:t>o místním poplatku za užívání veřejného prostranství</w:t>
      </w:r>
    </w:p>
    <w:p w14:paraId="58D90CE9" w14:textId="16CE0FF4" w:rsidR="00ED4836" w:rsidRDefault="00170928">
      <w:pPr>
        <w:pStyle w:val="UvodniVeta"/>
      </w:pPr>
      <w:r>
        <w:t>Zastupitelstvo města Dašice se na svém zasedání dne 2</w:t>
      </w:r>
      <w:r w:rsidR="00A4224B">
        <w:t>8</w:t>
      </w:r>
      <w:r>
        <w:t xml:space="preserve">. </w:t>
      </w:r>
      <w:r w:rsidR="00A4224B">
        <w:t xml:space="preserve">května </w:t>
      </w:r>
      <w:r>
        <w:t>202</w:t>
      </w:r>
      <w:r w:rsidR="00A4224B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D90CEA" w14:textId="77777777" w:rsidR="00ED4836" w:rsidRDefault="00170928">
      <w:pPr>
        <w:pStyle w:val="Nadpis2"/>
      </w:pPr>
      <w:r>
        <w:t>Čl. 1</w:t>
      </w:r>
      <w:r>
        <w:br/>
        <w:t>Úvodní ustanovení</w:t>
      </w:r>
    </w:p>
    <w:p w14:paraId="58D90CEB" w14:textId="77777777" w:rsidR="00ED4836" w:rsidRDefault="00170928">
      <w:pPr>
        <w:pStyle w:val="Odstavec"/>
        <w:numPr>
          <w:ilvl w:val="0"/>
          <w:numId w:val="1"/>
        </w:numPr>
      </w:pPr>
      <w:r>
        <w:t>Město Dašice touto vyhláškou zavádí místní poplatek za užívání veřejného prostranství (dále jen „poplatek“).</w:t>
      </w:r>
    </w:p>
    <w:p w14:paraId="58D90CEC" w14:textId="77777777" w:rsidR="00ED4836" w:rsidRDefault="0017092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8D90CED" w14:textId="77777777" w:rsidR="00ED4836" w:rsidRDefault="00170928">
      <w:pPr>
        <w:pStyle w:val="Nadpis2"/>
      </w:pPr>
      <w:r>
        <w:t>Čl. 2</w:t>
      </w:r>
      <w:r>
        <w:br/>
        <w:t>Předmět poplatku a poplatník</w:t>
      </w:r>
    </w:p>
    <w:p w14:paraId="58D90CEE" w14:textId="77777777" w:rsidR="00ED4836" w:rsidRDefault="0017092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8D90CEF" w14:textId="77777777" w:rsidR="00ED4836" w:rsidRDefault="00170928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8D90CF0" w14:textId="77777777" w:rsidR="00ED4836" w:rsidRDefault="0017092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8D90CF1" w14:textId="77777777" w:rsidR="00ED4836" w:rsidRDefault="0017092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8D90CF2" w14:textId="77777777" w:rsidR="00ED4836" w:rsidRDefault="0017092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8D90CF3" w14:textId="77777777" w:rsidR="00ED4836" w:rsidRDefault="00170928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8D90CF4" w14:textId="77777777" w:rsidR="00ED4836" w:rsidRDefault="00170928">
      <w:pPr>
        <w:pStyle w:val="Odstavec"/>
        <w:numPr>
          <w:ilvl w:val="1"/>
          <w:numId w:val="1"/>
        </w:numPr>
      </w:pPr>
      <w:r>
        <w:t>provádění výkopových prací,</w:t>
      </w:r>
    </w:p>
    <w:p w14:paraId="58D90CF5" w14:textId="77777777" w:rsidR="00ED4836" w:rsidRDefault="0017092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8D90CF6" w14:textId="77777777" w:rsidR="00ED4836" w:rsidRDefault="00170928">
      <w:pPr>
        <w:pStyle w:val="Odstavec"/>
        <w:numPr>
          <w:ilvl w:val="1"/>
          <w:numId w:val="1"/>
        </w:numPr>
      </w:pPr>
      <w:r>
        <w:t>umístění skládek,</w:t>
      </w:r>
    </w:p>
    <w:p w14:paraId="58D90CF7" w14:textId="77777777" w:rsidR="00ED4836" w:rsidRDefault="00170928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8D90CF8" w14:textId="77777777" w:rsidR="00ED4836" w:rsidRDefault="0017092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8D90CF9" w14:textId="77777777" w:rsidR="00ED4836" w:rsidRDefault="00170928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58D90CFA" w14:textId="77777777" w:rsidR="00ED4836" w:rsidRDefault="00170928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58D90CFB" w14:textId="77777777" w:rsidR="00ED4836" w:rsidRDefault="00170928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8D90CFC" w14:textId="77777777" w:rsidR="00ED4836" w:rsidRDefault="00170928">
      <w:pPr>
        <w:pStyle w:val="Nadpis2"/>
      </w:pPr>
      <w:r>
        <w:t>Čl. 3</w:t>
      </w:r>
      <w:r>
        <w:br/>
        <w:t>Veřejná prostranství</w:t>
      </w:r>
    </w:p>
    <w:p w14:paraId="58D90CFD" w14:textId="77777777" w:rsidR="00ED4836" w:rsidRDefault="00170928">
      <w:pPr>
        <w:pStyle w:val="Odstavec"/>
      </w:pPr>
      <w:r>
        <w:t>Poplatek se platí za užívání veřejného prostranství, kterým se rozumí:</w:t>
      </w:r>
    </w:p>
    <w:p w14:paraId="58D90CFE" w14:textId="77777777" w:rsidR="00ED4836" w:rsidRDefault="00170928">
      <w:pPr>
        <w:pStyle w:val="Odstavec"/>
        <w:numPr>
          <w:ilvl w:val="1"/>
          <w:numId w:val="1"/>
        </w:numPr>
      </w:pPr>
      <w:r>
        <w:t>ulice 28. října, Babín, ČSLA, Družstevní, Havlíčkova, Hrdličkova, Hybešova, Jižní, Jungmannova, Komenského, Křičenského, Nábřeží, Palackého, Pod Lipami, Pod Vodárnou, Sadová, Štenclova, Třebízského, Tylova, U Kasáren, U Splavu, Velkolánská, Žižkova, Za Barevnou, Na Valech, Příčná, Školní,</w:t>
      </w:r>
    </w:p>
    <w:p w14:paraId="58D90CFF" w14:textId="77777777" w:rsidR="00ED4836" w:rsidRDefault="00170928">
      <w:pPr>
        <w:pStyle w:val="Odstavec"/>
        <w:numPr>
          <w:ilvl w:val="1"/>
          <w:numId w:val="1"/>
        </w:numPr>
      </w:pPr>
      <w:r>
        <w:t>náměstí: Husovo náměstí, náměstí T. G. Masaryka.</w:t>
      </w:r>
    </w:p>
    <w:p w14:paraId="58D90D00" w14:textId="77777777" w:rsidR="00ED4836" w:rsidRDefault="00170928">
      <w:pPr>
        <w:pStyle w:val="Odstavec"/>
        <w:numPr>
          <w:ilvl w:val="1"/>
          <w:numId w:val="1"/>
        </w:numPr>
      </w:pPr>
      <w:r>
        <w:t xml:space="preserve">pozemky místních částí v k.ú.:     </w:t>
      </w:r>
    </w:p>
    <w:p w14:paraId="58D90D01" w14:textId="77777777" w:rsidR="00ED4836" w:rsidRDefault="00170928">
      <w:pPr>
        <w:pStyle w:val="Odstavec"/>
        <w:numPr>
          <w:ilvl w:val="0"/>
          <w:numId w:val="3"/>
        </w:numPr>
        <w:ind w:left="1276"/>
      </w:pPr>
      <w:r>
        <w:t>Dašice, p.č.:</w:t>
      </w:r>
      <w:r>
        <w:rPr>
          <w:color w:val="000000"/>
        </w:rPr>
        <w:t xml:space="preserve"> 2216/1, 1835/21, 1527/19, 2240/1, 2236/1, 1835/20;</w:t>
      </w:r>
    </w:p>
    <w:p w14:paraId="58D90D02" w14:textId="77777777" w:rsidR="00ED4836" w:rsidRDefault="00170928">
      <w:pPr>
        <w:pStyle w:val="Odstavec"/>
        <w:numPr>
          <w:ilvl w:val="0"/>
          <w:numId w:val="3"/>
        </w:numPr>
        <w:ind w:left="1276"/>
      </w:pPr>
      <w:r>
        <w:t>Prachovice u Dašic, p.č.:</w:t>
      </w:r>
      <w:r>
        <w:rPr>
          <w:color w:val="000000"/>
        </w:rPr>
        <w:t xml:space="preserve"> 339/20, 339/13, 373/7, 78/2, 339/12, 339/14, 339/15, 339/22, 311/7, 355/1, 348/3, 348/4;</w:t>
      </w:r>
    </w:p>
    <w:p w14:paraId="58D90D03" w14:textId="77777777" w:rsidR="00ED4836" w:rsidRDefault="00170928">
      <w:pPr>
        <w:pStyle w:val="Odstavec"/>
        <w:numPr>
          <w:ilvl w:val="0"/>
          <w:numId w:val="3"/>
        </w:numPr>
        <w:ind w:left="1276"/>
      </w:pPr>
      <w:r>
        <w:t xml:space="preserve">Zminný, p.č.: 103/35,147/3, 641/1, 105/9, 105/2, 105/10, 641/2, 641/3, 641/4, 424/31, 73/10, 424/33, 424/34, 424/35, 424/36, 456/26, 424/37, 424/30, 424/28, 424/12, 424/14, 426/9, 426/11, 426/1, 426/13, 426/12, 426/4, 426/6, 427, 424/41, 424/23, 424/25, 424/32, 449/3, 449/8, 87/3, 449/4, 449/2, 424/38, 424/40, 424/39, </w:t>
      </w:r>
      <w:r>
        <w:rPr>
          <w:color w:val="000000"/>
        </w:rPr>
        <w:t>424/19, 303/10, 286/10, 303/24, 303/25, 303/23, 302/4, 450/2, 452/1, 453, 69/2.</w:t>
      </w:r>
    </w:p>
    <w:p w14:paraId="58D90D04" w14:textId="77777777" w:rsidR="00ED4836" w:rsidRDefault="00170928">
      <w:pPr>
        <w:pStyle w:val="Nadpis2"/>
      </w:pPr>
      <w:r>
        <w:t>Čl. 4</w:t>
      </w:r>
      <w:r>
        <w:br/>
        <w:t>Ohlašovací povinnost</w:t>
      </w:r>
    </w:p>
    <w:p w14:paraId="58D90D05" w14:textId="77777777" w:rsidR="00ED4836" w:rsidRDefault="00170928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8D90D06" w14:textId="77777777" w:rsidR="00ED4836" w:rsidRDefault="0017092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8D90D07" w14:textId="77777777" w:rsidR="00ED4836" w:rsidRDefault="00170928">
      <w:pPr>
        <w:pStyle w:val="Nadpis2"/>
      </w:pPr>
      <w:r>
        <w:t>Čl. 5</w:t>
      </w:r>
      <w:r>
        <w:br/>
        <w:t>Sazba poplatku</w:t>
      </w:r>
    </w:p>
    <w:p w14:paraId="58D90D08" w14:textId="77777777" w:rsidR="00ED4836" w:rsidRDefault="00170928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58D90D09" w14:textId="4B37BBE4" w:rsidR="00ED4836" w:rsidRDefault="00170928">
      <w:pPr>
        <w:pStyle w:val="Odstavec"/>
        <w:numPr>
          <w:ilvl w:val="1"/>
          <w:numId w:val="1"/>
        </w:numPr>
      </w:pPr>
      <w:r>
        <w:t>za umístění dočasných staveb sloužících pro poskytování služeb 1</w:t>
      </w:r>
      <w:r w:rsidR="003C532B">
        <w:t>0</w:t>
      </w:r>
      <w:r>
        <w:t> Kč,</w:t>
      </w:r>
    </w:p>
    <w:p w14:paraId="58D90D0A" w14:textId="2D9B44B1" w:rsidR="00ED4836" w:rsidRDefault="00170928">
      <w:pPr>
        <w:pStyle w:val="Odstavec"/>
        <w:numPr>
          <w:ilvl w:val="1"/>
          <w:numId w:val="1"/>
        </w:numPr>
      </w:pPr>
      <w:r>
        <w:t>za umístění zařízení sloužících pro poskytování služeb 1</w:t>
      </w:r>
      <w:r w:rsidR="003C532B">
        <w:t>0</w:t>
      </w:r>
      <w:r>
        <w:t> Kč,</w:t>
      </w:r>
    </w:p>
    <w:p w14:paraId="58D90D0B" w14:textId="7BFEC348" w:rsidR="00ED4836" w:rsidRDefault="00170928">
      <w:pPr>
        <w:pStyle w:val="Odstavec"/>
        <w:numPr>
          <w:ilvl w:val="1"/>
          <w:numId w:val="1"/>
        </w:numPr>
      </w:pPr>
      <w:r>
        <w:t>za umístění dočasných staveb sloužících pro poskytování prodeje 1</w:t>
      </w:r>
      <w:r w:rsidR="003C532B">
        <w:t>0</w:t>
      </w:r>
      <w:r>
        <w:t> Kč,</w:t>
      </w:r>
    </w:p>
    <w:p w14:paraId="58D90D0C" w14:textId="77777777" w:rsidR="00ED4836" w:rsidRDefault="00170928">
      <w:pPr>
        <w:pStyle w:val="Odstavec"/>
        <w:numPr>
          <w:ilvl w:val="1"/>
          <w:numId w:val="1"/>
        </w:numPr>
      </w:pPr>
      <w:r>
        <w:lastRenderedPageBreak/>
        <w:t>za umístění zařízení sloužících pro poskytování prodeje 12 Kč,</w:t>
      </w:r>
    </w:p>
    <w:p w14:paraId="58D90D0D" w14:textId="7C26680E" w:rsidR="00ED4836" w:rsidRDefault="00170928">
      <w:pPr>
        <w:pStyle w:val="Odstavec"/>
        <w:numPr>
          <w:ilvl w:val="1"/>
          <w:numId w:val="1"/>
        </w:numPr>
      </w:pPr>
      <w:r>
        <w:t>za provádění výkopových prací 1</w:t>
      </w:r>
      <w:r w:rsidR="00A81ED4">
        <w:t>0</w:t>
      </w:r>
      <w:r>
        <w:t> Kč,</w:t>
      </w:r>
    </w:p>
    <w:p w14:paraId="58D90D0E" w14:textId="77777777" w:rsidR="00ED4836" w:rsidRDefault="00170928">
      <w:pPr>
        <w:pStyle w:val="Odstavec"/>
        <w:numPr>
          <w:ilvl w:val="1"/>
          <w:numId w:val="1"/>
        </w:numPr>
      </w:pPr>
      <w:r>
        <w:t>za umístění stavebních zařízení 7 Kč,</w:t>
      </w:r>
    </w:p>
    <w:p w14:paraId="58D90D0F" w14:textId="17094A5C" w:rsidR="00ED4836" w:rsidRDefault="00170928">
      <w:pPr>
        <w:pStyle w:val="Odstavec"/>
        <w:numPr>
          <w:ilvl w:val="1"/>
          <w:numId w:val="1"/>
        </w:numPr>
      </w:pPr>
      <w:r>
        <w:t>za umístění skládek 1</w:t>
      </w:r>
      <w:r w:rsidR="00A81ED4">
        <w:t>0</w:t>
      </w:r>
      <w:r>
        <w:t> Kč,</w:t>
      </w:r>
    </w:p>
    <w:p w14:paraId="58D90D10" w14:textId="77777777" w:rsidR="00ED4836" w:rsidRDefault="00170928">
      <w:pPr>
        <w:pStyle w:val="Odstavec"/>
        <w:numPr>
          <w:ilvl w:val="1"/>
          <w:numId w:val="1"/>
        </w:numPr>
      </w:pPr>
      <w:r>
        <w:t>za užívání veřejného prostranství pro kulturní akce 3 Kč,</w:t>
      </w:r>
    </w:p>
    <w:p w14:paraId="58D90D11" w14:textId="77777777" w:rsidR="00ED4836" w:rsidRDefault="00170928">
      <w:pPr>
        <w:pStyle w:val="Odstavec"/>
        <w:numPr>
          <w:ilvl w:val="1"/>
          <w:numId w:val="1"/>
        </w:numPr>
      </w:pPr>
      <w:r>
        <w:t>za užívání veřejného prostranství pro sportovní akce 3 Kč,</w:t>
      </w:r>
    </w:p>
    <w:p w14:paraId="58D90D12" w14:textId="0E08E25B" w:rsidR="00ED4836" w:rsidRDefault="00170928">
      <w:pPr>
        <w:pStyle w:val="Odstavec"/>
        <w:numPr>
          <w:ilvl w:val="1"/>
          <w:numId w:val="1"/>
        </w:numPr>
      </w:pPr>
      <w:r>
        <w:t>za užívání veřejného prostranství pro reklamní akce 1</w:t>
      </w:r>
      <w:r w:rsidR="00A81ED4">
        <w:t>0</w:t>
      </w:r>
      <w:r>
        <w:t> Kč.</w:t>
      </w:r>
    </w:p>
    <w:p w14:paraId="58D90D13" w14:textId="77777777" w:rsidR="00ED4836" w:rsidRDefault="00170928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58D90D14" w14:textId="77777777" w:rsidR="00ED4836" w:rsidRDefault="00170928">
      <w:pPr>
        <w:pStyle w:val="Odstavec"/>
        <w:numPr>
          <w:ilvl w:val="1"/>
          <w:numId w:val="1"/>
        </w:numPr>
      </w:pPr>
      <w:r>
        <w:t>za umístění zařízení sloužících pro poskytování prodeje – restauračních stolků a zahrádek sloužících k občerstvení 550 Kč za měsíc,</w:t>
      </w:r>
    </w:p>
    <w:p w14:paraId="58D90D15" w14:textId="77777777" w:rsidR="00ED4836" w:rsidRDefault="00170928">
      <w:pPr>
        <w:pStyle w:val="Odstavec"/>
        <w:numPr>
          <w:ilvl w:val="1"/>
          <w:numId w:val="1"/>
        </w:numPr>
      </w:pPr>
      <w:r>
        <w:t>za umístění reklamních zařízení do 1 m</w:t>
      </w:r>
      <w:r>
        <w:rPr>
          <w:vertAlign w:val="superscript"/>
        </w:rPr>
        <w:t>2</w:t>
      </w:r>
      <w:r>
        <w:t xml:space="preserve"> včetně 1400 Kč za rok,</w:t>
      </w:r>
    </w:p>
    <w:p w14:paraId="58D90D16" w14:textId="77777777" w:rsidR="00ED4836" w:rsidRDefault="00170928">
      <w:pPr>
        <w:pStyle w:val="Odstavec"/>
        <w:numPr>
          <w:ilvl w:val="1"/>
          <w:numId w:val="1"/>
        </w:numPr>
      </w:pPr>
      <w:r>
        <w:t>za umístění reklamních zařízení nad 1 m</w:t>
      </w:r>
      <w:r>
        <w:rPr>
          <w:vertAlign w:val="superscript"/>
        </w:rPr>
        <w:t>2</w:t>
      </w:r>
      <w:r>
        <w:t xml:space="preserve"> 3300 Kč za rok,</w:t>
      </w:r>
    </w:p>
    <w:p w14:paraId="58D90D17" w14:textId="77777777" w:rsidR="00ED4836" w:rsidRDefault="00170928">
      <w:pPr>
        <w:pStyle w:val="Odstavec"/>
        <w:numPr>
          <w:ilvl w:val="1"/>
          <w:numId w:val="1"/>
        </w:numPr>
      </w:pPr>
      <w:r>
        <w:t>za vyhrazení trvalého parkovacího místa 1700 Kč za rok.</w:t>
      </w:r>
    </w:p>
    <w:p w14:paraId="0519F504" w14:textId="1EB68DF5" w:rsidR="00A4224B" w:rsidRDefault="009968E5">
      <w:pPr>
        <w:pStyle w:val="Odstavec"/>
        <w:numPr>
          <w:ilvl w:val="1"/>
          <w:numId w:val="1"/>
        </w:numPr>
      </w:pPr>
      <w:r>
        <w:t>z</w:t>
      </w:r>
      <w:r w:rsidR="00B02C1C">
        <w:t>a umístění zařízení cirkus</w:t>
      </w:r>
      <w:r w:rsidR="00AF7C60">
        <w:t>ů 1000 Kč za týden,</w:t>
      </w:r>
    </w:p>
    <w:p w14:paraId="460FB489" w14:textId="6847F6D6" w:rsidR="00AF7C60" w:rsidRDefault="009968E5">
      <w:pPr>
        <w:pStyle w:val="Odstavec"/>
        <w:numPr>
          <w:ilvl w:val="1"/>
          <w:numId w:val="1"/>
        </w:numPr>
      </w:pPr>
      <w:r>
        <w:t>z</w:t>
      </w:r>
      <w:r w:rsidR="00AF7C60">
        <w:t>a umístění zařízení lunaparků a jiných</w:t>
      </w:r>
      <w:r w:rsidR="00133FF0">
        <w:t xml:space="preserve"> obdobných atrakcí 10000 Kč za týden.</w:t>
      </w:r>
    </w:p>
    <w:p w14:paraId="58D90D18" w14:textId="113BDC1B" w:rsidR="00ED4836" w:rsidRDefault="00170928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</w:t>
      </w:r>
      <w:r w:rsidR="0024707C">
        <w:t>1</w:t>
      </w:r>
      <w:r>
        <w:t>.</w:t>
      </w:r>
    </w:p>
    <w:p w14:paraId="58D90D19" w14:textId="77777777" w:rsidR="00ED4836" w:rsidRDefault="00170928">
      <w:pPr>
        <w:pStyle w:val="Nadpis2"/>
      </w:pPr>
      <w:r>
        <w:t>Čl. 6</w:t>
      </w:r>
      <w:r>
        <w:br/>
        <w:t>Splatnost poplatku</w:t>
      </w:r>
    </w:p>
    <w:p w14:paraId="58D90D1A" w14:textId="77777777" w:rsidR="00ED4836" w:rsidRDefault="00170928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58D90D1B" w14:textId="77777777" w:rsidR="00ED4836" w:rsidRDefault="00170928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58D90D1C" w14:textId="77777777" w:rsidR="00ED4836" w:rsidRDefault="00170928">
      <w:pPr>
        <w:pStyle w:val="Nadpis2"/>
      </w:pPr>
      <w:r>
        <w:t>Čl. 7</w:t>
      </w:r>
      <w:r>
        <w:br/>
        <w:t xml:space="preserve"> Osvobození</w:t>
      </w:r>
    </w:p>
    <w:p w14:paraId="58D90D1D" w14:textId="77777777" w:rsidR="00ED4836" w:rsidRDefault="00170928">
      <w:pPr>
        <w:pStyle w:val="Odstavec"/>
        <w:numPr>
          <w:ilvl w:val="0"/>
          <w:numId w:val="7"/>
        </w:numPr>
      </w:pPr>
      <w:r>
        <w:t>Poplatek se neplatí:</w:t>
      </w:r>
    </w:p>
    <w:p w14:paraId="58D90D1E" w14:textId="77777777" w:rsidR="00ED4836" w:rsidRDefault="0017092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8D90D1F" w14:textId="77777777" w:rsidR="00ED4836" w:rsidRDefault="0017092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8D90D20" w14:textId="77777777" w:rsidR="00ED4836" w:rsidRDefault="0017092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8D90D21" w14:textId="77777777" w:rsidR="00ED4836" w:rsidRDefault="00170928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58D90D22" w14:textId="77777777" w:rsidR="00ED4836" w:rsidRDefault="00170928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58D90D23" w14:textId="0FCBE618" w:rsidR="00ED4836" w:rsidRDefault="00170928">
      <w:pPr>
        <w:pStyle w:val="Odstavec"/>
        <w:numPr>
          <w:ilvl w:val="0"/>
          <w:numId w:val="1"/>
        </w:numPr>
      </w:pPr>
      <w:r>
        <w:t>Zrušuje se obecně závazná vyhláška č. 1</w:t>
      </w:r>
      <w:r w:rsidR="009968E5">
        <w:t>0</w:t>
      </w:r>
      <w:r>
        <w:t>/20</w:t>
      </w:r>
      <w:r w:rsidR="00391EBF">
        <w:t>23</w:t>
      </w:r>
      <w:r>
        <w:t xml:space="preserve">, o místním poplatku za užívání veřejného prostranství, ze dne </w:t>
      </w:r>
      <w:r w:rsidR="00391EBF">
        <w:t>25</w:t>
      </w:r>
      <w:r>
        <w:t xml:space="preserve">. </w:t>
      </w:r>
      <w:r w:rsidR="00391EBF">
        <w:t>října 2023</w:t>
      </w:r>
      <w:r>
        <w:t>.</w:t>
      </w:r>
    </w:p>
    <w:p w14:paraId="58D90D24" w14:textId="77777777" w:rsidR="00ED4836" w:rsidRDefault="00170928">
      <w:pPr>
        <w:pStyle w:val="Nadpis2"/>
      </w:pPr>
      <w:r>
        <w:t>Čl. 9</w:t>
      </w:r>
      <w:r>
        <w:br/>
        <w:t>Účinnost</w:t>
      </w:r>
    </w:p>
    <w:p w14:paraId="7FB9B487" w14:textId="77777777" w:rsidR="00142CFA" w:rsidRDefault="00170928">
      <w:pPr>
        <w:pStyle w:val="Odstavec"/>
      </w:pPr>
      <w:r>
        <w:t xml:space="preserve">Tato vyhláška nabývá účinnosti </w:t>
      </w:r>
      <w:r w:rsidR="00A44823">
        <w:t>počátkem patnáctého dne následuj</w:t>
      </w:r>
      <w:r w:rsidR="00142CFA">
        <w:t>ícího po dni jejího vyhlášení</w:t>
      </w:r>
    </w:p>
    <w:p w14:paraId="132CEA9B" w14:textId="77777777" w:rsidR="00142CFA" w:rsidRDefault="00142CFA">
      <w:pPr>
        <w:pStyle w:val="Odstavec"/>
      </w:pPr>
    </w:p>
    <w:p w14:paraId="1A7157ED" w14:textId="77777777" w:rsidR="00142CFA" w:rsidRDefault="00142CFA">
      <w:pPr>
        <w:pStyle w:val="Odstavec"/>
      </w:pPr>
    </w:p>
    <w:p w14:paraId="58D90D25" w14:textId="3D30F69A" w:rsidR="00ED4836" w:rsidRDefault="00170928">
      <w:pPr>
        <w:pStyle w:val="Odstavec"/>
      </w:pP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D4836" w14:paraId="58D90D2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90D26" w14:textId="77777777" w:rsidR="00ED4836" w:rsidRDefault="00170928">
            <w:pPr>
              <w:pStyle w:val="PodpisovePole"/>
            </w:pPr>
            <w:r>
              <w:t>PhDr. Lubomír Vlček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90D27" w14:textId="77777777" w:rsidR="00ED4836" w:rsidRDefault="00170928">
            <w:pPr>
              <w:pStyle w:val="PodpisovePole"/>
            </w:pPr>
            <w:r>
              <w:t>Pavla Žídková v. r.</w:t>
            </w:r>
            <w:r>
              <w:br/>
              <w:t xml:space="preserve"> starostka</w:t>
            </w:r>
          </w:p>
        </w:tc>
      </w:tr>
      <w:tr w:rsidR="00ED4836" w14:paraId="58D90D2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90D29" w14:textId="77777777" w:rsidR="00ED4836" w:rsidRDefault="00ED483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90D2A" w14:textId="77777777" w:rsidR="00ED4836" w:rsidRDefault="00ED4836">
            <w:pPr>
              <w:pStyle w:val="PodpisovePole"/>
            </w:pPr>
          </w:p>
        </w:tc>
      </w:tr>
    </w:tbl>
    <w:p w14:paraId="58D90D2C" w14:textId="77777777" w:rsidR="00ED4836" w:rsidRDefault="00ED4836"/>
    <w:sectPr w:rsidR="00ED483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DC97" w14:textId="77777777" w:rsidR="00C77006" w:rsidRDefault="00C77006">
      <w:r>
        <w:separator/>
      </w:r>
    </w:p>
  </w:endnote>
  <w:endnote w:type="continuationSeparator" w:id="0">
    <w:p w14:paraId="399598E1" w14:textId="77777777" w:rsidR="00C77006" w:rsidRDefault="00C7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50D3" w14:textId="77777777" w:rsidR="00C77006" w:rsidRDefault="00C77006">
      <w:r>
        <w:rPr>
          <w:color w:val="000000"/>
        </w:rPr>
        <w:separator/>
      </w:r>
    </w:p>
  </w:footnote>
  <w:footnote w:type="continuationSeparator" w:id="0">
    <w:p w14:paraId="2C8842E0" w14:textId="77777777" w:rsidR="00C77006" w:rsidRDefault="00C77006">
      <w:r>
        <w:continuationSeparator/>
      </w:r>
    </w:p>
  </w:footnote>
  <w:footnote w:id="1">
    <w:p w14:paraId="58D90CE8" w14:textId="77777777" w:rsidR="00ED4836" w:rsidRDefault="0017092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8D90CE9" w14:textId="77777777" w:rsidR="00ED4836" w:rsidRDefault="0017092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8D90CEA" w14:textId="77777777" w:rsidR="00ED4836" w:rsidRDefault="0017092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8D90CEB" w14:textId="77777777" w:rsidR="00ED4836" w:rsidRDefault="00170928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8D90CEC" w14:textId="77777777" w:rsidR="00ED4836" w:rsidRDefault="0017092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8D90CED" w14:textId="77777777" w:rsidR="00ED4836" w:rsidRDefault="0017092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22B4"/>
    <w:multiLevelType w:val="multilevel"/>
    <w:tmpl w:val="26F049AE"/>
    <w:lvl w:ilvl="0">
      <w:numFmt w:val="bullet"/>
      <w:lvlText w:val=""/>
      <w:lvlJc w:val="left"/>
      <w:pPr>
        <w:ind w:left="16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44" w:hanging="360"/>
      </w:pPr>
      <w:rPr>
        <w:rFonts w:ascii="Wingdings" w:hAnsi="Wingdings"/>
      </w:rPr>
    </w:lvl>
  </w:abstractNum>
  <w:abstractNum w:abstractNumId="1" w15:restartNumberingAfterBreak="0">
    <w:nsid w:val="6B916942"/>
    <w:multiLevelType w:val="multilevel"/>
    <w:tmpl w:val="BDA291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9096409">
    <w:abstractNumId w:val="1"/>
  </w:num>
  <w:num w:numId="2" w16cid:durableId="836388308">
    <w:abstractNumId w:val="1"/>
    <w:lvlOverride w:ilvl="0">
      <w:startOverride w:val="1"/>
    </w:lvlOverride>
  </w:num>
  <w:num w:numId="3" w16cid:durableId="75366502">
    <w:abstractNumId w:val="0"/>
  </w:num>
  <w:num w:numId="4" w16cid:durableId="1304776652">
    <w:abstractNumId w:val="1"/>
    <w:lvlOverride w:ilvl="0">
      <w:startOverride w:val="1"/>
    </w:lvlOverride>
  </w:num>
  <w:num w:numId="5" w16cid:durableId="705301265">
    <w:abstractNumId w:val="1"/>
    <w:lvlOverride w:ilvl="0">
      <w:startOverride w:val="1"/>
    </w:lvlOverride>
  </w:num>
  <w:num w:numId="6" w16cid:durableId="853766172">
    <w:abstractNumId w:val="1"/>
    <w:lvlOverride w:ilvl="0">
      <w:startOverride w:val="1"/>
    </w:lvlOverride>
  </w:num>
  <w:num w:numId="7" w16cid:durableId="814833103">
    <w:abstractNumId w:val="1"/>
    <w:lvlOverride w:ilvl="0">
      <w:startOverride w:val="1"/>
    </w:lvlOverride>
  </w:num>
  <w:num w:numId="8" w16cid:durableId="15144945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36"/>
    <w:rsid w:val="00133FF0"/>
    <w:rsid w:val="00142CFA"/>
    <w:rsid w:val="00170928"/>
    <w:rsid w:val="0024707C"/>
    <w:rsid w:val="002E58E5"/>
    <w:rsid w:val="00391EBF"/>
    <w:rsid w:val="003C532B"/>
    <w:rsid w:val="00680779"/>
    <w:rsid w:val="0074769C"/>
    <w:rsid w:val="0077713A"/>
    <w:rsid w:val="009968E5"/>
    <w:rsid w:val="00A4224B"/>
    <w:rsid w:val="00A44823"/>
    <w:rsid w:val="00A81ED4"/>
    <w:rsid w:val="00AF7C60"/>
    <w:rsid w:val="00B02C1C"/>
    <w:rsid w:val="00C77006"/>
    <w:rsid w:val="00EC58C9"/>
    <w:rsid w:val="00E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0CE6"/>
  <w15:docId w15:val="{BB24A79D-A79A-40DB-8F99-ECB3FC70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779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Žídková Pavla</cp:lastModifiedBy>
  <cp:revision>3</cp:revision>
  <dcterms:created xsi:type="dcterms:W3CDTF">2025-04-30T07:59:00Z</dcterms:created>
  <dcterms:modified xsi:type="dcterms:W3CDTF">2025-05-14T07:58:00Z</dcterms:modified>
</cp:coreProperties>
</file>