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0ADDE3" w14:textId="77777777" w:rsidR="00054AF4" w:rsidRPr="00054AF4" w:rsidRDefault="00054AF4" w:rsidP="00380145">
      <w:pPr>
        <w:jc w:val="center"/>
        <w:rPr>
          <w:rFonts w:ascii="Cambria" w:hAnsi="Cambria" w:cs="Arial"/>
          <w:b/>
          <w:sz w:val="28"/>
          <w:szCs w:val="28"/>
        </w:rPr>
      </w:pPr>
      <w:r>
        <w:rPr>
          <w:rFonts w:ascii="Cambria" w:hAnsi="Cambria" w:cs="Arial"/>
          <w:b/>
          <w:bCs/>
          <w:sz w:val="28"/>
          <w:szCs w:val="28"/>
        </w:rPr>
        <w:t>Městys Havlíčkova Borová</w:t>
      </w:r>
    </w:p>
    <w:p w14:paraId="04EF3B50" w14:textId="77777777" w:rsidR="00054AF4" w:rsidRDefault="00054AF4" w:rsidP="00054AF4">
      <w:pPr>
        <w:jc w:val="center"/>
        <w:rPr>
          <w:rFonts w:ascii="Cambria" w:hAnsi="Cambria" w:cs="Arial"/>
          <w:b/>
          <w:bCs/>
          <w:sz w:val="28"/>
          <w:szCs w:val="28"/>
        </w:rPr>
      </w:pPr>
      <w:r w:rsidRPr="00054AF4">
        <w:rPr>
          <w:rFonts w:ascii="Cambria" w:hAnsi="Cambria" w:cs="Arial"/>
          <w:b/>
          <w:bCs/>
          <w:sz w:val="28"/>
          <w:szCs w:val="28"/>
        </w:rPr>
        <w:t xml:space="preserve">Zastupitelstvo </w:t>
      </w:r>
      <w:r>
        <w:rPr>
          <w:rFonts w:ascii="Cambria" w:hAnsi="Cambria" w:cs="Arial"/>
          <w:b/>
          <w:bCs/>
          <w:sz w:val="28"/>
          <w:szCs w:val="28"/>
        </w:rPr>
        <w:t>městyse Havlíčkova Borová</w:t>
      </w:r>
    </w:p>
    <w:p w14:paraId="68C32A7A" w14:textId="77777777" w:rsidR="00054AF4" w:rsidRDefault="00054AF4" w:rsidP="00054AF4">
      <w:pPr>
        <w:jc w:val="center"/>
        <w:rPr>
          <w:rFonts w:ascii="Cambria" w:hAnsi="Cambria" w:cs="Arial"/>
          <w:b/>
          <w:sz w:val="28"/>
          <w:szCs w:val="28"/>
        </w:rPr>
      </w:pPr>
    </w:p>
    <w:p w14:paraId="22416FED" w14:textId="77777777" w:rsidR="00EE062A" w:rsidRPr="00054AF4" w:rsidRDefault="00EE062A" w:rsidP="00054AF4">
      <w:pPr>
        <w:jc w:val="center"/>
        <w:rPr>
          <w:rFonts w:ascii="Cambria" w:hAnsi="Cambria" w:cs="Arial"/>
          <w:b/>
          <w:sz w:val="28"/>
          <w:szCs w:val="28"/>
        </w:rPr>
      </w:pPr>
    </w:p>
    <w:p w14:paraId="436F9643" w14:textId="2579ADD4" w:rsidR="00054AF4" w:rsidRDefault="00054AF4" w:rsidP="00054AF4">
      <w:pPr>
        <w:jc w:val="center"/>
        <w:rPr>
          <w:rFonts w:ascii="Cambria" w:hAnsi="Cambria" w:cs="Arial"/>
          <w:b/>
          <w:bCs/>
          <w:sz w:val="32"/>
          <w:szCs w:val="32"/>
        </w:rPr>
      </w:pPr>
      <w:r w:rsidRPr="00054AF4">
        <w:rPr>
          <w:rFonts w:ascii="Cambria" w:hAnsi="Cambria" w:cs="Arial"/>
          <w:b/>
          <w:bCs/>
          <w:sz w:val="32"/>
          <w:szCs w:val="32"/>
        </w:rPr>
        <w:t>Obecně závazná vyhláška Městyse Havlíčkova Borová</w:t>
      </w:r>
      <w:r w:rsidR="00C35654">
        <w:rPr>
          <w:rFonts w:ascii="Cambria" w:hAnsi="Cambria" w:cs="Arial"/>
          <w:b/>
          <w:bCs/>
          <w:sz w:val="32"/>
          <w:szCs w:val="32"/>
        </w:rPr>
        <w:t>,</w:t>
      </w:r>
      <w:r w:rsidRPr="00054AF4">
        <w:rPr>
          <w:rFonts w:ascii="Cambria" w:hAnsi="Cambria" w:cs="Arial"/>
          <w:b/>
          <w:bCs/>
          <w:sz w:val="32"/>
          <w:szCs w:val="32"/>
        </w:rPr>
        <w:t xml:space="preserve"> </w:t>
      </w:r>
    </w:p>
    <w:p w14:paraId="6D9D43CA" w14:textId="77777777" w:rsidR="00C35654" w:rsidRDefault="00054AF4" w:rsidP="00054AF4">
      <w:pPr>
        <w:jc w:val="center"/>
        <w:rPr>
          <w:rFonts w:ascii="Cambria" w:hAnsi="Cambria" w:cs="Arial"/>
          <w:b/>
          <w:bCs/>
          <w:sz w:val="28"/>
          <w:szCs w:val="28"/>
        </w:rPr>
      </w:pPr>
      <w:r w:rsidRPr="00054AF4">
        <w:rPr>
          <w:rFonts w:ascii="Cambria" w:hAnsi="Cambria" w:cs="Arial"/>
          <w:b/>
          <w:bCs/>
          <w:sz w:val="28"/>
          <w:szCs w:val="28"/>
        </w:rPr>
        <w:t xml:space="preserve">kterou se stanoví </w:t>
      </w:r>
      <w:r w:rsidR="00C87EF0">
        <w:rPr>
          <w:rFonts w:ascii="Cambria" w:hAnsi="Cambria" w:cs="Arial"/>
          <w:b/>
          <w:bCs/>
          <w:sz w:val="28"/>
          <w:szCs w:val="28"/>
        </w:rPr>
        <w:t xml:space="preserve">část společného školského obvodu základní </w:t>
      </w:r>
    </w:p>
    <w:p w14:paraId="2AE466E7" w14:textId="480E74A2" w:rsidR="00054AF4" w:rsidRPr="00054AF4" w:rsidRDefault="00C87EF0" w:rsidP="00054AF4">
      <w:pPr>
        <w:jc w:val="center"/>
        <w:rPr>
          <w:rFonts w:ascii="Cambria" w:hAnsi="Cambria" w:cs="Arial"/>
          <w:b/>
          <w:sz w:val="28"/>
          <w:szCs w:val="28"/>
        </w:rPr>
      </w:pPr>
      <w:r>
        <w:rPr>
          <w:rFonts w:ascii="Cambria" w:hAnsi="Cambria" w:cs="Arial"/>
          <w:b/>
          <w:bCs/>
          <w:sz w:val="28"/>
          <w:szCs w:val="28"/>
        </w:rPr>
        <w:t>a mateřské školy</w:t>
      </w:r>
    </w:p>
    <w:p w14:paraId="174C683D" w14:textId="77777777" w:rsidR="00054AF4" w:rsidRDefault="00054AF4" w:rsidP="00C87EF0">
      <w:pPr>
        <w:rPr>
          <w:rFonts w:ascii="Cambria" w:hAnsi="Cambria" w:cs="Arial"/>
          <w:b/>
          <w:sz w:val="28"/>
          <w:szCs w:val="28"/>
        </w:rPr>
      </w:pPr>
    </w:p>
    <w:p w14:paraId="6947A81A" w14:textId="60E05BA6" w:rsidR="00054AF4" w:rsidRDefault="00054AF4" w:rsidP="00B92847">
      <w:pPr>
        <w:jc w:val="both"/>
        <w:rPr>
          <w:rFonts w:ascii="Cambria" w:hAnsi="Cambria" w:cs="Arial"/>
          <w:bCs/>
          <w:sz w:val="24"/>
          <w:szCs w:val="24"/>
        </w:rPr>
      </w:pPr>
      <w:r w:rsidRPr="00054AF4">
        <w:rPr>
          <w:rFonts w:ascii="Cambria" w:hAnsi="Cambria" w:cs="Arial"/>
          <w:bCs/>
          <w:sz w:val="24"/>
          <w:szCs w:val="24"/>
        </w:rPr>
        <w:t xml:space="preserve">Zastupitelstvo </w:t>
      </w:r>
      <w:r>
        <w:rPr>
          <w:rFonts w:ascii="Cambria" w:hAnsi="Cambria" w:cs="Arial"/>
          <w:bCs/>
          <w:sz w:val="24"/>
          <w:szCs w:val="24"/>
        </w:rPr>
        <w:t xml:space="preserve">Městyse Havlíčkova </w:t>
      </w:r>
      <w:r w:rsidRPr="00C87EF0">
        <w:rPr>
          <w:rFonts w:ascii="Cambria" w:hAnsi="Cambria" w:cs="Arial"/>
          <w:bCs/>
          <w:sz w:val="24"/>
          <w:szCs w:val="24"/>
        </w:rPr>
        <w:t xml:space="preserve">Borová se na svém </w:t>
      </w:r>
      <w:r w:rsidRPr="00E83869">
        <w:rPr>
          <w:rFonts w:ascii="Cambria" w:hAnsi="Cambria" w:cs="Arial"/>
          <w:bCs/>
          <w:sz w:val="24"/>
          <w:szCs w:val="24"/>
        </w:rPr>
        <w:t>zasedání dne</w:t>
      </w:r>
      <w:r w:rsidR="00C87EF0" w:rsidRPr="00E83869">
        <w:rPr>
          <w:rFonts w:ascii="Cambria" w:hAnsi="Cambria" w:cs="Arial"/>
          <w:bCs/>
          <w:sz w:val="24"/>
          <w:szCs w:val="24"/>
        </w:rPr>
        <w:t xml:space="preserve"> </w:t>
      </w:r>
      <w:r w:rsidR="00B92847" w:rsidRPr="00E83869">
        <w:rPr>
          <w:rFonts w:ascii="Cambria" w:hAnsi="Cambria" w:cs="Arial"/>
          <w:bCs/>
          <w:sz w:val="24"/>
          <w:szCs w:val="24"/>
        </w:rPr>
        <w:t>10. 9. 2026</w:t>
      </w:r>
      <w:r w:rsidRPr="00E83869">
        <w:rPr>
          <w:rFonts w:ascii="Cambria" w:hAnsi="Cambria" w:cs="Arial"/>
          <w:bCs/>
          <w:sz w:val="24"/>
          <w:szCs w:val="24"/>
        </w:rPr>
        <w:t xml:space="preserve"> usneslo</w:t>
      </w:r>
      <w:r w:rsidRPr="00C87EF0">
        <w:rPr>
          <w:rFonts w:ascii="Cambria" w:hAnsi="Cambria" w:cs="Arial"/>
          <w:bCs/>
          <w:sz w:val="24"/>
          <w:szCs w:val="24"/>
        </w:rPr>
        <w:t xml:space="preserve"> vydat na základě ustanovení §</w:t>
      </w:r>
      <w:r w:rsidRPr="00054AF4">
        <w:rPr>
          <w:rFonts w:ascii="Cambria" w:hAnsi="Cambria" w:cs="Arial"/>
          <w:bCs/>
          <w:sz w:val="24"/>
          <w:szCs w:val="24"/>
        </w:rPr>
        <w:t xml:space="preserve"> 178 odst. 2 písm. </w:t>
      </w:r>
      <w:r w:rsidR="00C87EF0">
        <w:rPr>
          <w:rFonts w:ascii="Cambria" w:hAnsi="Cambria" w:cs="Arial"/>
          <w:bCs/>
          <w:sz w:val="24"/>
          <w:szCs w:val="24"/>
        </w:rPr>
        <w:t>c</w:t>
      </w:r>
      <w:r w:rsidRPr="00054AF4">
        <w:rPr>
          <w:rFonts w:ascii="Cambria" w:hAnsi="Cambria" w:cs="Arial"/>
          <w:bCs/>
          <w:sz w:val="24"/>
          <w:szCs w:val="24"/>
        </w:rPr>
        <w:t>) a § 179 odst. 3 zákona č. 561/2004 Sb., o předškolním, základním, středním, vyš</w:t>
      </w:r>
      <w:r w:rsidRPr="00054AF4">
        <w:rPr>
          <w:rFonts w:ascii="Cambria" w:hAnsi="Cambria" w:cs="Arial"/>
          <w:bCs/>
          <w:sz w:val="24"/>
          <w:szCs w:val="24"/>
        </w:rPr>
        <w:softHyphen/>
        <w:t xml:space="preserve">ším odborném a jiném vzdělávání (školský zákon), ve znění pozdějších předpisů, a v souladu s § 10 písm. d) a § 84 odst. 2 písm. h) zákona č. 128/2000 Sb., o obcích (obecní zřízení), ve znění pozdějších předpisů, tuto obecně závaznou vyhlášku (dále jen „vyhláška“): </w:t>
      </w:r>
    </w:p>
    <w:p w14:paraId="7D08D345" w14:textId="77777777" w:rsidR="00054AF4" w:rsidRPr="00054AF4" w:rsidRDefault="00054AF4" w:rsidP="00C87EF0">
      <w:pPr>
        <w:rPr>
          <w:rFonts w:ascii="Cambria" w:hAnsi="Cambria" w:cs="Arial"/>
          <w:bCs/>
          <w:sz w:val="24"/>
          <w:szCs w:val="24"/>
        </w:rPr>
      </w:pPr>
    </w:p>
    <w:p w14:paraId="569DF880" w14:textId="77777777" w:rsidR="00054AF4" w:rsidRPr="00054AF4" w:rsidRDefault="00054AF4" w:rsidP="00054AF4">
      <w:pPr>
        <w:jc w:val="center"/>
        <w:rPr>
          <w:rFonts w:ascii="Cambria" w:hAnsi="Cambria" w:cs="Arial"/>
          <w:bCs/>
          <w:sz w:val="24"/>
          <w:szCs w:val="24"/>
        </w:rPr>
      </w:pPr>
      <w:r w:rsidRPr="00054AF4">
        <w:rPr>
          <w:rFonts w:ascii="Cambria" w:hAnsi="Cambria" w:cs="Arial"/>
          <w:bCs/>
          <w:sz w:val="24"/>
          <w:szCs w:val="24"/>
        </w:rPr>
        <w:t>Čl. 1</w:t>
      </w:r>
    </w:p>
    <w:p w14:paraId="055318DA" w14:textId="77777777" w:rsidR="00054AF4" w:rsidRPr="00C87EF0" w:rsidRDefault="00054AF4" w:rsidP="00054AF4">
      <w:pPr>
        <w:jc w:val="center"/>
        <w:rPr>
          <w:rFonts w:ascii="Cambria" w:hAnsi="Cambria" w:cs="Arial"/>
          <w:b/>
          <w:sz w:val="24"/>
          <w:szCs w:val="24"/>
        </w:rPr>
      </w:pPr>
      <w:r w:rsidRPr="00C87EF0">
        <w:rPr>
          <w:rFonts w:ascii="Cambria" w:hAnsi="Cambria" w:cs="Arial"/>
          <w:b/>
          <w:sz w:val="24"/>
          <w:szCs w:val="24"/>
        </w:rPr>
        <w:t>Stanovení školských obvodů</w:t>
      </w:r>
    </w:p>
    <w:p w14:paraId="5FED0835" w14:textId="11C01D1B" w:rsidR="00054AF4" w:rsidRDefault="00E83869" w:rsidP="002B7897">
      <w:pPr>
        <w:tabs>
          <w:tab w:val="left" w:pos="709"/>
        </w:tabs>
        <w:spacing w:line="276" w:lineRule="auto"/>
        <w:jc w:val="both"/>
        <w:rPr>
          <w:rFonts w:ascii="Cambria" w:hAnsi="Cambria" w:cs="Arial"/>
          <w:bCs/>
          <w:sz w:val="24"/>
          <w:szCs w:val="24"/>
        </w:rPr>
      </w:pPr>
      <w:r w:rsidRPr="00E83869">
        <w:rPr>
          <w:rFonts w:ascii="Cambria" w:hAnsi="Cambria" w:cs="Arial"/>
          <w:bCs/>
          <w:sz w:val="24"/>
          <w:szCs w:val="24"/>
        </w:rPr>
        <w:t>Č</w:t>
      </w:r>
      <w:r w:rsidR="002B7897" w:rsidRPr="00E83869">
        <w:rPr>
          <w:rFonts w:ascii="Cambria" w:hAnsi="Cambria" w:cs="Arial"/>
          <w:bCs/>
          <w:sz w:val="24"/>
          <w:szCs w:val="24"/>
        </w:rPr>
        <w:t>ást školského obvodu</w:t>
      </w:r>
      <w:r w:rsidR="00054AF4" w:rsidRPr="00E83869">
        <w:rPr>
          <w:rFonts w:ascii="Cambria" w:hAnsi="Cambria" w:cs="Arial"/>
          <w:bCs/>
          <w:sz w:val="24"/>
          <w:szCs w:val="24"/>
        </w:rPr>
        <w:t xml:space="preserve"> </w:t>
      </w:r>
      <w:r w:rsidR="008A1B7C" w:rsidRPr="00E83869">
        <w:rPr>
          <w:rFonts w:ascii="Cambria" w:hAnsi="Cambria" w:cs="Arial"/>
          <w:bCs/>
          <w:sz w:val="24"/>
          <w:szCs w:val="24"/>
        </w:rPr>
        <w:t>Z</w:t>
      </w:r>
      <w:r w:rsidR="00054AF4" w:rsidRPr="00E83869">
        <w:rPr>
          <w:rFonts w:ascii="Cambria" w:hAnsi="Cambria" w:cs="Arial"/>
          <w:bCs/>
          <w:sz w:val="24"/>
          <w:szCs w:val="24"/>
        </w:rPr>
        <w:t>ákladních škol</w:t>
      </w:r>
      <w:r w:rsidR="008A1B7C" w:rsidRPr="00E83869">
        <w:rPr>
          <w:rFonts w:ascii="Cambria" w:hAnsi="Cambria" w:cs="Arial"/>
          <w:bCs/>
          <w:sz w:val="24"/>
          <w:szCs w:val="24"/>
        </w:rPr>
        <w:t>y</w:t>
      </w:r>
      <w:r w:rsidR="00054AF4" w:rsidRPr="00E83869">
        <w:rPr>
          <w:rFonts w:ascii="Cambria" w:hAnsi="Cambria" w:cs="Arial"/>
          <w:bCs/>
          <w:sz w:val="24"/>
          <w:szCs w:val="24"/>
        </w:rPr>
        <w:t xml:space="preserve"> a </w:t>
      </w:r>
      <w:r w:rsidR="008A1B7C" w:rsidRPr="00E83869">
        <w:rPr>
          <w:rFonts w:ascii="Cambria" w:hAnsi="Cambria" w:cs="Arial"/>
          <w:bCs/>
          <w:sz w:val="24"/>
          <w:szCs w:val="24"/>
        </w:rPr>
        <w:t>M</w:t>
      </w:r>
      <w:r w:rsidR="00054AF4" w:rsidRPr="00E83869">
        <w:rPr>
          <w:rFonts w:ascii="Cambria" w:hAnsi="Cambria" w:cs="Arial"/>
          <w:bCs/>
          <w:sz w:val="24"/>
          <w:szCs w:val="24"/>
        </w:rPr>
        <w:t>ateřsk</w:t>
      </w:r>
      <w:r w:rsidR="008A1B7C" w:rsidRPr="00E83869">
        <w:rPr>
          <w:rFonts w:ascii="Cambria" w:hAnsi="Cambria" w:cs="Arial"/>
          <w:bCs/>
          <w:sz w:val="24"/>
          <w:szCs w:val="24"/>
        </w:rPr>
        <w:t>é</w:t>
      </w:r>
      <w:r w:rsidR="00054AF4" w:rsidRPr="00E83869">
        <w:rPr>
          <w:rFonts w:ascii="Cambria" w:hAnsi="Cambria" w:cs="Arial"/>
          <w:bCs/>
          <w:sz w:val="24"/>
          <w:szCs w:val="24"/>
        </w:rPr>
        <w:t xml:space="preserve"> škol</w:t>
      </w:r>
      <w:r w:rsidR="008A1B7C" w:rsidRPr="00E83869">
        <w:rPr>
          <w:rFonts w:ascii="Cambria" w:hAnsi="Cambria" w:cs="Arial"/>
          <w:bCs/>
          <w:sz w:val="24"/>
          <w:szCs w:val="24"/>
        </w:rPr>
        <w:t>y</w:t>
      </w:r>
      <w:r w:rsidR="003545F1" w:rsidRPr="00E83869">
        <w:rPr>
          <w:rFonts w:ascii="Cambria" w:hAnsi="Cambria" w:cs="Arial"/>
          <w:bCs/>
          <w:sz w:val="24"/>
          <w:szCs w:val="24"/>
        </w:rPr>
        <w:t xml:space="preserve"> Havlíčkova Borová</w:t>
      </w:r>
      <w:r w:rsidR="00054AF4" w:rsidRPr="00E83869">
        <w:rPr>
          <w:rFonts w:ascii="Cambria" w:hAnsi="Cambria" w:cs="Arial"/>
          <w:bCs/>
          <w:sz w:val="24"/>
          <w:szCs w:val="24"/>
        </w:rPr>
        <w:t xml:space="preserve"> zřízen</w:t>
      </w:r>
      <w:r w:rsidR="008A1B7C" w:rsidRPr="00E83869">
        <w:rPr>
          <w:rFonts w:ascii="Cambria" w:hAnsi="Cambria" w:cs="Arial"/>
          <w:bCs/>
          <w:sz w:val="24"/>
          <w:szCs w:val="24"/>
        </w:rPr>
        <w:t>é</w:t>
      </w:r>
      <w:r w:rsidR="00054AF4" w:rsidRPr="00E83869">
        <w:rPr>
          <w:rFonts w:ascii="Cambria" w:hAnsi="Cambria" w:cs="Arial"/>
          <w:bCs/>
          <w:sz w:val="24"/>
          <w:szCs w:val="24"/>
        </w:rPr>
        <w:t xml:space="preserve"> </w:t>
      </w:r>
      <w:r w:rsidR="008A1B7C" w:rsidRPr="00E83869">
        <w:rPr>
          <w:rFonts w:ascii="Cambria" w:hAnsi="Cambria" w:cs="Arial"/>
          <w:bCs/>
          <w:sz w:val="24"/>
          <w:szCs w:val="24"/>
        </w:rPr>
        <w:t xml:space="preserve">Městysem Havlíčkova Borová </w:t>
      </w:r>
      <w:r>
        <w:rPr>
          <w:rFonts w:ascii="Cambria" w:hAnsi="Cambria" w:cs="Arial"/>
          <w:bCs/>
          <w:sz w:val="24"/>
          <w:szCs w:val="24"/>
        </w:rPr>
        <w:t xml:space="preserve">se </w:t>
      </w:r>
      <w:r w:rsidR="00054AF4" w:rsidRPr="00E83869">
        <w:rPr>
          <w:rFonts w:ascii="Cambria" w:hAnsi="Cambria" w:cs="Arial"/>
          <w:bCs/>
          <w:sz w:val="24"/>
          <w:szCs w:val="24"/>
        </w:rPr>
        <w:t>stanovuj</w:t>
      </w:r>
      <w:r w:rsidR="002B7897" w:rsidRPr="00E83869">
        <w:rPr>
          <w:rFonts w:ascii="Cambria" w:hAnsi="Cambria" w:cs="Arial"/>
          <w:bCs/>
          <w:sz w:val="24"/>
          <w:szCs w:val="24"/>
        </w:rPr>
        <w:t>e</w:t>
      </w:r>
      <w:r w:rsidR="00054AF4" w:rsidRPr="00E83869">
        <w:rPr>
          <w:rFonts w:ascii="Cambria" w:hAnsi="Cambria" w:cs="Arial"/>
          <w:bCs/>
          <w:sz w:val="24"/>
          <w:szCs w:val="24"/>
        </w:rPr>
        <w:t xml:space="preserve"> takto:</w:t>
      </w:r>
    </w:p>
    <w:p w14:paraId="325DD9A0" w14:textId="77777777" w:rsidR="002B7897" w:rsidRPr="00C87EF0" w:rsidRDefault="002B7897" w:rsidP="00C87EF0">
      <w:pPr>
        <w:tabs>
          <w:tab w:val="left" w:pos="709"/>
        </w:tabs>
        <w:spacing w:line="276" w:lineRule="auto"/>
        <w:rPr>
          <w:rFonts w:ascii="Arial" w:hAnsi="Arial" w:cs="Arial"/>
        </w:rPr>
      </w:pPr>
    </w:p>
    <w:p w14:paraId="2360CF1E" w14:textId="77777777" w:rsidR="00054AF4" w:rsidRDefault="00054AF4" w:rsidP="00C87EF0">
      <w:pPr>
        <w:numPr>
          <w:ilvl w:val="1"/>
          <w:numId w:val="3"/>
        </w:numPr>
        <w:rPr>
          <w:rFonts w:ascii="Cambria" w:hAnsi="Cambria" w:cs="Arial"/>
          <w:b/>
          <w:sz w:val="24"/>
          <w:szCs w:val="24"/>
        </w:rPr>
      </w:pPr>
      <w:r w:rsidRPr="008A1B7C">
        <w:rPr>
          <w:rFonts w:ascii="Cambria" w:hAnsi="Cambria" w:cs="Arial"/>
          <w:b/>
          <w:sz w:val="24"/>
          <w:szCs w:val="24"/>
        </w:rPr>
        <w:t>školský obvod Základní školy</w:t>
      </w:r>
      <w:r w:rsidR="00C87EF0">
        <w:rPr>
          <w:rFonts w:ascii="Cambria" w:hAnsi="Cambria" w:cs="Arial"/>
          <w:b/>
          <w:sz w:val="24"/>
          <w:szCs w:val="24"/>
        </w:rPr>
        <w:t xml:space="preserve"> a</w:t>
      </w:r>
      <w:r w:rsidRPr="008A1B7C">
        <w:rPr>
          <w:rFonts w:ascii="Cambria" w:hAnsi="Cambria" w:cs="Arial"/>
          <w:b/>
          <w:i/>
          <w:iCs/>
          <w:sz w:val="24"/>
          <w:szCs w:val="24"/>
        </w:rPr>
        <w:t xml:space="preserve"> </w:t>
      </w:r>
      <w:r w:rsidRPr="008A1B7C">
        <w:rPr>
          <w:rFonts w:ascii="Cambria" w:hAnsi="Cambria" w:cs="Arial"/>
          <w:b/>
          <w:sz w:val="24"/>
          <w:szCs w:val="24"/>
        </w:rPr>
        <w:t>Mateřské školy Havlíčkova Borová, Náměstí 97, 582 23 Havlíčkova Borová tvoří:</w:t>
      </w:r>
    </w:p>
    <w:p w14:paraId="53F68106" w14:textId="77777777" w:rsidR="008A1B7C" w:rsidRPr="008A1B7C" w:rsidRDefault="008A1B7C" w:rsidP="00C87EF0">
      <w:pPr>
        <w:numPr>
          <w:ilvl w:val="1"/>
          <w:numId w:val="3"/>
        </w:numPr>
        <w:rPr>
          <w:rFonts w:ascii="Cambria" w:hAnsi="Cambria" w:cs="Arial"/>
          <w:b/>
          <w:sz w:val="24"/>
          <w:szCs w:val="24"/>
        </w:rPr>
      </w:pPr>
    </w:p>
    <w:p w14:paraId="32C095D4" w14:textId="77777777" w:rsidR="00054AF4" w:rsidRPr="00054AF4" w:rsidRDefault="00054AF4" w:rsidP="00C87EF0">
      <w:pPr>
        <w:numPr>
          <w:ilvl w:val="0"/>
          <w:numId w:val="4"/>
        </w:numPr>
        <w:rPr>
          <w:rFonts w:ascii="Cambria" w:hAnsi="Cambria" w:cs="Arial"/>
          <w:bCs/>
          <w:sz w:val="24"/>
          <w:szCs w:val="24"/>
        </w:rPr>
      </w:pPr>
      <w:r w:rsidRPr="008A1B7C">
        <w:rPr>
          <w:rFonts w:ascii="Cambria" w:hAnsi="Cambria" w:cs="Arial"/>
          <w:b/>
          <w:sz w:val="24"/>
          <w:szCs w:val="24"/>
        </w:rPr>
        <w:t xml:space="preserve">školský obvod pro základní vzdělávání </w:t>
      </w:r>
      <w:r w:rsidR="008A1B7C" w:rsidRPr="008A1B7C">
        <w:rPr>
          <w:rFonts w:ascii="Cambria" w:hAnsi="Cambria" w:cs="Arial"/>
          <w:b/>
          <w:sz w:val="24"/>
          <w:szCs w:val="24"/>
        </w:rPr>
        <w:t>1. stupně</w:t>
      </w:r>
      <w:r w:rsidR="008A1B7C">
        <w:rPr>
          <w:rFonts w:ascii="Cambria" w:hAnsi="Cambria" w:cs="Arial"/>
          <w:bCs/>
          <w:sz w:val="24"/>
          <w:szCs w:val="24"/>
        </w:rPr>
        <w:t xml:space="preserve"> územní obvod Městyse Havlíčkova Borová a přilehlých osad Peršíkov a Železné Horky</w:t>
      </w:r>
    </w:p>
    <w:p w14:paraId="2140A6E8" w14:textId="77777777" w:rsidR="008A1B7C" w:rsidRDefault="008A1B7C" w:rsidP="00C87EF0">
      <w:pPr>
        <w:rPr>
          <w:rFonts w:ascii="Cambria" w:hAnsi="Cambria" w:cs="Arial"/>
          <w:bCs/>
          <w:sz w:val="24"/>
          <w:szCs w:val="24"/>
        </w:rPr>
      </w:pPr>
    </w:p>
    <w:p w14:paraId="484FD14C" w14:textId="77777777" w:rsidR="008A1B7C" w:rsidRDefault="008A1B7C" w:rsidP="00C87EF0">
      <w:pPr>
        <w:numPr>
          <w:ilvl w:val="0"/>
          <w:numId w:val="4"/>
        </w:numPr>
        <w:rPr>
          <w:rFonts w:ascii="Cambria" w:hAnsi="Cambria" w:cs="Arial"/>
          <w:bCs/>
          <w:sz w:val="24"/>
          <w:szCs w:val="24"/>
        </w:rPr>
      </w:pPr>
      <w:r w:rsidRPr="008A1B7C">
        <w:rPr>
          <w:rFonts w:ascii="Cambria" w:hAnsi="Cambria" w:cs="Arial"/>
          <w:b/>
          <w:sz w:val="24"/>
          <w:szCs w:val="24"/>
        </w:rPr>
        <w:t>školský obvod pro základní vzdělávání 2. stupně</w:t>
      </w:r>
      <w:r>
        <w:rPr>
          <w:rFonts w:ascii="Cambria" w:hAnsi="Cambria" w:cs="Arial"/>
          <w:bCs/>
          <w:sz w:val="24"/>
          <w:szCs w:val="24"/>
        </w:rPr>
        <w:t xml:space="preserve"> územní obvod Městyse Havlíčkova Borová a přilehlých osad Peršíkov a Železné Horky</w:t>
      </w:r>
      <w:r w:rsidR="00C87EF0">
        <w:rPr>
          <w:rFonts w:ascii="Cambria" w:hAnsi="Cambria" w:cs="Arial"/>
          <w:bCs/>
          <w:sz w:val="24"/>
          <w:szCs w:val="24"/>
        </w:rPr>
        <w:t xml:space="preserve">       </w:t>
      </w:r>
    </w:p>
    <w:p w14:paraId="391D213C" w14:textId="77777777" w:rsidR="008A1B7C" w:rsidRDefault="008A1B7C" w:rsidP="00C87EF0">
      <w:pPr>
        <w:rPr>
          <w:rFonts w:ascii="Cambria" w:hAnsi="Cambria" w:cs="Arial"/>
          <w:bCs/>
          <w:sz w:val="24"/>
          <w:szCs w:val="24"/>
        </w:rPr>
      </w:pPr>
    </w:p>
    <w:p w14:paraId="2D90BF5C" w14:textId="77777777" w:rsidR="008A1B7C" w:rsidRPr="00054AF4" w:rsidRDefault="008A1B7C" w:rsidP="00C87EF0">
      <w:pPr>
        <w:numPr>
          <w:ilvl w:val="0"/>
          <w:numId w:val="4"/>
        </w:numPr>
        <w:rPr>
          <w:rFonts w:ascii="Cambria" w:hAnsi="Cambria" w:cs="Arial"/>
          <w:bCs/>
          <w:sz w:val="24"/>
          <w:szCs w:val="24"/>
        </w:rPr>
      </w:pPr>
      <w:r w:rsidRPr="008A1B7C">
        <w:rPr>
          <w:rFonts w:ascii="Cambria" w:hAnsi="Cambria" w:cs="Arial"/>
          <w:b/>
          <w:sz w:val="24"/>
          <w:szCs w:val="24"/>
        </w:rPr>
        <w:t>školský obvod pro předškolní vzdělávání</w:t>
      </w:r>
      <w:r>
        <w:rPr>
          <w:rFonts w:ascii="Cambria" w:hAnsi="Cambria" w:cs="Arial"/>
          <w:bCs/>
          <w:sz w:val="24"/>
          <w:szCs w:val="24"/>
        </w:rPr>
        <w:t xml:space="preserve"> územní obvod Městyse Havlíčkova Borová a přilehlých osad Peršíkov a Železné Horky</w:t>
      </w:r>
    </w:p>
    <w:p w14:paraId="2509E79E" w14:textId="77777777" w:rsidR="008A1B7C" w:rsidRPr="00054AF4" w:rsidRDefault="008A1B7C" w:rsidP="008A1B7C">
      <w:pPr>
        <w:jc w:val="center"/>
        <w:rPr>
          <w:rFonts w:ascii="Cambria" w:hAnsi="Cambria" w:cs="Arial"/>
          <w:bCs/>
          <w:sz w:val="24"/>
          <w:szCs w:val="24"/>
        </w:rPr>
      </w:pPr>
    </w:p>
    <w:p w14:paraId="08075EE9" w14:textId="77777777" w:rsidR="00EE062A" w:rsidRDefault="00EE062A" w:rsidP="00C87EF0">
      <w:pPr>
        <w:rPr>
          <w:rFonts w:ascii="Cambria" w:hAnsi="Cambria" w:cs="Arial"/>
          <w:bCs/>
          <w:sz w:val="24"/>
          <w:szCs w:val="24"/>
        </w:rPr>
      </w:pPr>
    </w:p>
    <w:p w14:paraId="1DD0C133" w14:textId="77777777" w:rsidR="00054AF4" w:rsidRPr="00054AF4" w:rsidRDefault="00054AF4" w:rsidP="00054AF4">
      <w:pPr>
        <w:jc w:val="center"/>
        <w:rPr>
          <w:rFonts w:ascii="Cambria" w:hAnsi="Cambria" w:cs="Arial"/>
          <w:bCs/>
          <w:sz w:val="24"/>
          <w:szCs w:val="24"/>
        </w:rPr>
      </w:pPr>
      <w:r w:rsidRPr="00054AF4">
        <w:rPr>
          <w:rFonts w:ascii="Cambria" w:hAnsi="Cambria" w:cs="Arial"/>
          <w:bCs/>
          <w:sz w:val="24"/>
          <w:szCs w:val="24"/>
        </w:rPr>
        <w:t xml:space="preserve">Čl. </w:t>
      </w:r>
      <w:r w:rsidR="00C87EF0">
        <w:rPr>
          <w:rFonts w:ascii="Cambria" w:hAnsi="Cambria" w:cs="Arial"/>
          <w:bCs/>
          <w:sz w:val="24"/>
          <w:szCs w:val="24"/>
        </w:rPr>
        <w:t>2</w:t>
      </w:r>
    </w:p>
    <w:p w14:paraId="6C908FFA" w14:textId="77777777" w:rsidR="00054AF4" w:rsidRPr="00C87EF0" w:rsidRDefault="00054AF4" w:rsidP="00054AF4">
      <w:pPr>
        <w:jc w:val="center"/>
        <w:rPr>
          <w:rFonts w:ascii="Cambria" w:hAnsi="Cambria" w:cs="Arial"/>
          <w:b/>
          <w:sz w:val="24"/>
          <w:szCs w:val="24"/>
        </w:rPr>
      </w:pPr>
      <w:r w:rsidRPr="00C87EF0">
        <w:rPr>
          <w:rFonts w:ascii="Cambria" w:hAnsi="Cambria" w:cs="Arial"/>
          <w:b/>
          <w:sz w:val="24"/>
          <w:szCs w:val="24"/>
        </w:rPr>
        <w:t>Závěrečné ustanovení</w:t>
      </w:r>
    </w:p>
    <w:p w14:paraId="00F04A7B" w14:textId="77777777" w:rsidR="00054AF4" w:rsidRDefault="00054AF4" w:rsidP="00C87EF0">
      <w:pPr>
        <w:rPr>
          <w:rFonts w:ascii="Cambria" w:hAnsi="Cambria" w:cs="Arial"/>
          <w:bCs/>
          <w:sz w:val="24"/>
          <w:szCs w:val="24"/>
        </w:rPr>
      </w:pPr>
      <w:r w:rsidRPr="00054AF4">
        <w:rPr>
          <w:rFonts w:ascii="Cambria" w:hAnsi="Cambria" w:cs="Arial"/>
          <w:bCs/>
          <w:sz w:val="24"/>
          <w:szCs w:val="24"/>
        </w:rPr>
        <w:t xml:space="preserve">Tato </w:t>
      </w:r>
      <w:r w:rsidR="00C87EF0">
        <w:rPr>
          <w:rFonts w:ascii="Cambria" w:hAnsi="Cambria" w:cs="Arial"/>
          <w:bCs/>
          <w:sz w:val="24"/>
          <w:szCs w:val="24"/>
        </w:rPr>
        <w:t xml:space="preserve">obecně závazná </w:t>
      </w:r>
      <w:r w:rsidRPr="00054AF4">
        <w:rPr>
          <w:rFonts w:ascii="Cambria" w:hAnsi="Cambria" w:cs="Arial"/>
          <w:bCs/>
          <w:sz w:val="24"/>
          <w:szCs w:val="24"/>
        </w:rPr>
        <w:t xml:space="preserve">vyhláška nabývá účinnosti </w:t>
      </w:r>
      <w:r w:rsidR="00C87EF0">
        <w:rPr>
          <w:rFonts w:ascii="Cambria" w:hAnsi="Cambria" w:cs="Arial"/>
          <w:bCs/>
          <w:sz w:val="24"/>
          <w:szCs w:val="24"/>
        </w:rPr>
        <w:t xml:space="preserve">počátkem </w:t>
      </w:r>
      <w:r w:rsidRPr="00054AF4">
        <w:rPr>
          <w:rFonts w:ascii="Cambria" w:hAnsi="Cambria" w:cs="Arial"/>
          <w:bCs/>
          <w:sz w:val="24"/>
          <w:szCs w:val="24"/>
        </w:rPr>
        <w:t>patnáct</w:t>
      </w:r>
      <w:r w:rsidR="00C87EF0">
        <w:rPr>
          <w:rFonts w:ascii="Cambria" w:hAnsi="Cambria" w:cs="Arial"/>
          <w:bCs/>
          <w:sz w:val="24"/>
          <w:szCs w:val="24"/>
        </w:rPr>
        <w:t>ého</w:t>
      </w:r>
      <w:r w:rsidRPr="00054AF4">
        <w:rPr>
          <w:rFonts w:ascii="Cambria" w:hAnsi="Cambria" w:cs="Arial"/>
          <w:bCs/>
          <w:sz w:val="24"/>
          <w:szCs w:val="24"/>
        </w:rPr>
        <w:t xml:space="preserve"> dne</w:t>
      </w:r>
      <w:r w:rsidR="00C87EF0">
        <w:rPr>
          <w:rFonts w:ascii="Cambria" w:hAnsi="Cambria" w:cs="Arial"/>
          <w:bCs/>
          <w:sz w:val="24"/>
          <w:szCs w:val="24"/>
        </w:rPr>
        <w:t xml:space="preserve"> následujícího</w:t>
      </w:r>
      <w:r w:rsidRPr="00054AF4">
        <w:rPr>
          <w:rFonts w:ascii="Cambria" w:hAnsi="Cambria" w:cs="Arial"/>
          <w:bCs/>
          <w:sz w:val="24"/>
          <w:szCs w:val="24"/>
        </w:rPr>
        <w:t xml:space="preserve"> po dni jejího vyhlášení. </w:t>
      </w:r>
    </w:p>
    <w:p w14:paraId="395E7F99" w14:textId="2A8900BA" w:rsidR="002B7897" w:rsidRPr="00054AF4" w:rsidRDefault="002B7897" w:rsidP="002B7897">
      <w:pPr>
        <w:jc w:val="both"/>
        <w:rPr>
          <w:rFonts w:ascii="Cambria" w:hAnsi="Cambria" w:cs="Arial"/>
          <w:bCs/>
          <w:sz w:val="24"/>
          <w:szCs w:val="24"/>
        </w:rPr>
      </w:pPr>
      <w:r w:rsidRPr="009915EB">
        <w:rPr>
          <w:rFonts w:ascii="Cambria" w:hAnsi="Cambria" w:cs="Arial"/>
          <w:bCs/>
          <w:sz w:val="24"/>
          <w:szCs w:val="24"/>
        </w:rPr>
        <w:t>Touto vyhláškou se ruší obecně závazná vyhláška č. 1/2026, kterou se stanoví školské obvody Základní školy a Mateřské školy Havlíčkova Borová zřízené Městysem Havlíčkova Borová, zde dne 16.7.2026.</w:t>
      </w:r>
    </w:p>
    <w:p w14:paraId="1D661073" w14:textId="77777777" w:rsidR="004B41A0" w:rsidRPr="00054AF4" w:rsidRDefault="004B41A0" w:rsidP="00C87EF0">
      <w:pPr>
        <w:rPr>
          <w:rFonts w:ascii="Cambria" w:hAnsi="Cambria" w:cs="Arial"/>
          <w:bCs/>
          <w:sz w:val="24"/>
          <w:szCs w:val="24"/>
        </w:rPr>
      </w:pPr>
    </w:p>
    <w:p w14:paraId="6F91D55B" w14:textId="77777777" w:rsidR="004B41A0" w:rsidRDefault="004B41A0" w:rsidP="004B41A0">
      <w:pPr>
        <w:rPr>
          <w:rFonts w:ascii="Cambria" w:hAnsi="Cambria" w:cs="Arial"/>
          <w:bCs/>
          <w:sz w:val="24"/>
          <w:szCs w:val="24"/>
        </w:rPr>
      </w:pPr>
    </w:p>
    <w:p w14:paraId="48B2F7A3" w14:textId="77777777" w:rsidR="00EE062A" w:rsidRDefault="00EE062A" w:rsidP="004B41A0">
      <w:pPr>
        <w:rPr>
          <w:rFonts w:ascii="Cambria" w:hAnsi="Cambria" w:cs="Arial"/>
          <w:bCs/>
          <w:sz w:val="24"/>
          <w:szCs w:val="24"/>
        </w:rPr>
      </w:pPr>
    </w:p>
    <w:p w14:paraId="14D2F5EB" w14:textId="77777777" w:rsidR="00EE062A" w:rsidRPr="00054AF4" w:rsidRDefault="00EE062A" w:rsidP="004B41A0">
      <w:pPr>
        <w:rPr>
          <w:rFonts w:ascii="Cambria" w:hAnsi="Cambria" w:cs="Arial"/>
          <w:bCs/>
          <w:sz w:val="24"/>
          <w:szCs w:val="24"/>
        </w:rPr>
      </w:pPr>
    </w:p>
    <w:p w14:paraId="7C30F9B5" w14:textId="77777777" w:rsidR="004B41A0" w:rsidRPr="00054AF4" w:rsidRDefault="004B41A0" w:rsidP="004B41A0">
      <w:pPr>
        <w:rPr>
          <w:rFonts w:ascii="Cambria" w:hAnsi="Cambria" w:cs="Arial"/>
          <w:bCs/>
          <w:sz w:val="24"/>
          <w:szCs w:val="24"/>
        </w:rPr>
      </w:pPr>
    </w:p>
    <w:p w14:paraId="7DE87D93" w14:textId="77777777" w:rsidR="004B41A0" w:rsidRPr="00054AF4" w:rsidRDefault="004B41A0" w:rsidP="004B41A0">
      <w:pPr>
        <w:tabs>
          <w:tab w:val="center" w:pos="851"/>
          <w:tab w:val="center" w:pos="4536"/>
          <w:tab w:val="center" w:pos="8080"/>
        </w:tabs>
        <w:rPr>
          <w:rFonts w:ascii="Cambria" w:hAnsi="Cambria"/>
          <w:bCs/>
          <w:sz w:val="24"/>
          <w:szCs w:val="24"/>
        </w:rPr>
      </w:pPr>
      <w:r w:rsidRPr="00054AF4">
        <w:rPr>
          <w:rFonts w:ascii="Cambria" w:hAnsi="Cambria" w:cs="Arial"/>
          <w:bCs/>
          <w:sz w:val="24"/>
          <w:szCs w:val="24"/>
        </w:rPr>
        <w:tab/>
      </w:r>
      <w:r w:rsidR="00A70605" w:rsidRPr="00054AF4">
        <w:rPr>
          <w:rFonts w:ascii="Cambria" w:hAnsi="Cambria" w:cs="Arial"/>
          <w:bCs/>
          <w:sz w:val="24"/>
          <w:szCs w:val="24"/>
        </w:rPr>
        <w:t>Přemysl Tonar</w:t>
      </w:r>
      <w:r w:rsidRPr="00054AF4">
        <w:rPr>
          <w:rFonts w:ascii="Cambria" w:hAnsi="Cambria" w:cs="Arial"/>
          <w:bCs/>
          <w:sz w:val="24"/>
          <w:szCs w:val="24"/>
        </w:rPr>
        <w:t>, v. r.</w:t>
      </w:r>
      <w:r w:rsidRPr="00054AF4">
        <w:rPr>
          <w:rFonts w:ascii="Cambria" w:hAnsi="Cambria" w:cs="Arial"/>
          <w:bCs/>
          <w:sz w:val="24"/>
          <w:szCs w:val="24"/>
        </w:rPr>
        <w:tab/>
      </w:r>
      <w:r w:rsidR="00A70605" w:rsidRPr="00054AF4">
        <w:rPr>
          <w:rFonts w:ascii="Cambria" w:hAnsi="Cambria" w:cs="Arial"/>
          <w:bCs/>
          <w:sz w:val="24"/>
          <w:szCs w:val="24"/>
        </w:rPr>
        <w:t xml:space="preserve">                                                                                 Ing. Josef Nevole</w:t>
      </w:r>
      <w:r w:rsidRPr="00054AF4">
        <w:rPr>
          <w:rFonts w:ascii="Cambria" w:hAnsi="Cambria" w:cs="Arial"/>
          <w:bCs/>
          <w:sz w:val="24"/>
          <w:szCs w:val="24"/>
        </w:rPr>
        <w:t>, v. r.</w:t>
      </w:r>
      <w:r w:rsidRPr="00054AF4">
        <w:rPr>
          <w:rFonts w:ascii="Cambria" w:hAnsi="Cambria" w:cs="Arial"/>
          <w:bCs/>
          <w:sz w:val="24"/>
          <w:szCs w:val="24"/>
        </w:rPr>
        <w:tab/>
      </w:r>
    </w:p>
    <w:p w14:paraId="2B4E16E3" w14:textId="62ABEA39" w:rsidR="00D319FC" w:rsidRPr="00380145" w:rsidRDefault="004B41A0" w:rsidP="00380145">
      <w:pPr>
        <w:pStyle w:val="Zkladntext"/>
        <w:tabs>
          <w:tab w:val="center" w:pos="851"/>
          <w:tab w:val="center" w:pos="4536"/>
          <w:tab w:val="center" w:pos="8080"/>
        </w:tabs>
        <w:spacing w:after="0"/>
        <w:rPr>
          <w:rFonts w:ascii="Cambria" w:hAnsi="Cambria" w:cs="Arial"/>
          <w:bCs/>
          <w:sz w:val="24"/>
          <w:szCs w:val="24"/>
        </w:rPr>
      </w:pPr>
      <w:r w:rsidRPr="00054AF4">
        <w:rPr>
          <w:rFonts w:ascii="Cambria" w:hAnsi="Cambria" w:cs="Arial"/>
          <w:bCs/>
          <w:sz w:val="24"/>
          <w:szCs w:val="24"/>
        </w:rPr>
        <w:tab/>
        <w:t>starosta</w:t>
      </w:r>
      <w:r w:rsidRPr="00054AF4">
        <w:rPr>
          <w:rFonts w:ascii="Cambria" w:hAnsi="Cambria" w:cs="Arial"/>
          <w:bCs/>
          <w:sz w:val="24"/>
          <w:szCs w:val="24"/>
        </w:rPr>
        <w:tab/>
      </w:r>
      <w:r w:rsidR="00A70605" w:rsidRPr="00054AF4">
        <w:rPr>
          <w:rFonts w:ascii="Cambria" w:hAnsi="Cambria" w:cs="Arial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54AF4">
        <w:rPr>
          <w:rFonts w:ascii="Cambria" w:hAnsi="Cambria" w:cs="Arial"/>
          <w:bCs/>
          <w:sz w:val="24"/>
          <w:szCs w:val="24"/>
        </w:rPr>
        <w:t>místostarost</w:t>
      </w:r>
      <w:r w:rsidR="00A70605" w:rsidRPr="00054AF4">
        <w:rPr>
          <w:rFonts w:ascii="Cambria" w:hAnsi="Cambria" w:cs="Arial"/>
          <w:bCs/>
          <w:sz w:val="24"/>
          <w:szCs w:val="24"/>
        </w:rPr>
        <w:t>a</w:t>
      </w:r>
    </w:p>
    <w:sectPr w:rsidR="00D319FC" w:rsidRPr="00380145">
      <w:headerReference w:type="default" r:id="rId8"/>
      <w:footnotePr>
        <w:pos w:val="beneathText"/>
      </w:footnotePr>
      <w:pgSz w:w="11905" w:h="16837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2F016" w14:textId="77777777" w:rsidR="00016560" w:rsidRDefault="00016560">
      <w:r>
        <w:separator/>
      </w:r>
    </w:p>
  </w:endnote>
  <w:endnote w:type="continuationSeparator" w:id="0">
    <w:p w14:paraId="538EBD08" w14:textId="77777777" w:rsidR="00016560" w:rsidRDefault="0001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3511F" w14:textId="77777777" w:rsidR="00016560" w:rsidRDefault="00016560">
      <w:r>
        <w:separator/>
      </w:r>
    </w:p>
  </w:footnote>
  <w:footnote w:type="continuationSeparator" w:id="0">
    <w:p w14:paraId="05C33730" w14:textId="77777777" w:rsidR="00016560" w:rsidRDefault="00016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C87D4" w14:textId="77777777" w:rsidR="0048302E" w:rsidRDefault="0048302E">
    <w:pPr>
      <w:pStyle w:val="Zhlav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Calibri"/>
        <w:b w:val="0"/>
        <w:caps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1.%2.%3."/>
      <w:lvlJc w:val="lef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5A34EED"/>
    <w:multiLevelType w:val="hybridMultilevel"/>
    <w:tmpl w:val="6B6EB786"/>
    <w:lvl w:ilvl="0" w:tplc="DEACF51A">
      <w:start w:val="582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46710ED4"/>
    <w:multiLevelType w:val="hybridMultilevel"/>
    <w:tmpl w:val="F8AC7D4C"/>
    <w:lvl w:ilvl="0" w:tplc="FFFFFFFF">
      <w:start w:val="1"/>
      <w:numFmt w:val="decimal"/>
      <w:lvlText w:val=""/>
      <w:lvlJc w:val="left"/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F2E4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96223891">
    <w:abstractNumId w:val="1"/>
  </w:num>
  <w:num w:numId="2" w16cid:durableId="1684165755">
    <w:abstractNumId w:val="0"/>
  </w:num>
  <w:num w:numId="3" w16cid:durableId="1093354711">
    <w:abstractNumId w:val="3"/>
  </w:num>
  <w:num w:numId="4" w16cid:durableId="737944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986"/>
    <w:rsid w:val="00014217"/>
    <w:rsid w:val="00016560"/>
    <w:rsid w:val="00031100"/>
    <w:rsid w:val="000312D9"/>
    <w:rsid w:val="0003174D"/>
    <w:rsid w:val="000472E7"/>
    <w:rsid w:val="000545FB"/>
    <w:rsid w:val="00054AF4"/>
    <w:rsid w:val="00063C0B"/>
    <w:rsid w:val="0008710B"/>
    <w:rsid w:val="00147A01"/>
    <w:rsid w:val="00157892"/>
    <w:rsid w:val="00164775"/>
    <w:rsid w:val="001A5E48"/>
    <w:rsid w:val="001B2B19"/>
    <w:rsid w:val="001B4119"/>
    <w:rsid w:val="001B59C1"/>
    <w:rsid w:val="001C5DB2"/>
    <w:rsid w:val="001D6BC0"/>
    <w:rsid w:val="001E2B2A"/>
    <w:rsid w:val="00205D2F"/>
    <w:rsid w:val="002175D2"/>
    <w:rsid w:val="00225A90"/>
    <w:rsid w:val="00231FD8"/>
    <w:rsid w:val="0024796D"/>
    <w:rsid w:val="002608E4"/>
    <w:rsid w:val="002674CD"/>
    <w:rsid w:val="0027174C"/>
    <w:rsid w:val="002A7341"/>
    <w:rsid w:val="002B3488"/>
    <w:rsid w:val="002B7897"/>
    <w:rsid w:val="002C2354"/>
    <w:rsid w:val="002C3472"/>
    <w:rsid w:val="002D3664"/>
    <w:rsid w:val="00327590"/>
    <w:rsid w:val="0033573B"/>
    <w:rsid w:val="00347B62"/>
    <w:rsid w:val="00347C56"/>
    <w:rsid w:val="00352AFB"/>
    <w:rsid w:val="003545F1"/>
    <w:rsid w:val="00380145"/>
    <w:rsid w:val="003831A5"/>
    <w:rsid w:val="0038495C"/>
    <w:rsid w:val="00387D7D"/>
    <w:rsid w:val="0039119A"/>
    <w:rsid w:val="00392DFB"/>
    <w:rsid w:val="003B3367"/>
    <w:rsid w:val="003C0FAF"/>
    <w:rsid w:val="003C2BF9"/>
    <w:rsid w:val="003D53A2"/>
    <w:rsid w:val="00450ABF"/>
    <w:rsid w:val="004516E6"/>
    <w:rsid w:val="00453160"/>
    <w:rsid w:val="00462562"/>
    <w:rsid w:val="004643FE"/>
    <w:rsid w:val="004719E8"/>
    <w:rsid w:val="00471C79"/>
    <w:rsid w:val="0048302E"/>
    <w:rsid w:val="00485C57"/>
    <w:rsid w:val="00487242"/>
    <w:rsid w:val="00493515"/>
    <w:rsid w:val="004965C8"/>
    <w:rsid w:val="004B41A0"/>
    <w:rsid w:val="004C56C1"/>
    <w:rsid w:val="004D18D7"/>
    <w:rsid w:val="004E1B9A"/>
    <w:rsid w:val="004E30F0"/>
    <w:rsid w:val="004E5DB9"/>
    <w:rsid w:val="00500C4E"/>
    <w:rsid w:val="00525A4D"/>
    <w:rsid w:val="0053571F"/>
    <w:rsid w:val="00557DAE"/>
    <w:rsid w:val="00570C65"/>
    <w:rsid w:val="00584180"/>
    <w:rsid w:val="0058452F"/>
    <w:rsid w:val="00596874"/>
    <w:rsid w:val="005A6FF9"/>
    <w:rsid w:val="005A7329"/>
    <w:rsid w:val="005A7534"/>
    <w:rsid w:val="005B374E"/>
    <w:rsid w:val="005C150C"/>
    <w:rsid w:val="006073C7"/>
    <w:rsid w:val="00614070"/>
    <w:rsid w:val="00617B66"/>
    <w:rsid w:val="00626746"/>
    <w:rsid w:val="00637D27"/>
    <w:rsid w:val="00640411"/>
    <w:rsid w:val="00640E96"/>
    <w:rsid w:val="006600D4"/>
    <w:rsid w:val="00664CF6"/>
    <w:rsid w:val="006969FC"/>
    <w:rsid w:val="006A5438"/>
    <w:rsid w:val="006B15D3"/>
    <w:rsid w:val="006B4032"/>
    <w:rsid w:val="006C0989"/>
    <w:rsid w:val="00704686"/>
    <w:rsid w:val="0072284B"/>
    <w:rsid w:val="00725102"/>
    <w:rsid w:val="007513BE"/>
    <w:rsid w:val="007514C9"/>
    <w:rsid w:val="00754A41"/>
    <w:rsid w:val="00755522"/>
    <w:rsid w:val="00766E81"/>
    <w:rsid w:val="0077652C"/>
    <w:rsid w:val="00793212"/>
    <w:rsid w:val="007D6F26"/>
    <w:rsid w:val="007E0938"/>
    <w:rsid w:val="007E5280"/>
    <w:rsid w:val="007E7469"/>
    <w:rsid w:val="00804C95"/>
    <w:rsid w:val="00815E51"/>
    <w:rsid w:val="00817532"/>
    <w:rsid w:val="00824114"/>
    <w:rsid w:val="00832D16"/>
    <w:rsid w:val="00833A70"/>
    <w:rsid w:val="00847B3E"/>
    <w:rsid w:val="008532AF"/>
    <w:rsid w:val="00853E64"/>
    <w:rsid w:val="00855E18"/>
    <w:rsid w:val="008A1B7C"/>
    <w:rsid w:val="008A2A4F"/>
    <w:rsid w:val="008B653F"/>
    <w:rsid w:val="008C2167"/>
    <w:rsid w:val="008C3F39"/>
    <w:rsid w:val="008D4527"/>
    <w:rsid w:val="008E41E4"/>
    <w:rsid w:val="008F343B"/>
    <w:rsid w:val="008F543D"/>
    <w:rsid w:val="00901A10"/>
    <w:rsid w:val="0090366E"/>
    <w:rsid w:val="0091270E"/>
    <w:rsid w:val="009127AC"/>
    <w:rsid w:val="00912EF3"/>
    <w:rsid w:val="00917D53"/>
    <w:rsid w:val="00930514"/>
    <w:rsid w:val="00956918"/>
    <w:rsid w:val="009829F9"/>
    <w:rsid w:val="009915EB"/>
    <w:rsid w:val="009968F6"/>
    <w:rsid w:val="009B7658"/>
    <w:rsid w:val="009C53A2"/>
    <w:rsid w:val="009E6285"/>
    <w:rsid w:val="00A04B64"/>
    <w:rsid w:val="00A203BE"/>
    <w:rsid w:val="00A23986"/>
    <w:rsid w:val="00A40E95"/>
    <w:rsid w:val="00A70605"/>
    <w:rsid w:val="00A741D0"/>
    <w:rsid w:val="00A9456A"/>
    <w:rsid w:val="00AA1C60"/>
    <w:rsid w:val="00AA3E58"/>
    <w:rsid w:val="00AB6B71"/>
    <w:rsid w:val="00AC274C"/>
    <w:rsid w:val="00AD6990"/>
    <w:rsid w:val="00AF57FE"/>
    <w:rsid w:val="00AF6494"/>
    <w:rsid w:val="00B21B75"/>
    <w:rsid w:val="00B256C9"/>
    <w:rsid w:val="00B25CBF"/>
    <w:rsid w:val="00B515D7"/>
    <w:rsid w:val="00B51675"/>
    <w:rsid w:val="00B525CA"/>
    <w:rsid w:val="00B53126"/>
    <w:rsid w:val="00B718CD"/>
    <w:rsid w:val="00B83CB0"/>
    <w:rsid w:val="00B86818"/>
    <w:rsid w:val="00B90E3D"/>
    <w:rsid w:val="00B92847"/>
    <w:rsid w:val="00B938C5"/>
    <w:rsid w:val="00BB0F48"/>
    <w:rsid w:val="00BF7925"/>
    <w:rsid w:val="00C35654"/>
    <w:rsid w:val="00C855E5"/>
    <w:rsid w:val="00C87EF0"/>
    <w:rsid w:val="00CA3F6D"/>
    <w:rsid w:val="00CA7051"/>
    <w:rsid w:val="00CC5701"/>
    <w:rsid w:val="00CC65EB"/>
    <w:rsid w:val="00CD6B78"/>
    <w:rsid w:val="00CF6678"/>
    <w:rsid w:val="00D05F75"/>
    <w:rsid w:val="00D138A6"/>
    <w:rsid w:val="00D17D36"/>
    <w:rsid w:val="00D319FC"/>
    <w:rsid w:val="00D45D8C"/>
    <w:rsid w:val="00D45FAB"/>
    <w:rsid w:val="00D7769D"/>
    <w:rsid w:val="00D92C7E"/>
    <w:rsid w:val="00D96148"/>
    <w:rsid w:val="00DC012B"/>
    <w:rsid w:val="00DE304A"/>
    <w:rsid w:val="00DE3DF2"/>
    <w:rsid w:val="00E019DE"/>
    <w:rsid w:val="00E01C6D"/>
    <w:rsid w:val="00E06953"/>
    <w:rsid w:val="00E108A8"/>
    <w:rsid w:val="00E10E31"/>
    <w:rsid w:val="00E163C6"/>
    <w:rsid w:val="00E32461"/>
    <w:rsid w:val="00E35335"/>
    <w:rsid w:val="00E37CE1"/>
    <w:rsid w:val="00E43FED"/>
    <w:rsid w:val="00E509D6"/>
    <w:rsid w:val="00E551D8"/>
    <w:rsid w:val="00E57B14"/>
    <w:rsid w:val="00E65F52"/>
    <w:rsid w:val="00E83869"/>
    <w:rsid w:val="00EA187D"/>
    <w:rsid w:val="00EA4FD7"/>
    <w:rsid w:val="00EA7A21"/>
    <w:rsid w:val="00ED2250"/>
    <w:rsid w:val="00EE062A"/>
    <w:rsid w:val="00EF0FCE"/>
    <w:rsid w:val="00EF5A32"/>
    <w:rsid w:val="00F1746B"/>
    <w:rsid w:val="00F34497"/>
    <w:rsid w:val="00F356CE"/>
    <w:rsid w:val="00F71373"/>
    <w:rsid w:val="00F82804"/>
    <w:rsid w:val="00F83437"/>
    <w:rsid w:val="00FA64F7"/>
    <w:rsid w:val="00FB30B1"/>
    <w:rsid w:val="00FD098F"/>
    <w:rsid w:val="00FD25BE"/>
    <w:rsid w:val="00FD6217"/>
    <w:rsid w:val="00FF432C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8E78B"/>
  <w15:chartTrackingRefBased/>
  <w15:docId w15:val="{61F1E196-9575-428B-A378-35127F7C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Standardnpsmoodstavce1">
    <w:name w:val="Standardní písmo odstavce1"/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character" w:styleId="Hypertextovodkaz">
    <w:name w:val="Hyperlink"/>
    <w:semiHidden/>
    <w:rPr>
      <w:color w:val="0000FF"/>
      <w:u w:val="single"/>
    </w:rPr>
  </w:style>
  <w:style w:type="character" w:customStyle="1" w:styleId="WW-Absatz-Standardschriftart11111">
    <w:name w:val="WW-Absatz-Standardschriftart11111"/>
  </w:style>
  <w:style w:type="character" w:customStyle="1" w:styleId="WW-Standardnpsmoodstavce">
    <w:name w:val="WW-Standardní písmo odstavce"/>
  </w:style>
  <w:style w:type="character" w:customStyle="1" w:styleId="Znakypropoznmkupodarou">
    <w:name w:val="Znaky pro poznámku pod čarou"/>
  </w:style>
  <w:style w:type="character" w:customStyle="1" w:styleId="Znakyprovysvtlivky">
    <w:name w:val="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paragraph" w:styleId="Odstavecseseznamem">
    <w:name w:val="List Paragraph"/>
    <w:basedOn w:val="Normln"/>
    <w:uiPriority w:val="34"/>
    <w:qFormat/>
    <w:rsid w:val="00D138A6"/>
    <w:pPr>
      <w:ind w:left="720"/>
      <w:textAlignment w:val="baseline"/>
    </w:pPr>
    <w:rPr>
      <w:rFonts w:eastAsia="SimSun"/>
      <w:kern w:val="1"/>
      <w:sz w:val="24"/>
      <w:szCs w:val="24"/>
      <w:lang w:eastAsia="hi-IN" w:bidi="hi-IN"/>
    </w:rPr>
  </w:style>
  <w:style w:type="character" w:customStyle="1" w:styleId="ZhlavChar">
    <w:name w:val="Záhlaví Char"/>
    <w:link w:val="Zhlav"/>
    <w:rsid w:val="00EA7A21"/>
    <w:rPr>
      <w:lang w:eastAsia="ar-SA"/>
    </w:rPr>
  </w:style>
  <w:style w:type="paragraph" w:customStyle="1" w:styleId="-wm-msonormal">
    <w:name w:val="-wm-msonormal"/>
    <w:basedOn w:val="Normln"/>
    <w:rsid w:val="00E65F52"/>
    <w:pPr>
      <w:suppressAutoHyphens w:val="0"/>
      <w:spacing w:before="100" w:beforeAutospacing="1" w:after="100" w:afterAutospacing="1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7748A-FCA5-4815-AC4E-C795A1918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Místní knihovna</dc:creator>
  <cp:keywords/>
  <cp:lastModifiedBy>Pokladni</cp:lastModifiedBy>
  <cp:revision>2</cp:revision>
  <cp:lastPrinted>2026-09-11T12:07:00Z</cp:lastPrinted>
  <dcterms:created xsi:type="dcterms:W3CDTF">2026-09-14T14:37:00Z</dcterms:created>
  <dcterms:modified xsi:type="dcterms:W3CDTF">2026-09-14T14:37:00Z</dcterms:modified>
</cp:coreProperties>
</file>