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Cs/>
          <w:sz w:val="26"/>
          <w:szCs w:val="26"/>
        </w:rPr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Přešovice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Přešovice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Přešovice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Přešovice se na svém zasedání dne </w:t>
      </w:r>
      <w:r>
        <w:rPr>
          <w:rFonts w:cs="Arial" w:ascii="Arial" w:hAnsi="Arial"/>
          <w:sz w:val="22"/>
          <w:szCs w:val="22"/>
        </w:rPr>
        <w:t xml:space="preserve">9.9 </w:t>
      </w:r>
      <w:r>
        <w:rPr>
          <w:rFonts w:cs="Arial" w:ascii="Arial" w:hAnsi="Arial"/>
          <w:sz w:val="22"/>
          <w:szCs w:val="22"/>
        </w:rPr>
        <w:t xml:space="preserve">2025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000000"/>
          <w:sz w:val="22"/>
          <w:szCs w:val="22"/>
        </w:rPr>
        <w:t>Přešovice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</w:t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 xml:space="preserve">Sběrné nádoby na sklo, papír, bioodpad a plasty jsou umístěny u obecních nástěnek, u </w:t>
        <w:tab/>
        <w:t>bývalé školy a u skladu.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  <w:t>Sběrná nádoba na jedlé a tuky umístěny u bývalé školy a pod pomníkem padlých.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  <w:t>Sběrná nádoba na kovy je umístěna u bývalé školy.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  <w:t>Sběrná nádoba na textil je umístěna za obecními nástěnkami.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 hnědá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žluté sběrné nádoby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 a bílá,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barva šedá,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černá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sklo, kovy, bioodpad, textil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lze také odevzdávat ve sběrném dvoře, který je umístěn v obci Rouchovany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vylepovaných plochách a místním rozhlasem.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dvoře, který je umístěn Třebíči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objemného odpadu je zajišťován jedenkrát ročně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Cs/>
          <w:sz w:val="22"/>
          <w:szCs w:val="22"/>
        </w:rPr>
        <w:t>výlepových plochách a rozhlasem.</w:t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také odevzdávat ve sběrném dvoře, který je umístěn v Rouchovanech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color w:val="000000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velkoobjemové kontejnery</w:t>
      </w:r>
      <w:r>
        <w:rPr>
          <w:rFonts w:cs="Arial" w:ascii="Arial" w:hAnsi="Arial"/>
          <w:i/>
          <w:color w:val="00B0F0"/>
          <w:sz w:val="22"/>
          <w:szCs w:val="22"/>
        </w:rPr>
        <w:t xml:space="preserve">: </w:t>
      </w:r>
      <w:r>
        <w:rPr>
          <w:rFonts w:cs="Arial" w:ascii="Arial" w:hAnsi="Arial"/>
          <w:i/>
          <w:color w:val="000000"/>
          <w:sz w:val="22"/>
          <w:szCs w:val="22"/>
        </w:rPr>
        <w:t>jsou rozmístěny na třech místech v obci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odpadkové koše,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a), b), c), d) e) h) a j) předávají v popelnicích k tomu určených na sběrných místech dle Čl. 3 odst. 2.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Směsný komunální odpad předávají </w:t>
      </w:r>
      <w:r>
        <w:rPr>
          <w:rFonts w:cs="Arial" w:ascii="Arial" w:hAnsi="Arial"/>
          <w:i/>
          <w:sz w:val="22"/>
          <w:szCs w:val="22"/>
        </w:rPr>
        <w:t>v popelnicích k tomu určených umístěných před svými provozovnami.</w:t>
      </w:r>
    </w:p>
    <w:p>
      <w:pPr>
        <w:pStyle w:val="Normal"/>
        <w:spacing w:before="0" w:after="0"/>
        <w:ind w:left="720" w:hanging="0"/>
        <w:contextualSpacing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Výše úhrady za zapojení do obecního systému se stanoví dle ceníku schváleného zastupitelstvem obce a zveřejněného na webových stránkách obce.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Úhrada se vybírá </w:t>
      </w:r>
      <w:r>
        <w:rPr>
          <w:rFonts w:cs="Arial" w:ascii="Arial" w:hAnsi="Arial"/>
          <w:color w:val="000000"/>
          <w:sz w:val="22"/>
          <w:szCs w:val="22"/>
        </w:rPr>
        <w:t>jednorázově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 v hotovosti</w:t>
      </w:r>
      <w:r>
        <w:rPr>
          <w:rFonts w:cs="Arial" w:ascii="Arial" w:hAnsi="Arial"/>
          <w:color w:val="00B0F0"/>
          <w:sz w:val="22"/>
          <w:szCs w:val="22"/>
        </w:rPr>
        <w:t>.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funkční nábytek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b) oděvy a textil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>¨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c)funkční nábytek, kuchyňské vybavení, knihy, hračky, sportovní vybavení, které lze předávat v obecním skladu čp. 1.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Movité věci uvedené v odst. 1 lze předávat</w:t>
      </w:r>
      <w:r>
        <w:rPr>
          <w:rFonts w:cs="Arial" w:ascii="Arial" w:hAnsi="Arial"/>
          <w:i/>
          <w:color w:val="000000"/>
          <w:sz w:val="22"/>
          <w:szCs w:val="22"/>
        </w:rPr>
        <w:t xml:space="preserve"> obecním skladu čp. 1 </w:t>
      </w:r>
      <w:r>
        <w:rPr>
          <w:rFonts w:cs="Arial" w:ascii="Arial" w:hAnsi="Arial"/>
          <w:color w:val="00B0F0"/>
          <w:sz w:val="22"/>
          <w:szCs w:val="22"/>
        </w:rPr>
        <w:t xml:space="preserve">. </w:t>
      </w:r>
      <w:r>
        <w:rPr>
          <w:rFonts w:cs="Arial" w:ascii="Arial" w:hAnsi="Arial"/>
          <w:sz w:val="22"/>
          <w:szCs w:val="22"/>
        </w:rPr>
        <w:t xml:space="preserve">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Rostlinné zbytky z údržby zeleně, zahrad a domácností ovoce a zelenina ze zahrad </w:t>
        <w:br/>
        <w:t>a kuchyní, drny se zeminou, rostliny a jejich zbytky neznečištěné chemickými látkami, které budou využity v rámci komunitního kompostování, lze: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Kontejnery na Biologické odpady jsou umístěny: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pod pomníkem padlích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pod domem čp. 53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u bývalé školy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d) za fotbalovým hřištěm</w:t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3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 a demoliční odpad lze předávat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či likvidovat zákonem stanoveným způsobem</w:t>
      </w:r>
    </w:p>
    <w:p>
      <w:pPr>
        <w:pStyle w:val="Normal"/>
        <w:ind w:left="72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č.3</w:t>
      </w:r>
      <w:r>
        <w:rPr>
          <w:rFonts w:cs="Arial" w:ascii="Arial" w:hAnsi="Arial"/>
          <w:i/>
          <w:sz w:val="22"/>
          <w:szCs w:val="22"/>
        </w:rPr>
        <w:t xml:space="preserve">/2021 o stanovení obecního systému odpadového hospodářství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16.11. 2021.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počátkem patnáctého dne následujícího po dni jejího vyhlášení.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Podpis </w:t>
        <w:tab/>
        <w:tab/>
        <w:tab/>
        <w:tab/>
        <w:tab/>
        <w:tab/>
        <w:tab/>
        <w:tab/>
        <w:t>Podpis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Eva Chládková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 xml:space="preserve">           </w:t>
      </w:r>
      <w:r>
        <w:rPr>
          <w:rFonts w:cs="Arial" w:ascii="Arial" w:hAnsi="Arial"/>
          <w:bCs/>
          <w:i/>
          <w:sz w:val="22"/>
          <w:szCs w:val="22"/>
        </w:rPr>
        <w:t>Antonín Hanák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LibreOffice/7.2.4.1$Windows_X86_64 LibreOffice_project/27d75539669ac387bb498e35313b970b7fe9c4f9</Application>
  <AppVersion>15.0000</AppVersion>
  <Pages>5</Pages>
  <Words>1090</Words>
  <Characters>6027</Characters>
  <CharactersWithSpaces>7041</CharactersWithSpaces>
  <Paragraphs>102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2025-08-12T12:10:00Z</dcterms:created>
  <dc:creator>DA210036</dc:creator>
  <dc:description/>
  <dc:language>cs-CZ</dc:language>
  <cp:lastModifiedBy/>
  <cp:lastPrinted>2020-12-03T09:05:00Z</cp:lastPrinted>
  <dcterms:modified xsi:type="dcterms:W3CDTF">2025-09-11T07:26:12Z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