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0C930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b/>
          <w:lang w:eastAsia="cs-CZ"/>
        </w:rPr>
      </w:pPr>
      <w:r w:rsidRPr="00C74411">
        <w:rPr>
          <w:rFonts w:ascii="Arial" w:eastAsia="Times New Roman" w:hAnsi="Arial" w:cs="Arial"/>
          <w:b/>
          <w:lang w:eastAsia="cs-CZ"/>
        </w:rPr>
        <w:t>OBECNĚ ZÁVAZNÁ VYHLÁŠKA MĚSTA DUBÍ,</w:t>
      </w:r>
    </w:p>
    <w:p w14:paraId="5DE2E0EC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b/>
          <w:lang w:eastAsia="cs-CZ"/>
        </w:rPr>
      </w:pPr>
      <w:r w:rsidRPr="00C74411">
        <w:rPr>
          <w:rFonts w:ascii="Arial" w:eastAsia="Times New Roman" w:hAnsi="Arial" w:cs="Arial"/>
          <w:b/>
          <w:lang w:eastAsia="cs-CZ"/>
        </w:rPr>
        <w:t>kterou se mění obecně závazná vyhláška č. 2/2015,</w:t>
      </w:r>
    </w:p>
    <w:p w14:paraId="63DB9732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b/>
          <w:lang w:eastAsia="cs-CZ"/>
        </w:rPr>
      </w:pPr>
      <w:r w:rsidRPr="00C74411">
        <w:rPr>
          <w:rFonts w:ascii="Arial" w:eastAsia="Times New Roman" w:hAnsi="Arial" w:cs="Arial"/>
          <w:b/>
          <w:lang w:eastAsia="cs-CZ"/>
        </w:rPr>
        <w:t>o zákazu konzumace alkoholických nápojů</w:t>
      </w:r>
    </w:p>
    <w:p w14:paraId="7A4454B8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b/>
          <w:lang w:eastAsia="cs-CZ"/>
        </w:rPr>
      </w:pPr>
      <w:r w:rsidRPr="00C74411">
        <w:rPr>
          <w:rFonts w:ascii="Arial" w:eastAsia="Times New Roman" w:hAnsi="Arial" w:cs="Arial"/>
          <w:b/>
          <w:lang w:eastAsia="cs-CZ"/>
        </w:rPr>
        <w:t>na vybraných veřejných prostranstvích</w:t>
      </w:r>
    </w:p>
    <w:p w14:paraId="2A7304D7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lang w:eastAsia="cs-CZ"/>
        </w:rPr>
      </w:pPr>
    </w:p>
    <w:p w14:paraId="198D7876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lang w:eastAsia="cs-CZ"/>
        </w:rPr>
      </w:pPr>
    </w:p>
    <w:p w14:paraId="6352FDDD" w14:textId="77777777" w:rsidR="000A781D" w:rsidRDefault="000A781D" w:rsidP="000A781D">
      <w:pPr>
        <w:spacing w:after="0" w:line="300" w:lineRule="atLeast"/>
        <w:jc w:val="both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Zastupitelstvo města Dubí se na svém zasedání dne </w:t>
      </w:r>
      <w:r w:rsidR="00D61D4B">
        <w:rPr>
          <w:rFonts w:ascii="Arial" w:eastAsia="Times New Roman" w:hAnsi="Arial" w:cs="Arial"/>
          <w:lang w:eastAsia="cs-CZ"/>
        </w:rPr>
        <w:t>7</w:t>
      </w:r>
      <w:r w:rsidRPr="00C74411">
        <w:rPr>
          <w:rFonts w:ascii="Arial" w:eastAsia="Times New Roman" w:hAnsi="Arial" w:cs="Arial"/>
          <w:lang w:eastAsia="cs-CZ"/>
        </w:rPr>
        <w:t>.</w:t>
      </w:r>
      <w:r>
        <w:rPr>
          <w:rFonts w:ascii="Arial" w:eastAsia="Times New Roman" w:hAnsi="Arial" w:cs="Arial"/>
          <w:lang w:eastAsia="cs-CZ"/>
        </w:rPr>
        <w:t xml:space="preserve"> </w:t>
      </w:r>
      <w:r w:rsidR="00D61D4B">
        <w:rPr>
          <w:rFonts w:ascii="Arial" w:eastAsia="Times New Roman" w:hAnsi="Arial" w:cs="Arial"/>
          <w:lang w:eastAsia="cs-CZ"/>
        </w:rPr>
        <w:t>10</w:t>
      </w:r>
      <w:r w:rsidRPr="00C74411">
        <w:rPr>
          <w:rFonts w:ascii="Arial" w:eastAsia="Times New Roman" w:hAnsi="Arial" w:cs="Arial"/>
          <w:lang w:eastAsia="cs-CZ"/>
        </w:rPr>
        <w:t xml:space="preserve">. 2026 usnesením č. </w:t>
      </w:r>
      <w:r w:rsidR="00D61D4B">
        <w:rPr>
          <w:rFonts w:ascii="Arial" w:eastAsia="Times New Roman" w:hAnsi="Arial" w:cs="Arial"/>
          <w:lang w:eastAsia="cs-CZ"/>
        </w:rPr>
        <w:t>103/7/2026</w:t>
      </w:r>
      <w:r w:rsidRPr="00C74411">
        <w:rPr>
          <w:rFonts w:ascii="Arial" w:eastAsia="Times New Roman" w:hAnsi="Arial" w:cs="Arial"/>
          <w:lang w:eastAsia="cs-CZ"/>
        </w:rPr>
        <w:t xml:space="preserve"> usneslo vydat na základě § 10 písm. a) a § 84 odst. 2 písm. h) zákona č. 128/2000 Sb., o</w:t>
      </w:r>
      <w:r w:rsidR="00D61D4B">
        <w:rPr>
          <w:rFonts w:ascii="Arial" w:eastAsia="Times New Roman" w:hAnsi="Arial" w:cs="Arial"/>
          <w:lang w:eastAsia="cs-CZ"/>
        </w:rPr>
        <w:t> </w:t>
      </w:r>
      <w:r w:rsidRPr="00C74411">
        <w:rPr>
          <w:rFonts w:ascii="Arial" w:eastAsia="Times New Roman" w:hAnsi="Arial" w:cs="Arial"/>
          <w:lang w:eastAsia="cs-CZ"/>
        </w:rPr>
        <w:t>obcích (obecní zřízení), ve znění pozdějších předpisů, tuto obecně závaznou vyhlášku:</w:t>
      </w:r>
    </w:p>
    <w:p w14:paraId="01E1ED91" w14:textId="77777777" w:rsidR="000A781D" w:rsidRDefault="000A781D" w:rsidP="000A781D">
      <w:pPr>
        <w:spacing w:after="0" w:line="300" w:lineRule="atLeast"/>
        <w:jc w:val="both"/>
        <w:rPr>
          <w:rFonts w:ascii="Arial" w:eastAsia="Times New Roman" w:hAnsi="Arial" w:cs="Arial"/>
          <w:lang w:eastAsia="cs-CZ"/>
        </w:rPr>
      </w:pPr>
    </w:p>
    <w:p w14:paraId="536384D4" w14:textId="77777777" w:rsidR="000A781D" w:rsidRPr="00C74411" w:rsidRDefault="000A781D" w:rsidP="000A781D">
      <w:pPr>
        <w:spacing w:after="0" w:line="300" w:lineRule="atLeast"/>
        <w:jc w:val="both"/>
        <w:rPr>
          <w:rFonts w:ascii="Arial" w:eastAsia="Times New Roman" w:hAnsi="Arial" w:cs="Arial"/>
          <w:lang w:eastAsia="cs-CZ"/>
        </w:rPr>
      </w:pPr>
    </w:p>
    <w:p w14:paraId="2BEB98DA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Čl. I</w:t>
      </w:r>
    </w:p>
    <w:p w14:paraId="0853B9E4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Obecně závazná vyhláška města Dubí č. 2/2015, o zákazu konzumace alkoholických nápojů</w:t>
      </w:r>
    </w:p>
    <w:p w14:paraId="0F0F1960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na vybraných veřejných prostranstvích, se mění takto:</w:t>
      </w:r>
    </w:p>
    <w:p w14:paraId="514D3E88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1B64CC43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1. V článku 3 se za písmeno m) doplňuje písmeno n), které zní:</w:t>
      </w:r>
    </w:p>
    <w:p w14:paraId="04FCEC8D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 „n) v okolí do 90 m od restaurace Čtyřlístek v ulici Krušnohorská č. p. 567/13</w:t>
      </w:r>
    </w:p>
    <w:p w14:paraId="760B9843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 (obrázek č. 14).“</w:t>
      </w:r>
    </w:p>
    <w:p w14:paraId="35DD47A3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05121774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2. Příloha obecně závazné vyhlášky se doplňuje</w:t>
      </w:r>
    </w:p>
    <w:p w14:paraId="221A6B73" w14:textId="77777777" w:rsidR="000A781D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o obrázek č. 14, který tvoří přílohu této vyhlášky.</w:t>
      </w:r>
    </w:p>
    <w:p w14:paraId="6A98D7FE" w14:textId="77777777" w:rsidR="000A781D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04A3147A" w14:textId="77777777" w:rsidR="000A781D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3. Poznámka pod čarou druhý odkaz se mění v celém znění takto:</w:t>
      </w:r>
    </w:p>
    <w:p w14:paraId="7F5540B1" w14:textId="77777777" w:rsidR="000A781D" w:rsidRPr="009D57B5" w:rsidRDefault="000A781D" w:rsidP="000A781D">
      <w:pPr>
        <w:spacing w:line="300" w:lineRule="atLeast"/>
        <w:rPr>
          <w:rFonts w:ascii="Arial" w:eastAsia="Times New Roman" w:hAnsi="Arial" w:cs="Arial"/>
          <w:lang w:eastAsia="cs-CZ"/>
        </w:rPr>
      </w:pPr>
      <w:r w:rsidRPr="004E5A6C">
        <w:rPr>
          <w:rFonts w:ascii="Arial" w:eastAsia="Times New Roman" w:hAnsi="Arial" w:cs="Arial"/>
          <w:vertAlign w:val="superscript"/>
          <w:lang w:eastAsia="cs-CZ"/>
        </w:rPr>
        <w:t>2)</w:t>
      </w:r>
      <w:r>
        <w:rPr>
          <w:rFonts w:ascii="Arial" w:eastAsia="Times New Roman" w:hAnsi="Arial" w:cs="Arial"/>
          <w:lang w:eastAsia="cs-CZ"/>
        </w:rPr>
        <w:t xml:space="preserve">  ustanovení § 2 písm. f) zákona č. 65/2017 Sb., </w:t>
      </w:r>
      <w:r w:rsidRPr="009D57B5">
        <w:rPr>
          <w:rFonts w:ascii="Arial" w:eastAsia="Times New Roman" w:hAnsi="Arial" w:cs="Arial"/>
          <w:lang w:eastAsia="cs-CZ"/>
        </w:rPr>
        <w:t>Zákon o ochraně zdraví před škodlivými účinky návykových látek</w:t>
      </w:r>
    </w:p>
    <w:p w14:paraId="049FC53C" w14:textId="77777777" w:rsidR="000A781D" w:rsidRPr="000B1A13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005E36E3" w14:textId="77777777" w:rsidR="000A781D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396C5CC3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 </w:t>
      </w:r>
    </w:p>
    <w:p w14:paraId="0D2F6475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Čl. II</w:t>
      </w:r>
    </w:p>
    <w:p w14:paraId="6E2DA688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Účinnost</w:t>
      </w:r>
    </w:p>
    <w:p w14:paraId="685A9AED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lang w:eastAsia="cs-CZ"/>
        </w:rPr>
      </w:pPr>
    </w:p>
    <w:p w14:paraId="76F6691C" w14:textId="77777777" w:rsidR="000A781D" w:rsidRPr="00C74411" w:rsidRDefault="000A781D" w:rsidP="000A781D">
      <w:pPr>
        <w:spacing w:after="0" w:line="300" w:lineRule="atLeast"/>
        <w:jc w:val="center"/>
        <w:rPr>
          <w:rFonts w:ascii="Arial" w:eastAsia="Times New Roman" w:hAnsi="Arial" w:cs="Arial"/>
          <w:lang w:eastAsia="cs-CZ"/>
        </w:rPr>
      </w:pPr>
    </w:p>
    <w:p w14:paraId="662B5067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Tato obecně závazná vyhláška nabývá účinnosti </w:t>
      </w:r>
      <w:r>
        <w:rPr>
          <w:rFonts w:ascii="Arial" w:eastAsia="Times New Roman" w:hAnsi="Arial" w:cs="Arial"/>
          <w:lang w:eastAsia="cs-CZ"/>
        </w:rPr>
        <w:t xml:space="preserve">počátkem </w:t>
      </w:r>
      <w:r w:rsidRPr="00C74411">
        <w:rPr>
          <w:rFonts w:ascii="Arial" w:eastAsia="Times New Roman" w:hAnsi="Arial" w:cs="Arial"/>
          <w:lang w:eastAsia="cs-CZ"/>
        </w:rPr>
        <w:t>patnáct</w:t>
      </w:r>
      <w:r>
        <w:rPr>
          <w:rFonts w:ascii="Arial" w:eastAsia="Times New Roman" w:hAnsi="Arial" w:cs="Arial"/>
          <w:lang w:eastAsia="cs-CZ"/>
        </w:rPr>
        <w:t>ého dne následujícího po</w:t>
      </w:r>
      <w:r w:rsidR="00D61D4B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dni vyhlášení</w:t>
      </w:r>
      <w:r w:rsidRPr="00C74411">
        <w:rPr>
          <w:rFonts w:ascii="Arial" w:eastAsia="Times New Roman" w:hAnsi="Arial" w:cs="Arial"/>
          <w:lang w:eastAsia="cs-CZ"/>
        </w:rPr>
        <w:t>.</w:t>
      </w:r>
    </w:p>
    <w:p w14:paraId="26B87BBA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0E6F4F29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5F3CA166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3408A72A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4B01B951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.........................................                                                        ..........................................</w:t>
      </w:r>
      <w:r>
        <w:rPr>
          <w:rFonts w:ascii="Arial" w:eastAsia="Times New Roman" w:hAnsi="Arial" w:cs="Arial"/>
          <w:lang w:eastAsia="cs-CZ"/>
        </w:rPr>
        <w:t>.</w:t>
      </w:r>
    </w:p>
    <w:p w14:paraId="1C2F4812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  </w:t>
      </w:r>
      <w:r>
        <w:rPr>
          <w:rFonts w:ascii="Arial" w:eastAsia="Times New Roman" w:hAnsi="Arial" w:cs="Arial"/>
          <w:lang w:eastAsia="cs-CZ"/>
        </w:rPr>
        <w:t xml:space="preserve">  Ing.</w:t>
      </w:r>
      <w:r w:rsidRPr="00C74411">
        <w:rPr>
          <w:rFonts w:ascii="Arial" w:eastAsia="Times New Roman" w:hAnsi="Arial" w:cs="Arial"/>
          <w:lang w:eastAsia="cs-CZ"/>
        </w:rPr>
        <w:t xml:space="preserve">   Vít Rous   </w:t>
      </w:r>
      <w:r>
        <w:rPr>
          <w:rFonts w:ascii="Arial" w:eastAsia="Times New Roman" w:hAnsi="Arial" w:cs="Arial"/>
          <w:lang w:eastAsia="cs-CZ"/>
        </w:rPr>
        <w:t>v. r.</w:t>
      </w:r>
      <w:r w:rsidRPr="00C74411">
        <w:rPr>
          <w:rFonts w:ascii="Arial" w:eastAsia="Times New Roman" w:hAnsi="Arial" w:cs="Arial"/>
          <w:lang w:eastAsia="cs-CZ"/>
        </w:rPr>
        <w:t xml:space="preserve">                                                              Ing. Jiří Kašpar, LL.M.</w:t>
      </w:r>
      <w:r>
        <w:rPr>
          <w:rFonts w:ascii="Arial" w:eastAsia="Times New Roman" w:hAnsi="Arial" w:cs="Arial"/>
          <w:lang w:eastAsia="cs-CZ"/>
        </w:rPr>
        <w:t xml:space="preserve"> v. r.</w:t>
      </w:r>
    </w:p>
    <w:p w14:paraId="5CECA6BD" w14:textId="77777777" w:rsidR="000A781D" w:rsidRPr="00C74411" w:rsidRDefault="000A781D" w:rsidP="000A781D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  </w:t>
      </w:r>
      <w:r>
        <w:rPr>
          <w:rFonts w:ascii="Arial" w:eastAsia="Times New Roman" w:hAnsi="Arial" w:cs="Arial"/>
          <w:lang w:eastAsia="cs-CZ"/>
        </w:rPr>
        <w:t xml:space="preserve">       </w:t>
      </w:r>
      <w:r w:rsidRPr="00C74411">
        <w:rPr>
          <w:rFonts w:ascii="Arial" w:eastAsia="Times New Roman" w:hAnsi="Arial" w:cs="Arial"/>
          <w:lang w:eastAsia="cs-CZ"/>
        </w:rPr>
        <w:t xml:space="preserve">místostarosta                                                 </w:t>
      </w:r>
      <w:r>
        <w:rPr>
          <w:rFonts w:ascii="Arial" w:eastAsia="Times New Roman" w:hAnsi="Arial" w:cs="Arial"/>
          <w:lang w:eastAsia="cs-CZ"/>
        </w:rPr>
        <w:t xml:space="preserve">        </w:t>
      </w:r>
      <w:r w:rsidRPr="00C74411">
        <w:rPr>
          <w:rFonts w:ascii="Arial" w:eastAsia="Times New Roman" w:hAnsi="Arial" w:cs="Arial"/>
          <w:lang w:eastAsia="cs-CZ"/>
        </w:rPr>
        <w:t xml:space="preserve">                          starosta</w:t>
      </w:r>
    </w:p>
    <w:p w14:paraId="7DC59672" w14:textId="77777777" w:rsidR="000A781D" w:rsidRDefault="000A781D" w:rsidP="000A781D"/>
    <w:p w14:paraId="202981F0" w14:textId="77777777" w:rsidR="00B975BC" w:rsidRDefault="00B975BC" w:rsidP="000B6E5F">
      <w:pPr>
        <w:spacing w:after="0" w:line="360" w:lineRule="auto"/>
      </w:pPr>
    </w:p>
    <w:sectPr w:rsidR="00B97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377A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B4227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E633F"/>
    <w:multiLevelType w:val="hybridMultilevel"/>
    <w:tmpl w:val="8E886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365257">
    <w:abstractNumId w:val="2"/>
  </w:num>
  <w:num w:numId="2" w16cid:durableId="1518425375">
    <w:abstractNumId w:val="3"/>
  </w:num>
  <w:num w:numId="3" w16cid:durableId="1160658403">
    <w:abstractNumId w:val="1"/>
  </w:num>
  <w:num w:numId="4" w16cid:durableId="209728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49"/>
    <w:rsid w:val="000A781D"/>
    <w:rsid w:val="000B6E5F"/>
    <w:rsid w:val="001923D3"/>
    <w:rsid w:val="001A1F23"/>
    <w:rsid w:val="001D4349"/>
    <w:rsid w:val="001D45D6"/>
    <w:rsid w:val="00211B37"/>
    <w:rsid w:val="002238AA"/>
    <w:rsid w:val="002B448D"/>
    <w:rsid w:val="00304D19"/>
    <w:rsid w:val="003209C4"/>
    <w:rsid w:val="003D1D8E"/>
    <w:rsid w:val="004023ED"/>
    <w:rsid w:val="00484990"/>
    <w:rsid w:val="004F2E8C"/>
    <w:rsid w:val="00522610"/>
    <w:rsid w:val="005B2967"/>
    <w:rsid w:val="005B55B9"/>
    <w:rsid w:val="005C43D8"/>
    <w:rsid w:val="00620443"/>
    <w:rsid w:val="00695196"/>
    <w:rsid w:val="006A0E15"/>
    <w:rsid w:val="00744469"/>
    <w:rsid w:val="007B6B93"/>
    <w:rsid w:val="0092740A"/>
    <w:rsid w:val="00AE6C43"/>
    <w:rsid w:val="00B975BC"/>
    <w:rsid w:val="00BC667A"/>
    <w:rsid w:val="00D61D4B"/>
    <w:rsid w:val="00DE10ED"/>
    <w:rsid w:val="00EB0479"/>
    <w:rsid w:val="00FC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918A"/>
  <w15:chartTrackingRefBased/>
  <w15:docId w15:val="{F62DEC35-80BD-40E2-A873-206B50EC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D4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11B3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04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04D19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7B6B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Pšenička</dc:creator>
  <cp:keywords/>
  <cp:lastModifiedBy>Pavel Šafařík</cp:lastModifiedBy>
  <cp:revision>2</cp:revision>
  <cp:lastPrinted>2015-01-14T10:23:00Z</cp:lastPrinted>
  <dcterms:created xsi:type="dcterms:W3CDTF">2026-10-09T15:55:00Z</dcterms:created>
  <dcterms:modified xsi:type="dcterms:W3CDTF">2026-10-09T15:55:00Z</dcterms:modified>
</cp:coreProperties>
</file>