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 MOKROSUKY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Zastupitelstvo obce Mokrosuky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Obecně závazná vyhláška obce Mokrosuky č. 1/2021</w:t>
      </w:r>
    </w:p>
    <w:p>
      <w:pPr>
        <w:pStyle w:val="Normal"/>
        <w:jc w:val="center"/>
        <w:rPr>
          <w:rFonts w:ascii="Arial" w:hAnsi="Arial" w:cs="Arial"/>
          <w:b/>
          <w:b/>
          <w:bCs/>
          <w:sz w:val="26"/>
          <w:szCs w:val="26"/>
        </w:rPr>
      </w:pPr>
      <w:r>
        <w:rPr>
          <w:rFonts w:cs="Arial" w:ascii="Arial" w:hAnsi="Arial"/>
          <w:b/>
          <w:bCs/>
          <w:sz w:val="26"/>
          <w:szCs w:val="26"/>
        </w:rPr>
        <w:t>o místním poplatku za obecní systém odpadového hospodářství</w:t>
      </w:r>
    </w:p>
    <w:p>
      <w:pPr>
        <w:pStyle w:val="Normal"/>
        <w:jc w:val="center"/>
        <w:rPr>
          <w:rFonts w:ascii="Arial" w:hAnsi="Arial" w:cs="Arial"/>
          <w:b/>
          <w:b/>
          <w:bCs/>
          <w:color w:val="333399"/>
          <w:sz w:val="26"/>
          <w:szCs w:val="26"/>
        </w:rPr>
      </w:pPr>
      <w:r>
        <w:rPr/>
      </w:r>
    </w:p>
    <w:p>
      <w:pPr>
        <w:pStyle w:val="Normal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>
      <w:pPr>
        <w:pStyle w:val="Zhlav"/>
        <w:tabs>
          <w:tab w:val="clear" w:pos="4536"/>
          <w:tab w:val="clear" w:pos="9072"/>
        </w:tabs>
        <w:rPr/>
      </w:pPr>
      <w:r>
        <w:rPr/>
      </w:r>
    </w:p>
    <w:p>
      <w:pPr>
        <w:pStyle w:val="Zhlav"/>
        <w:tabs>
          <w:tab w:val="clear" w:pos="4536"/>
          <w:tab w:val="clear" w:pos="9072"/>
        </w:tabs>
        <w:rPr/>
      </w:pPr>
      <w:r>
        <w:rPr/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/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/>
      </w:pPr>
      <w:r>
        <w:rPr>
          <w:rFonts w:cs="Arial" w:ascii="Arial" w:hAnsi="Arial"/>
          <w:b w:val="false"/>
          <w:sz w:val="22"/>
          <w:szCs w:val="22"/>
        </w:rPr>
        <w:t xml:space="preserve">Zastupitelstvo obce Mokrosuky se na svém zasedání dne </w:t>
      </w:r>
      <w:r>
        <w:rPr>
          <w:rFonts w:cs="Arial" w:ascii="Arial" w:hAnsi="Arial"/>
          <w:b w:val="false"/>
          <w:sz w:val="22"/>
          <w:szCs w:val="22"/>
        </w:rPr>
        <w:t>11.11.2021</w:t>
      </w:r>
      <w:r>
        <w:rPr>
          <w:rFonts w:cs="Arial" w:ascii="Arial" w:hAnsi="Arial"/>
          <w:b w:val="false"/>
          <w:sz w:val="22"/>
          <w:szCs w:val="22"/>
        </w:rPr>
        <w:t xml:space="preserve"> usnesením č. </w:t>
      </w:r>
      <w:r>
        <w:rPr>
          <w:rFonts w:cs="Arial" w:ascii="Arial" w:hAnsi="Arial"/>
          <w:b w:val="false"/>
          <w:sz w:val="22"/>
          <w:szCs w:val="22"/>
        </w:rPr>
        <w:t>10/13</w:t>
      </w:r>
      <w:r>
        <w:rPr>
          <w:rFonts w:cs="Arial" w:ascii="Arial" w:hAnsi="Arial"/>
          <w:b w:val="false"/>
          <w:sz w:val="22"/>
          <w:szCs w:val="22"/>
        </w:rPr>
        <w:t xml:space="preserve">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Mokrosuky touto vyhláškou zavádí místní poplatek za obecní systém odpadového hospodářství (dále jen „poplatek“).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6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before="0"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>
      <w:pPr>
        <w:pStyle w:val="Default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numPr>
          <w:ilvl w:val="0"/>
          <w:numId w:val="6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</w:p>
    <w:p>
      <w:pPr>
        <w:pStyle w:val="Slalnk"/>
        <w:spacing w:before="480" w:after="60"/>
        <w:ind w:left="4185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Poplatkové období</w:t>
      </w:r>
    </w:p>
    <w:p>
      <w:pPr>
        <w:pStyle w:val="Slalnk"/>
        <w:spacing w:before="480" w:after="60"/>
        <w:ind w:firstLine="708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b w:val="false"/>
          <w:bCs w:val="false"/>
          <w:sz w:val="22"/>
          <w:szCs w:val="22"/>
        </w:rPr>
        <w:footnoteReference w:id="5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>
      <w:pPr>
        <w:pStyle w:val="Normal"/>
        <w:numPr>
          <w:ilvl w:val="0"/>
          <w:numId w:val="9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ohlášení poplatník uvede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1"/>
          <w:numId w:val="9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  <w:br/>
        <w:t>v poplatkových věcech,</w:t>
      </w:r>
    </w:p>
    <w:p>
      <w:pPr>
        <w:pStyle w:val="Normal"/>
        <w:numPr>
          <w:ilvl w:val="1"/>
          <w:numId w:val="9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>
      <w:pPr>
        <w:pStyle w:val="Normal"/>
        <w:numPr>
          <w:ilvl w:val="1"/>
          <w:numId w:val="9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30 dnů</w:t>
      </w:r>
      <w:r>
        <w:rPr>
          <w:rFonts w:cs="Arial" w:ascii="Arial" w:hAnsi="Arial"/>
          <w:sz w:val="20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2"/>
        </w:numPr>
        <w:spacing w:lineRule="auto" w:line="264" w:before="120" w:after="6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Sazba poplatku činí 800,- Kč.</w:t>
      </w:r>
    </w:p>
    <w:p>
      <w:pPr>
        <w:pStyle w:val="Normal"/>
        <w:numPr>
          <w:ilvl w:val="0"/>
          <w:numId w:val="2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 obci,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2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1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Normal"/>
        <w:spacing w:before="120" w:after="0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3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je splatný jednorázově, a to nejpozději do 30.6. příslušného kalendářního roku. </w:t>
      </w:r>
    </w:p>
    <w:p>
      <w:pPr>
        <w:pStyle w:val="Normal"/>
        <w:numPr>
          <w:ilvl w:val="0"/>
          <w:numId w:val="3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>
      <w:pPr>
        <w:pStyle w:val="Normal"/>
        <w:numPr>
          <w:ilvl w:val="0"/>
          <w:numId w:val="3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>
      <w:pPr>
        <w:pStyle w:val="Normal"/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Normal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Osvobození a úlevy</w:t>
      </w:r>
    </w:p>
    <w:p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>
      <w:pPr>
        <w:pStyle w:val="Default"/>
        <w:ind w:left="567" w:hanging="0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before="0" w:after="53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before="0" w:after="53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before="0" w:after="53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Normal"/>
        <w:spacing w:lineRule="auto" w:line="264"/>
        <w:ind w:left="1021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6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numPr>
          <w:ilvl w:val="0"/>
          <w:numId w:val="4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>Úleva ve výši 100,- Kč se poskytuje osobě přihlášené k pobytu v obci nebo vlastnící nemovitost (viz Čl. 2 odst. 1 písm. b) této vyhlášky), která v zimním období dopravuje sběrnou nádobu na sběrné místo (č. e. 5, č. p. 11, 12, 21 a 22 v k. ú. Lešišov).</w:t>
      </w:r>
    </w:p>
    <w:p>
      <w:pPr>
        <w:pStyle w:val="Tlotextu"/>
        <w:rPr>
          <w:rFonts w:ascii="Arial" w:hAnsi="Arial"/>
          <w:strike w:val="false"/>
          <w:dstrike w:val="false"/>
          <w:sz w:val="24"/>
          <w:u w:val="none"/>
          <w:effect w:val="none"/>
        </w:rPr>
      </w:pPr>
      <w:r>
        <w:rPr>
          <w:rFonts w:ascii="Arial" w:hAnsi="Arial"/>
          <w:strike w:val="false"/>
          <w:dstrike w:val="false"/>
          <w:sz w:val="24"/>
          <w:u w:val="none"/>
          <w:effect w:val="none"/>
        </w:rPr>
        <w:t xml:space="preserve">(3)    </w:t>
      </w:r>
      <w:r>
        <w:rPr>
          <w:rFonts w:ascii="Arial" w:hAnsi="Arial"/>
          <w:strike w:val="false"/>
          <w:dstrike w:val="false"/>
          <w:sz w:val="22"/>
          <w:szCs w:val="22"/>
          <w:u w:val="none"/>
          <w:effect w:val="none"/>
        </w:rPr>
        <w:t xml:space="preserve">Úleva ve výši 200,- Kč se poskytuje osobě, které poplatková povinnost vznikla z   </w:t>
        <w:tab/>
        <w:t xml:space="preserve">důvodu  přihlášení v obci a která k 1. lednu příslušného kalendářního roku </w:t>
        <w:tab/>
        <w:t>nedosáhla plnoletosti.</w:t>
      </w:r>
    </w:p>
    <w:p>
      <w:pPr>
        <w:pStyle w:val="Normal"/>
        <w:numPr>
          <w:ilvl w:val="0"/>
          <w:numId w:val="0"/>
        </w:numPr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64" w:before="120" w:after="0"/>
        <w:ind w:left="567" w:hanging="567"/>
        <w:jc w:val="both"/>
        <w:rPr/>
      </w:pPr>
      <w:r>
        <w:rPr>
          <w:rFonts w:cs="Arial" w:ascii="Arial" w:hAnsi="Arial"/>
          <w:sz w:val="22"/>
          <w:szCs w:val="22"/>
        </w:rPr>
        <w:t>(4)</w:t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3"/>
      </w:r>
    </w:p>
    <w:p>
      <w:pPr>
        <w:pStyle w:val="Normal"/>
        <w:tabs>
          <w:tab w:val="clear" w:pos="708"/>
          <w:tab w:val="left" w:pos="3780" w:leader="none"/>
        </w:tabs>
        <w:spacing w:lineRule="auto" w:line="264"/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Navýšení poplatku</w:t>
      </w:r>
      <w:r>
        <w:rPr/>
        <w:t xml:space="preserve">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4"/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5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9</w:t>
      </w:r>
    </w:p>
    <w:p>
      <w:pPr>
        <w:pStyle w:val="Slalnk"/>
        <w:spacing w:before="60" w:after="160"/>
        <w:rPr>
          <w:rFonts w:ascii="Arial" w:hAnsi="Arial" w:cs="Arial"/>
        </w:rPr>
      </w:pPr>
      <w:r>
        <w:rPr>
          <w:rFonts w:cs="Arial" w:ascii="Arial" w:hAnsi="Arial"/>
        </w:rPr>
        <w:t>Odpovědnost za zaplacení poplatku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6"/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nedoplatek na poplatku poplatníkovi, který je ke dni splatnosti nezletilý </w:t>
        <w:br/>
        <w:t xml:space="preserve">a nenabyl plné svéprávnosti nebo který je ke dni splatnosti omezen ve svéprávnosti </w:t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 podle odstavce 1 vyměří správce poplatku poplatek zákonnému zástupci nebo opatrovníkovi poplatníka.</w:t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Je-li zákonných zástupců nebo opatrovníků více, jsou povinni plnit poplatkovou povinnost společně a nerozdílně.</w:t>
      </w:r>
    </w:p>
    <w:p>
      <w:pPr>
        <w:pStyle w:val="Slalnk"/>
        <w:spacing w:before="480" w:after="60"/>
        <w:ind w:left="3540" w:firstLine="708"/>
        <w:jc w:val="left"/>
        <w:rPr>
          <w:rFonts w:ascii="Arial" w:hAnsi="Arial" w:cs="Arial"/>
        </w:rPr>
      </w:pPr>
      <w:r>
        <w:rPr>
          <w:rFonts w:cs="Arial" w:ascii="Arial" w:hAnsi="Arial"/>
        </w:rPr>
        <w:t>Čl. 10</w:t>
      </w:r>
    </w:p>
    <w:p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cs="Arial" w:ascii="Arial" w:hAnsi="Arial"/>
        </w:rPr>
        <w:t>Společná ustanovení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7"/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8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Přechodná ustanovení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Údaje ohlášené poplatníkem </w:t>
      </w:r>
      <w:bookmarkStart w:id="0" w:name="_Hlk54596575"/>
      <w:r>
        <w:rPr>
          <w:rFonts w:cs="Arial" w:ascii="Arial" w:hAnsi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>
        <w:rPr>
          <w:rFonts w:cs="Arial" w:ascii="Arial" w:hAnsi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i/>
          <w:color w:val="0070C0"/>
          <w:sz w:val="20"/>
          <w:szCs w:val="20"/>
        </w:rPr>
        <w:t>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Zrušovací ustanovení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1"/>
      <w:r>
        <w:rPr>
          <w:rFonts w:cs="Arial" w:ascii="Arial" w:hAnsi="Arial"/>
          <w:sz w:val="22"/>
          <w:szCs w:val="22"/>
        </w:rPr>
        <w:t>č.1.</w:t>
      </w:r>
      <w:r>
        <w:rPr>
          <w:rFonts w:cs="Arial" w:ascii="Arial" w:hAnsi="Arial"/>
          <w:i/>
          <w:sz w:val="22"/>
          <w:szCs w:val="22"/>
        </w:rPr>
        <w:t>/2019 o místním poplatku za provoz systému shromažďování, sběru, přepravy, třídění, využívání a odstraňování komunálních odpadů ze dne 16.12. 2019.</w:t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dnem 1.1. 2022. </w:t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64" w:before="0" w:after="0"/>
        <w:rPr/>
      </w:pPr>
      <w:r>
        <w:rPr>
          <w:rFonts w:cs="Arial" w:ascii="Arial" w:hAnsi="Arial"/>
          <w:i/>
          <w:sz w:val="22"/>
          <w:szCs w:val="22"/>
        </w:rPr>
        <w:tab/>
        <w:tab/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>..........................................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</w:t>
      </w:r>
      <w:r>
        <w:rPr>
          <w:rFonts w:cs="Arial" w:ascii="Arial" w:hAnsi="Arial"/>
          <w:sz w:val="22"/>
          <w:szCs w:val="22"/>
        </w:rPr>
        <w:t>Ing. Lenka Rybová</w:t>
        <w:tab/>
        <w:t>Zdeněk Němec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 místostarosta</w:t>
        <w:tab/>
        <w:t>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Vyvěšeno na úřední desce dne: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/>
      </w:pPr>
      <w:r>
        <w:rPr>
          <w:rFonts w:cs="Arial" w:ascii="Arial" w:hAnsi="Arial"/>
          <w:sz w:val="22"/>
          <w:szCs w:val="22"/>
        </w:rPr>
        <w:t>Sejmuto z úřední desky dne:</w:t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header="0" w:top="993" w:footer="708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3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rPr/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2 zákona o místních poplatcích</w:t>
      </w:r>
    </w:p>
  </w:footnote>
  <w:footnote w:id="7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3 zákona o místních poplatcích</w:t>
      </w:r>
    </w:p>
  </w:footnote>
  <w:footnote w:id="8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9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1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 xml:space="preserve">§ </w:t>
      </w:r>
      <w:r>
        <w:rPr>
          <w:rFonts w:cs="Arial" w:ascii="Arial" w:hAnsi="Arial"/>
          <w:sz w:val="18"/>
          <w:szCs w:val="18"/>
        </w:rPr>
        <w:t>10h odst. 3 ve spojení s § 10o odst. 2 zákona o místních poplatcích</w:t>
      </w:r>
    </w:p>
  </w:footnote>
  <w:footnote w:id="1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  <w:footnote w:id="14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1 zákona o místních poplatcích</w:t>
      </w:r>
    </w:p>
  </w:footnote>
  <w:footnote w:id="15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3 zákona o místních poplatcích</w:t>
      </w:r>
    </w:p>
  </w:footnote>
  <w:footnote w:id="16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12 zákona o místních poplatcích</w:t>
      </w:r>
    </w:p>
  </w:footnote>
  <w:footnote w:id="17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10q zákona o místních poplatcích</w:t>
      </w:r>
    </w:p>
  </w:footnote>
  <w:footnote w:id="1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footnotePr>
    <w:numFmt w:val="decimal"/>
    <w:footnote w:id="0"/>
    <w:footnote w:id="1"/>
  </w:footnotePr>
  <w:compat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131160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131160"/>
    <w:rPr>
      <w:vertAlign w:val="superscript"/>
    </w:rPr>
  </w:style>
  <w:style w:type="character" w:styleId="ZpatChar" w:customStyle="1">
    <w:name w:val="Zápatí Char"/>
    <w:link w:val="Zpat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c119a6"/>
    <w:rPr/>
  </w:style>
  <w:style w:type="character" w:styleId="PedmtkomenteChar" w:customStyle="1">
    <w:name w:val="Předmět komentáře Char"/>
    <w:link w:val="Pedmtkomente"/>
    <w:qFormat/>
    <w:rsid w:val="00c119a6"/>
    <w:rPr>
      <w:b/>
      <w:bCs/>
    </w:rPr>
  </w:style>
  <w:style w:type="character" w:styleId="TextbublinyChar" w:customStyle="1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styleId="ListLabel1">
    <w:name w:val="ListLabel 1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2">
    <w:name w:val="ListLabel 2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3">
    <w:name w:val="ListLabel 3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4">
    <w:name w:val="ListLabel 4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5">
    <w:name w:val="ListLabel 5"/>
    <w:qFormat/>
    <w:rPr>
      <w:rFonts w:ascii="Arial" w:hAnsi="Arial"/>
      <w:b w:val="false"/>
      <w:i w:val="false"/>
      <w:strike w:val="false"/>
      <w:dstrike w:val="false"/>
      <w:color w:val="auto"/>
      <w:position w:val="0"/>
      <w:sz w:val="22"/>
      <w:sz w:val="22"/>
      <w:vertAlign w:val="baseline"/>
    </w:rPr>
  </w:style>
  <w:style w:type="character" w:styleId="ListLabel6">
    <w:name w:val="ListLabel 6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7">
    <w:name w:val="ListLabel 7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8">
    <w:name w:val="ListLabel 8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9">
    <w:name w:val="ListLabel 9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0">
    <w:name w:val="ListLabel 10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11">
    <w:name w:val="ListLabel 11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12">
    <w:name w:val="ListLabel 12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13">
    <w:name w:val="ListLabel 13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8">
    <w:name w:val="ListLabel 18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19">
    <w:name w:val="ListLabel 19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20">
    <w:name w:val="ListLabel 20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21">
    <w:name w:val="ListLabel 21"/>
    <w:qFormat/>
    <w:rPr>
      <w:rFonts w:ascii="Arial" w:hAnsi="Arial"/>
      <w:b w:val="false"/>
      <w:i w:val="false"/>
      <w:strike w:val="false"/>
      <w:dstrike w:val="false"/>
      <w:color w:val="auto"/>
      <w:position w:val="0"/>
      <w:sz w:val="22"/>
      <w:sz w:val="22"/>
      <w:vertAlign w:val="baseline"/>
    </w:rPr>
  </w:style>
  <w:style w:type="character" w:styleId="ListLabel22">
    <w:name w:val="ListLabel 22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23">
    <w:name w:val="ListLabel 23"/>
    <w:qFormat/>
    <w:rPr>
      <w:rFonts w:eastAsia="Calibri" w:cs="Calibri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eastAsia="Calibri" w:cs="Calibri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32">
    <w:name w:val="ListLabel 32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33">
    <w:name w:val="ListLabel 33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character" w:styleId="ListLabel34">
    <w:name w:val="ListLabel 34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35">
    <w:name w:val="ListLabel 35"/>
    <w:qFormat/>
    <w:rPr>
      <w:rFonts w:ascii="Arial" w:hAnsi="Arial"/>
      <w:b w:val="false"/>
      <w:i w:val="false"/>
      <w:strike w:val="false"/>
      <w:dstrike w:val="false"/>
      <w:color w:val="auto"/>
      <w:position w:val="0"/>
      <w:sz w:val="22"/>
      <w:sz w:val="22"/>
      <w:vertAlign w:val="baseline"/>
    </w:rPr>
  </w:style>
  <w:style w:type="character" w:styleId="ListLabel36">
    <w:name w:val="ListLabel 36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37">
    <w:name w:val="ListLabel 37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38">
    <w:name w:val="ListLabel 38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39">
    <w:name w:val="ListLabel 39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0">
    <w:name w:val="ListLabel 40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1">
    <w:name w:val="ListLabel 41"/>
    <w:qFormat/>
    <w:rPr>
      <w:rFonts w:ascii="Arial" w:hAnsi="Arial"/>
      <w:b w:val="false"/>
      <w:i w:val="false"/>
      <w:strike w:val="false"/>
      <w:dstrike w:val="false"/>
      <w:color w:val="auto"/>
      <w:position w:val="0"/>
      <w:sz w:val="22"/>
      <w:sz w:val="22"/>
      <w:vertAlign w:val="baseline"/>
    </w:rPr>
  </w:style>
  <w:style w:type="character" w:styleId="ListLabel42">
    <w:name w:val="ListLabel 42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3">
    <w:name w:val="ListLabel 43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4">
    <w:name w:val="ListLabel 44"/>
    <w:qFormat/>
    <w:rPr>
      <w:rFonts w:ascii="Arial" w:hAnsi="Arial"/>
      <w:b w:val="false"/>
      <w:i w:val="false"/>
      <w:strike w:val="false"/>
      <w:dstrike w:val="false"/>
      <w:color w:val="auto"/>
      <w:position w:val="0"/>
      <w:sz w:val="22"/>
      <w:sz w:val="22"/>
      <w:vertAlign w:val="baseline"/>
    </w:rPr>
  </w:style>
  <w:style w:type="character" w:styleId="ListLabel45">
    <w:name w:val="ListLabel 45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6">
    <w:name w:val="ListLabel 46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7">
    <w:name w:val="ListLabel 47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8">
    <w:name w:val="ListLabel 48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9">
    <w:name w:val="ListLabel 49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0">
    <w:name w:val="ListLabel 50"/>
    <w:qFormat/>
    <w:rPr>
      <w:rFonts w:ascii="Arial" w:hAnsi="Arial"/>
      <w:b w:val="false"/>
      <w:i w:val="false"/>
      <w:strike w:val="false"/>
      <w:dstrike w:val="false"/>
      <w:color w:val="auto"/>
      <w:position w:val="0"/>
      <w:sz w:val="22"/>
      <w:sz w:val="22"/>
      <w:vertAlign w:val="baseline"/>
    </w:rPr>
  </w:style>
  <w:style w:type="character" w:styleId="ListLabel51">
    <w:name w:val="ListLabel 51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bidi w:val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5C0F9-888B-46DD-8672-48D4359D1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Application>LibreOffice/6.2.2.2$Windows_X86_64 LibreOffice_project/2b840030fec2aae0fd2658d8d4f9548af4e3518d</Application>
  <Pages>5</Pages>
  <Words>1427</Words>
  <Characters>8053</Characters>
  <CharactersWithSpaces>9411</CharactersWithSpaces>
  <Paragraphs>109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2020-12-11T10:10:00Z</dcterms:created>
  <dc:creator>Mgr. Lukáš Toman</dc:creator>
  <dc:description/>
  <dc:language>cs-CZ</dc:language>
  <cp:lastModifiedBy/>
  <cp:lastPrinted>2021-11-16T19:19:01Z</cp:lastPrinted>
  <dcterms:modified xsi:type="dcterms:W3CDTF">2021-11-16T19:22:03Z</dcterms:modified>
  <cp:revision>8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