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43C9" w:rsidRPr="008943C9" w:rsidRDefault="008943C9" w:rsidP="008943C9">
      <w:pPr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8943C9">
        <w:rPr>
          <w:rFonts w:asciiTheme="minorHAnsi" w:hAnsiTheme="minorHAnsi"/>
          <w:b/>
          <w:sz w:val="28"/>
          <w:szCs w:val="28"/>
        </w:rPr>
        <w:t>Obecně závazná vyhláška obce Tehov č. 3/2015,</w:t>
      </w:r>
    </w:p>
    <w:p w:rsidR="008943C9" w:rsidRPr="008943C9" w:rsidRDefault="008943C9" w:rsidP="008943C9">
      <w:pPr>
        <w:jc w:val="center"/>
        <w:rPr>
          <w:rFonts w:asciiTheme="minorHAnsi" w:hAnsiTheme="minorHAnsi"/>
          <w:b/>
          <w:sz w:val="28"/>
          <w:szCs w:val="28"/>
        </w:rPr>
      </w:pPr>
      <w:r w:rsidRPr="008943C9">
        <w:rPr>
          <w:rFonts w:asciiTheme="minorHAnsi" w:hAnsiTheme="minorHAnsi"/>
          <w:b/>
          <w:sz w:val="28"/>
          <w:szCs w:val="28"/>
        </w:rPr>
        <w:t xml:space="preserve">kterou se stanoví část společného školského obvodu základní školy </w:t>
      </w:r>
    </w:p>
    <w:p w:rsidR="008943C9" w:rsidRPr="008943C9" w:rsidRDefault="008943C9" w:rsidP="008943C9">
      <w:pPr>
        <w:jc w:val="center"/>
        <w:rPr>
          <w:rFonts w:asciiTheme="minorHAnsi" w:hAnsiTheme="minorHAnsi"/>
        </w:rPr>
      </w:pPr>
    </w:p>
    <w:p w:rsidR="008943C9" w:rsidRPr="008943C9" w:rsidRDefault="008943C9" w:rsidP="008943C9">
      <w:pPr>
        <w:pStyle w:val="Zkladntext"/>
        <w:jc w:val="both"/>
        <w:rPr>
          <w:rFonts w:asciiTheme="minorHAnsi" w:hAnsiTheme="minorHAnsi"/>
          <w:szCs w:val="24"/>
        </w:rPr>
      </w:pPr>
      <w:r w:rsidRPr="008943C9">
        <w:rPr>
          <w:rFonts w:asciiTheme="minorHAnsi" w:hAnsiTheme="minorHAnsi"/>
          <w:szCs w:val="24"/>
        </w:rPr>
        <w:t xml:space="preserve">Zastupitelstvo obce Tehov se na svém zasedání dne 30. 11. 2015 usnesením č. 5/13/2015 usneslo vydat na základě ustanovení § 178 odst. 2 písm. c) zákona č. 561/2004 Sb., o předškolním, základním, středním, vyšším odborném a jiném vzdělávání (školský zákon), </w:t>
      </w:r>
      <w:bookmarkStart w:id="0" w:name="_GoBack"/>
      <w:bookmarkEnd w:id="0"/>
      <w:r w:rsidRPr="008943C9">
        <w:rPr>
          <w:rFonts w:asciiTheme="minorHAnsi" w:hAnsiTheme="minorHAnsi"/>
          <w:szCs w:val="24"/>
        </w:rPr>
        <w:t>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8943C9" w:rsidRPr="008943C9" w:rsidRDefault="008943C9" w:rsidP="008943C9">
      <w:pPr>
        <w:pStyle w:val="Nadpis2"/>
        <w:jc w:val="center"/>
        <w:rPr>
          <w:rFonts w:asciiTheme="minorHAnsi" w:hAnsiTheme="minorHAnsi"/>
          <w:sz w:val="24"/>
          <w:szCs w:val="24"/>
        </w:rPr>
      </w:pPr>
      <w:r w:rsidRPr="008943C9">
        <w:rPr>
          <w:rFonts w:asciiTheme="minorHAnsi" w:hAnsiTheme="minorHAnsi"/>
          <w:sz w:val="24"/>
          <w:szCs w:val="24"/>
        </w:rPr>
        <w:t>Čl. 1</w:t>
      </w:r>
    </w:p>
    <w:p w:rsidR="008943C9" w:rsidRPr="008943C9" w:rsidRDefault="008943C9" w:rsidP="008943C9">
      <w:pPr>
        <w:jc w:val="center"/>
        <w:rPr>
          <w:rFonts w:asciiTheme="minorHAnsi" w:hAnsiTheme="minorHAnsi"/>
          <w:b/>
        </w:rPr>
      </w:pPr>
      <w:r w:rsidRPr="008943C9">
        <w:rPr>
          <w:rFonts w:asciiTheme="minorHAnsi" w:hAnsiTheme="minorHAnsi"/>
          <w:b/>
        </w:rPr>
        <w:t xml:space="preserve">Stanovení školských obvodů </w:t>
      </w:r>
    </w:p>
    <w:p w:rsidR="008943C9" w:rsidRPr="008943C9" w:rsidRDefault="008943C9" w:rsidP="008943C9">
      <w:pPr>
        <w:ind w:firstLine="708"/>
        <w:jc w:val="both"/>
        <w:rPr>
          <w:rFonts w:asciiTheme="minorHAnsi" w:hAnsiTheme="minorHAnsi"/>
        </w:rPr>
      </w:pPr>
      <w:r w:rsidRPr="008943C9">
        <w:rPr>
          <w:rFonts w:asciiTheme="minorHAnsi" w:hAnsiTheme="minorHAnsi"/>
        </w:rPr>
        <w:t>Na základě uzavřené dohody obcí Tehov a Světice o vytvoření společného školského obvodu základní školy je území obce Tehov částí školského obvodu Základní školy Světice, příspěvkové organizace, U Hřiště 151, Světice, PSČ 251 01, zřízené obcí Světice, a to pro 2. stupeň ZŠ.</w:t>
      </w:r>
      <w:r w:rsidRPr="008943C9">
        <w:rPr>
          <w:rFonts w:asciiTheme="minorHAnsi" w:hAnsiTheme="minorHAnsi"/>
          <w:i/>
        </w:rPr>
        <w:t xml:space="preserve"> </w:t>
      </w:r>
    </w:p>
    <w:p w:rsidR="008943C9" w:rsidRPr="008943C9" w:rsidRDefault="008943C9" w:rsidP="008943C9">
      <w:pPr>
        <w:pStyle w:val="Nadpis2"/>
        <w:jc w:val="center"/>
        <w:rPr>
          <w:rFonts w:asciiTheme="minorHAnsi" w:hAnsiTheme="minorHAnsi"/>
          <w:sz w:val="24"/>
          <w:szCs w:val="24"/>
        </w:rPr>
      </w:pPr>
      <w:r w:rsidRPr="008943C9">
        <w:rPr>
          <w:rFonts w:asciiTheme="minorHAnsi" w:hAnsiTheme="minorHAnsi"/>
          <w:sz w:val="24"/>
          <w:szCs w:val="24"/>
        </w:rPr>
        <w:t>Čl. 2</w:t>
      </w:r>
    </w:p>
    <w:p w:rsidR="008943C9" w:rsidRPr="008943C9" w:rsidRDefault="008943C9" w:rsidP="008943C9">
      <w:pPr>
        <w:pStyle w:val="Nadpis2"/>
        <w:jc w:val="center"/>
        <w:rPr>
          <w:rFonts w:asciiTheme="minorHAnsi" w:hAnsiTheme="minorHAnsi"/>
          <w:sz w:val="24"/>
          <w:szCs w:val="24"/>
        </w:rPr>
      </w:pPr>
      <w:r w:rsidRPr="008943C9">
        <w:rPr>
          <w:rFonts w:asciiTheme="minorHAnsi" w:hAnsiTheme="minorHAnsi"/>
          <w:sz w:val="24"/>
          <w:szCs w:val="24"/>
        </w:rPr>
        <w:t>Zrušovací ustanovení</w:t>
      </w:r>
    </w:p>
    <w:p w:rsidR="008943C9" w:rsidRPr="008943C9" w:rsidRDefault="008943C9" w:rsidP="008943C9">
      <w:pPr>
        <w:ind w:firstLine="705"/>
        <w:jc w:val="both"/>
        <w:rPr>
          <w:rFonts w:asciiTheme="minorHAnsi" w:hAnsiTheme="minorHAnsi"/>
        </w:rPr>
      </w:pPr>
      <w:r w:rsidRPr="008943C9">
        <w:rPr>
          <w:rFonts w:asciiTheme="minorHAnsi" w:hAnsiTheme="minorHAnsi"/>
        </w:rPr>
        <w:t>Zrušuje se obecně závazná vyhláška č. 1/2014, kterou se stanoví část společného školského obvodu základní školy.</w:t>
      </w:r>
    </w:p>
    <w:p w:rsidR="008943C9" w:rsidRPr="008943C9" w:rsidRDefault="008943C9" w:rsidP="008943C9">
      <w:pPr>
        <w:pStyle w:val="Nadpis1"/>
        <w:spacing w:before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8943C9">
        <w:rPr>
          <w:rFonts w:asciiTheme="minorHAnsi" w:hAnsiTheme="minorHAnsi" w:cs="Times New Roman"/>
          <w:b/>
          <w:sz w:val="24"/>
          <w:szCs w:val="24"/>
        </w:rPr>
        <w:t>Čl. 3</w:t>
      </w:r>
    </w:p>
    <w:p w:rsidR="008943C9" w:rsidRPr="008943C9" w:rsidRDefault="008943C9" w:rsidP="008943C9">
      <w:pPr>
        <w:pStyle w:val="Nadpis2"/>
        <w:spacing w:before="0"/>
        <w:jc w:val="center"/>
        <w:rPr>
          <w:rFonts w:asciiTheme="minorHAnsi" w:hAnsiTheme="minorHAnsi"/>
          <w:sz w:val="24"/>
          <w:szCs w:val="24"/>
        </w:rPr>
      </w:pPr>
      <w:r w:rsidRPr="008943C9">
        <w:rPr>
          <w:rFonts w:asciiTheme="minorHAnsi" w:hAnsiTheme="minorHAnsi"/>
          <w:sz w:val="24"/>
          <w:szCs w:val="24"/>
        </w:rPr>
        <w:t>Závěrečné ustanovení</w:t>
      </w:r>
    </w:p>
    <w:p w:rsidR="008943C9" w:rsidRPr="008943C9" w:rsidRDefault="008943C9" w:rsidP="008943C9">
      <w:pPr>
        <w:pStyle w:val="Zkladntext"/>
        <w:tabs>
          <w:tab w:val="left" w:pos="540"/>
        </w:tabs>
        <w:jc w:val="center"/>
        <w:rPr>
          <w:rFonts w:asciiTheme="minorHAnsi" w:hAnsiTheme="minorHAnsi"/>
          <w:szCs w:val="24"/>
        </w:rPr>
      </w:pPr>
      <w:r w:rsidRPr="008943C9">
        <w:rPr>
          <w:rFonts w:asciiTheme="minorHAnsi" w:hAnsiTheme="minorHAnsi"/>
          <w:szCs w:val="24"/>
        </w:rPr>
        <w:t>Tato vyhláška nabývá účinnosti dnem 1. 9. 2016.</w:t>
      </w:r>
    </w:p>
    <w:p w:rsidR="008943C9" w:rsidRPr="008943C9" w:rsidRDefault="008943C9" w:rsidP="008943C9">
      <w:pPr>
        <w:pStyle w:val="Zkladntext"/>
        <w:tabs>
          <w:tab w:val="left" w:pos="540"/>
        </w:tabs>
        <w:jc w:val="center"/>
        <w:rPr>
          <w:rFonts w:asciiTheme="minorHAnsi" w:hAnsiTheme="minorHAnsi"/>
          <w:szCs w:val="24"/>
        </w:rPr>
      </w:pPr>
    </w:p>
    <w:p w:rsidR="008943C9" w:rsidRPr="008943C9" w:rsidRDefault="008943C9" w:rsidP="008943C9">
      <w:pPr>
        <w:pStyle w:val="Zkladntext"/>
        <w:tabs>
          <w:tab w:val="left" w:pos="540"/>
        </w:tabs>
        <w:jc w:val="center"/>
        <w:rPr>
          <w:rFonts w:asciiTheme="minorHAnsi" w:hAnsiTheme="minorHAnsi"/>
          <w:szCs w:val="24"/>
        </w:rPr>
      </w:pPr>
    </w:p>
    <w:p w:rsidR="008943C9" w:rsidRPr="008943C9" w:rsidRDefault="008943C9" w:rsidP="008943C9">
      <w:pPr>
        <w:tabs>
          <w:tab w:val="left" w:pos="1080"/>
          <w:tab w:val="left" w:pos="630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8943C9">
        <w:rPr>
          <w:rFonts w:asciiTheme="minorHAnsi" w:hAnsiTheme="minorHAnsi"/>
        </w:rPr>
        <w:tab/>
        <w:t>……...................................……….</w:t>
      </w:r>
      <w:r w:rsidRPr="008943C9">
        <w:rPr>
          <w:rFonts w:asciiTheme="minorHAnsi" w:hAnsiTheme="minorHAnsi"/>
        </w:rPr>
        <w:tab/>
        <w:t>......................………………</w:t>
      </w:r>
    </w:p>
    <w:p w:rsidR="008943C9" w:rsidRPr="008943C9" w:rsidRDefault="008943C9" w:rsidP="008943C9">
      <w:pPr>
        <w:tabs>
          <w:tab w:val="left" w:pos="1196"/>
          <w:tab w:val="left" w:pos="64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8943C9">
        <w:rPr>
          <w:rFonts w:asciiTheme="minorHAnsi" w:hAnsiTheme="minorHAnsi"/>
        </w:rPr>
        <w:tab/>
        <w:t>RNDr. Kateřina Ruszová, Ph.D.</w:t>
      </w:r>
      <w:r w:rsidRPr="008943C9">
        <w:rPr>
          <w:rFonts w:asciiTheme="minorHAnsi" w:hAnsiTheme="minorHAnsi"/>
        </w:rPr>
        <w:tab/>
        <w:t>Ing. arch. David Hlouch</w:t>
      </w:r>
    </w:p>
    <w:p w:rsidR="008943C9" w:rsidRPr="008943C9" w:rsidRDefault="008943C9" w:rsidP="008943C9">
      <w:pPr>
        <w:tabs>
          <w:tab w:val="left" w:pos="1620"/>
          <w:tab w:val="left" w:pos="720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8943C9">
        <w:rPr>
          <w:rFonts w:asciiTheme="minorHAnsi" w:hAnsiTheme="minorHAnsi"/>
        </w:rPr>
        <w:tab/>
        <w:t>místostarostka</w:t>
      </w:r>
      <w:r w:rsidRPr="008943C9">
        <w:rPr>
          <w:rFonts w:asciiTheme="minorHAnsi" w:hAnsiTheme="minorHAnsi"/>
        </w:rPr>
        <w:tab/>
        <w:t>starosta</w:t>
      </w:r>
    </w:p>
    <w:p w:rsidR="008943C9" w:rsidRPr="008943C9" w:rsidRDefault="008943C9" w:rsidP="008943C9">
      <w:pPr>
        <w:rPr>
          <w:rFonts w:asciiTheme="minorHAnsi" w:hAnsiTheme="minorHAnsi"/>
          <w:color w:val="auto"/>
        </w:rPr>
      </w:pPr>
    </w:p>
    <w:p w:rsidR="008943C9" w:rsidRPr="008943C9" w:rsidRDefault="008943C9" w:rsidP="008943C9">
      <w:pPr>
        <w:rPr>
          <w:rFonts w:asciiTheme="minorHAnsi" w:hAnsiTheme="minorHAnsi"/>
        </w:rPr>
      </w:pPr>
      <w:r w:rsidRPr="008943C9">
        <w:rPr>
          <w:rFonts w:asciiTheme="minorHAnsi" w:hAnsiTheme="minorHAnsi"/>
        </w:rPr>
        <w:t>Vyvěšeno na úřední desce dne:</w:t>
      </w:r>
    </w:p>
    <w:p w:rsidR="008943C9" w:rsidRPr="008943C9" w:rsidRDefault="008943C9" w:rsidP="008943C9">
      <w:pPr>
        <w:rPr>
          <w:rFonts w:asciiTheme="minorHAnsi" w:hAnsiTheme="minorHAnsi"/>
        </w:rPr>
      </w:pPr>
    </w:p>
    <w:p w:rsidR="008943C9" w:rsidRPr="008943C9" w:rsidRDefault="008943C9" w:rsidP="008943C9">
      <w:pPr>
        <w:rPr>
          <w:rFonts w:asciiTheme="minorHAnsi" w:hAnsiTheme="minorHAnsi"/>
        </w:rPr>
      </w:pPr>
      <w:r w:rsidRPr="008943C9">
        <w:rPr>
          <w:rFonts w:asciiTheme="minorHAnsi" w:hAnsiTheme="minorHAnsi"/>
        </w:rPr>
        <w:t>Sejmuto z úřední desky dne:</w:t>
      </w:r>
    </w:p>
    <w:p w:rsidR="00A9614E" w:rsidRDefault="00A9614E" w:rsidP="00A9614E">
      <w:pPr>
        <w:shd w:val="clear" w:color="auto" w:fill="FFFFFF"/>
        <w:spacing w:before="200" w:line="240" w:lineRule="auto"/>
        <w:jc w:val="center"/>
        <w:outlineLvl w:val="0"/>
        <w:rPr>
          <w:rFonts w:ascii="Trebuchet MS" w:hAnsi="Trebuchet MS" w:cs="Arial"/>
          <w:kern w:val="36"/>
          <w:sz w:val="32"/>
          <w:szCs w:val="32"/>
        </w:rPr>
      </w:pPr>
    </w:p>
    <w:sectPr w:rsidR="00A9614E" w:rsidSect="008943C9">
      <w:headerReference w:type="default" r:id="rId7"/>
      <w:footerReference w:type="default" r:id="rId8"/>
      <w:pgSz w:w="11906" w:h="16838"/>
      <w:pgMar w:top="2301" w:right="991" w:bottom="1133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DE" w:rsidRDefault="00A42ADE">
      <w:pPr>
        <w:spacing w:line="240" w:lineRule="auto"/>
      </w:pPr>
      <w:r>
        <w:separator/>
      </w:r>
    </w:p>
  </w:endnote>
  <w:endnote w:type="continuationSeparator" w:id="0">
    <w:p w:rsidR="00A42ADE" w:rsidRDefault="00A42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43" w:rsidRDefault="00DF4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DE" w:rsidRDefault="00A42ADE">
      <w:pPr>
        <w:spacing w:line="240" w:lineRule="auto"/>
      </w:pPr>
      <w:r>
        <w:separator/>
      </w:r>
    </w:p>
  </w:footnote>
  <w:footnote w:type="continuationSeparator" w:id="0">
    <w:p w:rsidR="00A42ADE" w:rsidRDefault="00A42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43" w:rsidRDefault="00DF4743">
    <w:pPr>
      <w:jc w:val="center"/>
    </w:pPr>
  </w:p>
  <w:p w:rsidR="00DF4743" w:rsidRDefault="00DF4743">
    <w:pPr>
      <w:jc w:val="center"/>
    </w:pPr>
  </w:p>
  <w:p w:rsidR="00DF4743" w:rsidRDefault="004A5C73">
    <w:pPr>
      <w:ind w:hanging="15"/>
      <w:jc w:val="center"/>
    </w:pPr>
    <w:r>
      <w:rPr>
        <w:noProof/>
      </w:rPr>
      <w:drawing>
        <wp:inline distT="114300" distB="114300" distL="114300" distR="114300" wp14:anchorId="28CF356C" wp14:editId="30413552">
          <wp:extent cx="6191250" cy="838655"/>
          <wp:effectExtent l="0" t="0" r="0" b="0"/>
          <wp:docPr id="1" name="image01.jpg" descr="Tehov obec - hlavickovy papir A4 20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Tehov obec - hlavickovy papir A4 201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0" cy="8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4743"/>
    <w:rsid w:val="003F2908"/>
    <w:rsid w:val="004A5C73"/>
    <w:rsid w:val="006E1CE5"/>
    <w:rsid w:val="008943C9"/>
    <w:rsid w:val="00A42ADE"/>
    <w:rsid w:val="00A86F4A"/>
    <w:rsid w:val="00A9614E"/>
    <w:rsid w:val="00D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contextualSpacing/>
      <w:jc w:val="center"/>
    </w:pPr>
    <w:rPr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C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CE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9614E"/>
    <w:rPr>
      <w:b/>
      <w:bCs/>
    </w:rPr>
  </w:style>
  <w:style w:type="character" w:customStyle="1" w:styleId="NzevChar">
    <w:name w:val="Název Char"/>
    <w:basedOn w:val="Standardnpsmoodstavce"/>
    <w:link w:val="Nzev"/>
    <w:rsid w:val="008943C9"/>
    <w:rPr>
      <w:sz w:val="42"/>
      <w:szCs w:val="42"/>
    </w:rPr>
  </w:style>
  <w:style w:type="paragraph" w:styleId="Zkladntext">
    <w:name w:val="Body Text"/>
    <w:basedOn w:val="Normln"/>
    <w:link w:val="ZkladntextChar"/>
    <w:semiHidden/>
    <w:unhideWhenUsed/>
    <w:rsid w:val="008943C9"/>
    <w:pPr>
      <w:spacing w:after="120" w:line="240" w:lineRule="auto"/>
    </w:pPr>
    <w:rPr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943C9"/>
    <w:rPr>
      <w:color w:val="auto"/>
      <w:szCs w:val="20"/>
    </w:rPr>
  </w:style>
  <w:style w:type="paragraph" w:customStyle="1" w:styleId="NormlnIMP">
    <w:name w:val="Normální_IMP"/>
    <w:basedOn w:val="Normln"/>
    <w:rsid w:val="008943C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Nadpis4">
    <w:name w:val="heading 4"/>
    <w:basedOn w:val="Normln"/>
    <w:next w:val="Normln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contextualSpacing/>
      <w:jc w:val="center"/>
    </w:pPr>
    <w:rPr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C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CE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9614E"/>
    <w:rPr>
      <w:b/>
      <w:bCs/>
    </w:rPr>
  </w:style>
  <w:style w:type="character" w:customStyle="1" w:styleId="NzevChar">
    <w:name w:val="Název Char"/>
    <w:basedOn w:val="Standardnpsmoodstavce"/>
    <w:link w:val="Nzev"/>
    <w:rsid w:val="008943C9"/>
    <w:rPr>
      <w:sz w:val="42"/>
      <w:szCs w:val="42"/>
    </w:rPr>
  </w:style>
  <w:style w:type="paragraph" w:styleId="Zkladntext">
    <w:name w:val="Body Text"/>
    <w:basedOn w:val="Normln"/>
    <w:link w:val="ZkladntextChar"/>
    <w:semiHidden/>
    <w:unhideWhenUsed/>
    <w:rsid w:val="008943C9"/>
    <w:pPr>
      <w:spacing w:after="120" w:line="240" w:lineRule="auto"/>
    </w:pPr>
    <w:rPr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943C9"/>
    <w:rPr>
      <w:color w:val="auto"/>
      <w:szCs w:val="20"/>
    </w:rPr>
  </w:style>
  <w:style w:type="paragraph" w:customStyle="1" w:styleId="NormlnIMP">
    <w:name w:val="Normální_IMP"/>
    <w:basedOn w:val="Normln"/>
    <w:rsid w:val="008943C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OUTEHOV</dc:creator>
  <cp:lastModifiedBy>OUTEHOV</cp:lastModifiedBy>
  <cp:revision>2</cp:revision>
  <dcterms:created xsi:type="dcterms:W3CDTF">2015-12-03T10:30:00Z</dcterms:created>
  <dcterms:modified xsi:type="dcterms:W3CDTF">2015-12-03T10:30:00Z</dcterms:modified>
</cp:coreProperties>
</file>