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900F" w14:textId="77777777" w:rsidR="00E64DD5" w:rsidRDefault="00AD0095">
      <w:pPr>
        <w:pStyle w:val="Nzev"/>
      </w:pPr>
      <w:r>
        <w:t>Obec Paceřice</w:t>
      </w:r>
      <w:r>
        <w:br/>
        <w:t>Zastupitelstvo obce Paceřice</w:t>
      </w:r>
    </w:p>
    <w:p w14:paraId="6E529010" w14:textId="4967C421" w:rsidR="00E64DD5" w:rsidRDefault="00AD0095">
      <w:pPr>
        <w:pStyle w:val="Nadpis1"/>
      </w:pPr>
      <w:r>
        <w:t>Obecně závazná vyhláška obce Paceřice</w:t>
      </w:r>
      <w:r>
        <w:br/>
        <w:t>o </w:t>
      </w:r>
      <w:r w:rsidR="00A713DF" w:rsidRPr="00A713DF">
        <w:t xml:space="preserve">stanovení systému </w:t>
      </w:r>
      <w:r w:rsidR="00763F58">
        <w:t>odpadového hospodářství</w:t>
      </w:r>
    </w:p>
    <w:p w14:paraId="6E529011" w14:textId="06405557" w:rsidR="00E64DD5" w:rsidRDefault="00AD0095">
      <w:pPr>
        <w:pStyle w:val="UvodniVeta"/>
      </w:pPr>
      <w:r>
        <w:t>Zastupitelstvo obce Paceřice se na svém zasedání dne 3. prosince 2025 usneslo</w:t>
      </w:r>
      <w:r w:rsidR="0068375D">
        <w:t xml:space="preserve"> </w:t>
      </w:r>
      <w:r w:rsidR="0068375D" w:rsidRPr="0068375D">
        <w:t>vydat na základě § 59 odst. 4 zákona č. 541/2020 Sb., o odpadech, ve znění pozdějších předpisů (dále jen „zákon o</w:t>
      </w:r>
      <w:r w:rsidR="0068375D">
        <w:t> </w:t>
      </w:r>
      <w:r w:rsidR="0068375D" w:rsidRPr="0068375D">
        <w:t>odpadech“), a v souladu s § 10 písm. d) a § 84 odst. 2 písm. h) zákona č. 128/2000 Sb., o obcích (obecní zřízení), ve znění pozdějších předpisů, tuto obecně závaznou vyhlášku (dále jen „vyhláška“)</w:t>
      </w:r>
      <w:r>
        <w:t>:</w:t>
      </w:r>
    </w:p>
    <w:p w14:paraId="6E529012" w14:textId="77777777" w:rsidR="00E64DD5" w:rsidRDefault="00AD0095">
      <w:pPr>
        <w:pStyle w:val="Nadpis2"/>
      </w:pPr>
      <w:r>
        <w:t>Čl. 1</w:t>
      </w:r>
      <w:r>
        <w:br/>
        <w:t>Úvodní ustanovení</w:t>
      </w:r>
    </w:p>
    <w:p w14:paraId="655D7557" w14:textId="77777777" w:rsidR="001D18C6" w:rsidRDefault="001D18C6" w:rsidP="001D18C6">
      <w:pPr>
        <w:pStyle w:val="Odstavec"/>
        <w:numPr>
          <w:ilvl w:val="0"/>
          <w:numId w:val="1"/>
        </w:numPr>
      </w:pPr>
      <w:r>
        <w:t>Tato vyhláška stanovuje obecní systém odpadového hospodářství na území obce Paceřice.</w:t>
      </w:r>
    </w:p>
    <w:p w14:paraId="4D6B72D5" w14:textId="48C9A7A1" w:rsidR="001D18C6" w:rsidRDefault="001D18C6" w:rsidP="001D18C6">
      <w:pPr>
        <w:pStyle w:val="Odstavec"/>
        <w:numPr>
          <w:ilvl w:val="0"/>
          <w:numId w:val="1"/>
        </w:numPr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41416E" w:rsidRPr="00BF6EFC">
        <w:rPr>
          <w:rStyle w:val="Znakapoznpodarou"/>
        </w:rPr>
        <w:footnoteReference w:id="1"/>
      </w:r>
      <w:r w:rsidR="0041416E" w:rsidRPr="00BF6EFC">
        <w:t>.</w:t>
      </w:r>
    </w:p>
    <w:p w14:paraId="503D49CD" w14:textId="77777777" w:rsidR="00C0080B" w:rsidRPr="00816A15" w:rsidRDefault="00C0080B" w:rsidP="00C0080B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djustRightInd w:val="0"/>
        <w:spacing w:after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3D2FE2DB" w14:textId="2F98DDC6" w:rsidR="001D18C6" w:rsidRDefault="001D18C6" w:rsidP="001D18C6">
      <w:pPr>
        <w:pStyle w:val="Odstavec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2BEC97" w14:textId="2E218932" w:rsidR="009B67F6" w:rsidRPr="009B67F6" w:rsidRDefault="00AD0095" w:rsidP="009B67F6">
      <w:pPr>
        <w:pStyle w:val="Nadpis2"/>
      </w:pPr>
      <w:r>
        <w:t>Čl. 2</w:t>
      </w:r>
      <w:r>
        <w:br/>
      </w:r>
      <w:r w:rsidR="009B67F6">
        <w:t>O</w:t>
      </w:r>
      <w:r w:rsidR="009B67F6" w:rsidRPr="009B67F6">
        <w:t>ddělené soustřeďování komunálního odpadu</w:t>
      </w:r>
    </w:p>
    <w:p w14:paraId="41C02495" w14:textId="41BE7450" w:rsidR="00974A20" w:rsidRPr="00974A20" w:rsidRDefault="00974A20" w:rsidP="00974A20">
      <w:pPr>
        <w:numPr>
          <w:ilvl w:val="0"/>
          <w:numId w:val="2"/>
        </w:numPr>
        <w:tabs>
          <w:tab w:val="left" w:pos="0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072FF5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E52901A" w14:textId="04DE43B3" w:rsidR="00E64DD5" w:rsidRDefault="00974A20" w:rsidP="00E06F59">
      <w:pPr>
        <w:pStyle w:val="Odstavec"/>
        <w:numPr>
          <w:ilvl w:val="1"/>
          <w:numId w:val="1"/>
        </w:numPr>
        <w:spacing w:after="60"/>
      </w:pPr>
      <w:r>
        <w:t>Papír,</w:t>
      </w:r>
    </w:p>
    <w:p w14:paraId="3F089C23" w14:textId="4B899007" w:rsidR="00974A20" w:rsidRPr="00CF6823" w:rsidRDefault="00974A20" w:rsidP="00E06F59">
      <w:pPr>
        <w:pStyle w:val="Odstavec"/>
        <w:numPr>
          <w:ilvl w:val="1"/>
          <w:numId w:val="1"/>
        </w:numPr>
        <w:spacing w:after="60"/>
      </w:pPr>
      <w:r w:rsidRPr="00CF6823">
        <w:t>Sklo</w:t>
      </w:r>
      <w:r w:rsidR="00970385" w:rsidRPr="00CF6823">
        <w:t>, které se třídí na</w:t>
      </w:r>
      <w:r w:rsidR="00CF6823" w:rsidRPr="00CF6823">
        <w:t>:</w:t>
      </w:r>
      <w:r w:rsidR="00CA7B91" w:rsidRPr="00CF6823">
        <w:t xml:space="preserve"> I. sklo bílé</w:t>
      </w:r>
    </w:p>
    <w:p w14:paraId="55EAAB07" w14:textId="776732EF" w:rsidR="00970385" w:rsidRPr="00CF6823" w:rsidRDefault="00CA7B91" w:rsidP="00970385">
      <w:pPr>
        <w:pStyle w:val="Odstavec"/>
        <w:spacing w:after="60"/>
        <w:ind w:left="964"/>
      </w:pPr>
      <w:r w:rsidRPr="00CF6823">
        <w:tab/>
      </w:r>
      <w:r w:rsidRPr="00CF6823">
        <w:tab/>
      </w:r>
      <w:r w:rsidRPr="00CF6823">
        <w:tab/>
        <w:t xml:space="preserve"> </w:t>
      </w:r>
      <w:r w:rsidR="00CF6823" w:rsidRPr="00CF6823">
        <w:t xml:space="preserve"> </w:t>
      </w:r>
      <w:r w:rsidRPr="00CF6823">
        <w:t xml:space="preserve">   II. sklo barevné</w:t>
      </w:r>
    </w:p>
    <w:p w14:paraId="69A0ECEB" w14:textId="42A3F062" w:rsidR="00974A20" w:rsidRDefault="006E40DD" w:rsidP="00E06F59">
      <w:pPr>
        <w:pStyle w:val="Odstavec"/>
        <w:numPr>
          <w:ilvl w:val="1"/>
          <w:numId w:val="1"/>
        </w:numPr>
        <w:spacing w:after="60"/>
      </w:pPr>
      <w:r>
        <w:t>Plasty,</w:t>
      </w:r>
    </w:p>
    <w:p w14:paraId="762034F3" w14:textId="72A3682C" w:rsidR="006E40DD" w:rsidRDefault="006E40DD" w:rsidP="00E06F59">
      <w:pPr>
        <w:pStyle w:val="Odstavec"/>
        <w:numPr>
          <w:ilvl w:val="1"/>
          <w:numId w:val="1"/>
        </w:numPr>
        <w:spacing w:after="60"/>
      </w:pPr>
      <w:r>
        <w:t>PET lahve,</w:t>
      </w:r>
    </w:p>
    <w:p w14:paraId="2ADDF68B" w14:textId="07D8685C" w:rsidR="006E40DD" w:rsidRDefault="006E40DD" w:rsidP="00E06F59">
      <w:pPr>
        <w:pStyle w:val="Odstavec"/>
        <w:numPr>
          <w:ilvl w:val="1"/>
          <w:numId w:val="1"/>
        </w:numPr>
        <w:spacing w:after="60"/>
      </w:pPr>
      <w:r>
        <w:t>Kovy,</w:t>
      </w:r>
    </w:p>
    <w:p w14:paraId="693E0DD6" w14:textId="56DC652B" w:rsidR="006E40DD" w:rsidRDefault="006E40DD" w:rsidP="00E06F59">
      <w:pPr>
        <w:pStyle w:val="Odstavec"/>
        <w:numPr>
          <w:ilvl w:val="1"/>
          <w:numId w:val="1"/>
        </w:numPr>
        <w:spacing w:after="60"/>
      </w:pPr>
      <w:r>
        <w:t>Nápojové kartony,</w:t>
      </w:r>
    </w:p>
    <w:p w14:paraId="15D02AA9" w14:textId="04C47CC1" w:rsidR="006E40DD" w:rsidRDefault="006E40DD" w:rsidP="00E06F59">
      <w:pPr>
        <w:pStyle w:val="Odstavec"/>
        <w:numPr>
          <w:ilvl w:val="1"/>
          <w:numId w:val="1"/>
        </w:numPr>
        <w:spacing w:after="60"/>
      </w:pPr>
      <w:r>
        <w:t>Nebezpečné odpady,</w:t>
      </w:r>
    </w:p>
    <w:p w14:paraId="78DB8F74" w14:textId="2CA5996B" w:rsidR="006E40DD" w:rsidRDefault="00E06F59" w:rsidP="00E06F59">
      <w:pPr>
        <w:pStyle w:val="Odstavec"/>
        <w:numPr>
          <w:ilvl w:val="1"/>
          <w:numId w:val="1"/>
        </w:numPr>
        <w:spacing w:after="60"/>
      </w:pPr>
      <w:r>
        <w:t>Objemný odpad,</w:t>
      </w:r>
    </w:p>
    <w:p w14:paraId="32499407" w14:textId="47531C21" w:rsidR="00E06F59" w:rsidRDefault="00E06F59" w:rsidP="00E06F59">
      <w:pPr>
        <w:pStyle w:val="Odstavec"/>
        <w:numPr>
          <w:ilvl w:val="1"/>
          <w:numId w:val="1"/>
        </w:numPr>
        <w:spacing w:after="60"/>
      </w:pPr>
      <w:r>
        <w:t>Jedlé oleje a tuky,</w:t>
      </w:r>
    </w:p>
    <w:p w14:paraId="55FA02F1" w14:textId="18A84FCD" w:rsidR="00E06F59" w:rsidRDefault="00E06F59" w:rsidP="00E06F59">
      <w:pPr>
        <w:pStyle w:val="Odstavec"/>
        <w:numPr>
          <w:ilvl w:val="1"/>
          <w:numId w:val="1"/>
        </w:numPr>
        <w:spacing w:after="60"/>
      </w:pPr>
      <w:r>
        <w:t>Textil,</w:t>
      </w:r>
    </w:p>
    <w:p w14:paraId="7E06E2C7" w14:textId="1458F7E3" w:rsidR="00E06F59" w:rsidRDefault="00E06F59" w:rsidP="00E06F59">
      <w:pPr>
        <w:pStyle w:val="Odstavec"/>
        <w:numPr>
          <w:ilvl w:val="1"/>
          <w:numId w:val="1"/>
        </w:numPr>
        <w:spacing w:after="60"/>
      </w:pPr>
      <w:r>
        <w:t>Směsný komunální odpad.</w:t>
      </w:r>
    </w:p>
    <w:p w14:paraId="040FCE1C" w14:textId="6715B9C0" w:rsidR="00E0799F" w:rsidRDefault="00E0799F" w:rsidP="00396C29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</w:t>
      </w:r>
      <w:r w:rsidRPr="00122EA8">
        <w:rPr>
          <w:rFonts w:ascii="Arial" w:hAnsi="Arial" w:cs="Arial"/>
          <w:sz w:val="22"/>
          <w:szCs w:val="22"/>
        </w:rPr>
        <w:t>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i)</w:t>
      </w:r>
      <w:r w:rsidR="008A79B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j)</w:t>
      </w:r>
      <w:r w:rsidR="00B36270">
        <w:rPr>
          <w:rFonts w:ascii="Arial" w:hAnsi="Arial" w:cs="Arial"/>
          <w:sz w:val="22"/>
          <w:szCs w:val="22"/>
        </w:rPr>
        <w:t>.</w:t>
      </w:r>
    </w:p>
    <w:p w14:paraId="614AADA9" w14:textId="77777777" w:rsidR="009D6399" w:rsidRPr="00122EA8" w:rsidRDefault="009D6399" w:rsidP="00396C29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djustRightInd w:val="0"/>
        <w:spacing w:after="24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72FF5">
        <w:rPr>
          <w:rFonts w:ascii="Arial" w:hAnsi="Arial" w:cs="Arial"/>
          <w:sz w:val="22"/>
          <w:szCs w:val="22"/>
        </w:rPr>
        <w:t>(např. koberce, matrace, nábytek, 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529020" w14:textId="43178131" w:rsidR="00E64DD5" w:rsidRDefault="00AD0095">
      <w:pPr>
        <w:pStyle w:val="Nadpis2"/>
      </w:pPr>
      <w:r>
        <w:t>Čl. 3</w:t>
      </w:r>
      <w:r>
        <w:br/>
      </w:r>
      <w:r w:rsidR="009F785E">
        <w:t>Určení</w:t>
      </w:r>
      <w:r w:rsidR="009F785E" w:rsidRPr="009F785E">
        <w:t xml:space="preserve"> míst pro oddělené soustřeďování určených složek komunálního odpadu</w:t>
      </w:r>
    </w:p>
    <w:p w14:paraId="411F3CA8" w14:textId="6B0B134A" w:rsidR="00396C29" w:rsidRPr="00816A15" w:rsidRDefault="00396C29" w:rsidP="00396C29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C3647">
        <w:rPr>
          <w:rFonts w:ascii="Arial" w:hAnsi="Arial" w:cs="Arial"/>
          <w:sz w:val="22"/>
          <w:szCs w:val="22"/>
        </w:rPr>
        <w:t>Papír, plasty, PET lahve, sklo</w:t>
      </w:r>
      <w:r w:rsidR="000812EC">
        <w:rPr>
          <w:rFonts w:ascii="Arial" w:hAnsi="Arial" w:cs="Arial"/>
          <w:sz w:val="22"/>
          <w:szCs w:val="22"/>
        </w:rPr>
        <w:t xml:space="preserve"> barevné a bílé</w:t>
      </w:r>
      <w:r w:rsidRPr="003C3647">
        <w:rPr>
          <w:rFonts w:ascii="Arial" w:hAnsi="Arial" w:cs="Arial"/>
          <w:sz w:val="22"/>
          <w:szCs w:val="22"/>
        </w:rPr>
        <w:t>, kovy, jedlé oleje a tuky</w:t>
      </w:r>
      <w:r w:rsidR="000812EC">
        <w:rPr>
          <w:rFonts w:ascii="Arial" w:hAnsi="Arial" w:cs="Arial"/>
          <w:sz w:val="22"/>
          <w:szCs w:val="22"/>
        </w:rPr>
        <w:t xml:space="preserve">, </w:t>
      </w:r>
      <w:r w:rsidRPr="003C3647">
        <w:rPr>
          <w:rFonts w:ascii="Arial" w:hAnsi="Arial" w:cs="Arial"/>
          <w:sz w:val="22"/>
          <w:szCs w:val="22"/>
        </w:rPr>
        <w:t xml:space="preserve">nápojové kartony </w:t>
      </w:r>
      <w:r w:rsidR="000812EC">
        <w:rPr>
          <w:rFonts w:ascii="Arial" w:hAnsi="Arial" w:cs="Arial"/>
          <w:sz w:val="22"/>
          <w:szCs w:val="22"/>
        </w:rPr>
        <w:t xml:space="preserve">a textil </w:t>
      </w:r>
      <w:r w:rsidRPr="003C3647">
        <w:rPr>
          <w:rFonts w:ascii="Arial" w:hAnsi="Arial" w:cs="Arial"/>
          <w:sz w:val="22"/>
          <w:szCs w:val="22"/>
        </w:rPr>
        <w:t>se soustřeďují do zvláštních sběrných nádob, kterými jsou sběrné nádoby a pytle.</w:t>
      </w:r>
    </w:p>
    <w:p w14:paraId="4D566255" w14:textId="658CF297" w:rsidR="00396C29" w:rsidRPr="0072216B" w:rsidRDefault="0072216B" w:rsidP="0072216B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72216B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06072A0E" w14:textId="54F3D425" w:rsidR="00396C29" w:rsidRDefault="008F1387" w:rsidP="00396C29">
      <w:pPr>
        <w:pStyle w:val="Odstavec"/>
        <w:numPr>
          <w:ilvl w:val="1"/>
          <w:numId w:val="1"/>
        </w:numPr>
        <w:spacing w:after="60"/>
      </w:pPr>
      <w:r>
        <w:t xml:space="preserve">Na </w:t>
      </w:r>
      <w:r w:rsidRPr="008F1387">
        <w:t>Huse na křižovatce u autobusové zastávky jsou umístěny sběrné nádoby na papír, PET lahve, bílé sklo, barevné sklo a jedlé oleje a tuky</w:t>
      </w:r>
      <w:r>
        <w:t>.</w:t>
      </w:r>
    </w:p>
    <w:p w14:paraId="043515D7" w14:textId="77772AAC" w:rsidR="008F1387" w:rsidRDefault="008F1387" w:rsidP="008F1387">
      <w:pPr>
        <w:pStyle w:val="Odstavec"/>
        <w:numPr>
          <w:ilvl w:val="1"/>
          <w:numId w:val="1"/>
        </w:numPr>
        <w:spacing w:after="60"/>
      </w:pPr>
      <w:r>
        <w:t xml:space="preserve">Na </w:t>
      </w:r>
      <w:r w:rsidR="00DF0C44" w:rsidRPr="00DF0C44">
        <w:t>Huse u bývalé hasičské zbrojnice se soustřeďují pytle s plasty, PET lahvemi, kovy</w:t>
      </w:r>
      <w:r w:rsidR="00640978">
        <w:t xml:space="preserve">, </w:t>
      </w:r>
      <w:r w:rsidR="00DF0C44" w:rsidRPr="00DF0C44">
        <w:t>nápojovými kartony</w:t>
      </w:r>
      <w:r w:rsidR="00640978">
        <w:t xml:space="preserve"> a textilem.</w:t>
      </w:r>
    </w:p>
    <w:p w14:paraId="50484D7F" w14:textId="77777777" w:rsidR="008F1387" w:rsidRDefault="008F1387" w:rsidP="008F1387">
      <w:pPr>
        <w:pStyle w:val="Odstavec"/>
        <w:numPr>
          <w:ilvl w:val="1"/>
          <w:numId w:val="1"/>
        </w:numPr>
        <w:spacing w:after="60"/>
      </w:pPr>
      <w:r>
        <w:t xml:space="preserve">Na </w:t>
      </w:r>
      <w:r w:rsidRPr="008F1387">
        <w:t>Huse na křižovatce u autobusové zastávky jsou umístěny sběrné nádoby na papír, PET lahve, bílé sklo, barevné sklo a jedlé oleje a tuky</w:t>
      </w:r>
      <w:r>
        <w:t>.</w:t>
      </w:r>
    </w:p>
    <w:p w14:paraId="0E7F9259" w14:textId="25238C4A" w:rsidR="008F1387" w:rsidRDefault="002415BE" w:rsidP="000812EC">
      <w:pPr>
        <w:pStyle w:val="Odstavec"/>
        <w:numPr>
          <w:ilvl w:val="1"/>
          <w:numId w:val="1"/>
        </w:numPr>
        <w:spacing w:after="60"/>
      </w:pPr>
      <w:r>
        <w:t xml:space="preserve">V </w:t>
      </w:r>
      <w:r w:rsidRPr="002415BE">
        <w:t xml:space="preserve">Paceřicích na návsi jsou umístěny sběrné nádoby na papír, PET lahve, bílé sklo, barevné sklo a jedlé oleje a tuky. Na tomto stanovišti se soustřeďují také pytle </w:t>
      </w:r>
      <w:r w:rsidR="00C22B6B">
        <w:t>s</w:t>
      </w:r>
      <w:r w:rsidRPr="002415BE">
        <w:t xml:space="preserve"> plasty, PET lahvemi, kovy</w:t>
      </w:r>
      <w:r w:rsidR="00EE3E13">
        <w:t xml:space="preserve">, </w:t>
      </w:r>
      <w:r w:rsidRPr="002415BE">
        <w:t>nápojovými</w:t>
      </w:r>
      <w:r w:rsidR="007A51D5">
        <w:t xml:space="preserve"> kartony</w:t>
      </w:r>
      <w:r w:rsidR="00EE3E13">
        <w:t xml:space="preserve"> a textilem.</w:t>
      </w:r>
    </w:p>
    <w:p w14:paraId="512F9AC2" w14:textId="417B7747" w:rsidR="008F1387" w:rsidRDefault="00674A3D" w:rsidP="00C049A1">
      <w:pPr>
        <w:pStyle w:val="Odstavec"/>
        <w:numPr>
          <w:ilvl w:val="1"/>
          <w:numId w:val="1"/>
        </w:numPr>
      </w:pPr>
      <w:r>
        <w:t xml:space="preserve">Ve </w:t>
      </w:r>
      <w:r w:rsidRPr="00674A3D">
        <w:t>Studnicích u kašny jsou umístěny sběrné nádoby na papír a PET lahve</w:t>
      </w:r>
      <w:r w:rsidR="008F1387">
        <w:t>.</w:t>
      </w:r>
    </w:p>
    <w:p w14:paraId="63EBA04F" w14:textId="73531559" w:rsidR="00C049A1" w:rsidRPr="008265AE" w:rsidRDefault="002F134B" w:rsidP="008265AE">
      <w:pPr>
        <w:pStyle w:val="Odstavecseseznamem"/>
        <w:numPr>
          <w:ilvl w:val="0"/>
          <w:numId w:val="2"/>
        </w:numPr>
        <w:spacing w:before="240" w:after="240"/>
        <w:rPr>
          <w:rFonts w:ascii="Arial" w:hAnsi="Arial" w:cs="Arial"/>
          <w:sz w:val="22"/>
          <w:szCs w:val="22"/>
        </w:rPr>
      </w:pPr>
      <w:r w:rsidRPr="002F134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06880B" w14:textId="275D4108" w:rsidR="00C049A1" w:rsidRDefault="00C049A1" w:rsidP="00C049A1">
      <w:pPr>
        <w:pStyle w:val="Odstavec"/>
        <w:numPr>
          <w:ilvl w:val="1"/>
          <w:numId w:val="1"/>
        </w:numPr>
        <w:spacing w:after="60"/>
      </w:pPr>
      <w:r>
        <w:t>Papír</w:t>
      </w:r>
      <w:r w:rsidR="00504DCB">
        <w:t xml:space="preserve"> – sběrná nádoba modrá,</w:t>
      </w:r>
    </w:p>
    <w:p w14:paraId="009DFCAB" w14:textId="34655A55" w:rsidR="00C049A1" w:rsidRDefault="00504DCB" w:rsidP="00C049A1">
      <w:pPr>
        <w:pStyle w:val="Odstavec"/>
        <w:numPr>
          <w:ilvl w:val="1"/>
          <w:numId w:val="1"/>
        </w:numPr>
        <w:spacing w:after="60"/>
      </w:pPr>
      <w:r>
        <w:t xml:space="preserve">Plasty – sběrná nádoba </w:t>
      </w:r>
      <w:r w:rsidR="00C140A2">
        <w:t>barva žlutá, pytle barva žlutá,</w:t>
      </w:r>
    </w:p>
    <w:p w14:paraId="47F2EA76" w14:textId="1132E4E7" w:rsidR="00C049A1" w:rsidRDefault="00C049A1" w:rsidP="00C049A1">
      <w:pPr>
        <w:pStyle w:val="Odstavec"/>
        <w:numPr>
          <w:ilvl w:val="1"/>
          <w:numId w:val="1"/>
        </w:numPr>
        <w:spacing w:after="60"/>
      </w:pPr>
      <w:r>
        <w:t>P</w:t>
      </w:r>
      <w:r w:rsidR="00C140A2">
        <w:t>ET lahve – sběrná nádoba barva žlutá</w:t>
      </w:r>
      <w:r w:rsidR="00BD4784">
        <w:t>, pytle barva žlutá,</w:t>
      </w:r>
    </w:p>
    <w:p w14:paraId="0563895B" w14:textId="0E0533FB" w:rsidR="00053924" w:rsidRDefault="00BD4784" w:rsidP="00053924">
      <w:pPr>
        <w:pStyle w:val="Odstavec"/>
        <w:numPr>
          <w:ilvl w:val="1"/>
          <w:numId w:val="1"/>
        </w:numPr>
        <w:spacing w:after="60"/>
      </w:pPr>
      <w:r>
        <w:t xml:space="preserve">Sklo </w:t>
      </w:r>
      <w:r w:rsidR="00053924">
        <w:t>I. bílé – sběrná nádoba bílá</w:t>
      </w:r>
    </w:p>
    <w:p w14:paraId="4125EDD2" w14:textId="454F4B36" w:rsidR="00053924" w:rsidRDefault="00053924" w:rsidP="00053924">
      <w:pPr>
        <w:pStyle w:val="Odstavec"/>
        <w:spacing w:after="60"/>
        <w:ind w:left="964"/>
      </w:pPr>
      <w:r>
        <w:t xml:space="preserve">    </w:t>
      </w:r>
      <w:r w:rsidR="00715D67">
        <w:t xml:space="preserve"> </w:t>
      </w:r>
      <w:r>
        <w:t xml:space="preserve">   II. barevné </w:t>
      </w:r>
      <w:r w:rsidR="00715D67">
        <w:t>–</w:t>
      </w:r>
      <w:r>
        <w:t xml:space="preserve"> </w:t>
      </w:r>
      <w:r w:rsidR="00715D67">
        <w:t>sběrná nádoba zelená</w:t>
      </w:r>
    </w:p>
    <w:p w14:paraId="68A3169C" w14:textId="7755B420" w:rsidR="00C049A1" w:rsidRDefault="00C049A1" w:rsidP="00C049A1">
      <w:pPr>
        <w:pStyle w:val="Odstavec"/>
        <w:numPr>
          <w:ilvl w:val="1"/>
          <w:numId w:val="1"/>
        </w:numPr>
        <w:spacing w:after="60"/>
      </w:pPr>
      <w:r>
        <w:t>Kovy</w:t>
      </w:r>
      <w:r w:rsidR="00BD4784">
        <w:t xml:space="preserve"> – pyt</w:t>
      </w:r>
      <w:r w:rsidR="00B00F50">
        <w:t>le</w:t>
      </w:r>
      <w:r w:rsidR="00BD4784">
        <w:t xml:space="preserve"> barva šedá,</w:t>
      </w:r>
    </w:p>
    <w:p w14:paraId="53A75B34" w14:textId="0C37F21C" w:rsidR="00C049A1" w:rsidRDefault="00C049A1" w:rsidP="00C049A1">
      <w:pPr>
        <w:pStyle w:val="Odstavec"/>
        <w:numPr>
          <w:ilvl w:val="1"/>
          <w:numId w:val="1"/>
        </w:numPr>
        <w:spacing w:after="60"/>
      </w:pPr>
      <w:r>
        <w:t>Nápojové kartony</w:t>
      </w:r>
      <w:r w:rsidR="00794B0F">
        <w:t xml:space="preserve"> – py</w:t>
      </w:r>
      <w:r w:rsidR="00B00F50">
        <w:t>tle</w:t>
      </w:r>
      <w:r w:rsidR="00794B0F">
        <w:t xml:space="preserve"> barva oranžová,</w:t>
      </w:r>
    </w:p>
    <w:p w14:paraId="4B95BC0A" w14:textId="1FE64D03" w:rsidR="00C049A1" w:rsidRDefault="00C049A1" w:rsidP="00EE3E13">
      <w:pPr>
        <w:pStyle w:val="Odstavec"/>
        <w:numPr>
          <w:ilvl w:val="1"/>
          <w:numId w:val="1"/>
        </w:numPr>
        <w:spacing w:after="60"/>
      </w:pPr>
      <w:r>
        <w:t>Jedlé oleje a tuky</w:t>
      </w:r>
      <w:r w:rsidR="00794B0F">
        <w:t xml:space="preserve"> – sběrná nádoba oranžová</w:t>
      </w:r>
      <w:r w:rsidR="00EE3E13">
        <w:t>,</w:t>
      </w:r>
    </w:p>
    <w:p w14:paraId="5FE3A7A7" w14:textId="019BCDE0" w:rsidR="00C461DD" w:rsidRDefault="00EE3E13" w:rsidP="00EE3E13">
      <w:pPr>
        <w:pStyle w:val="Odstavec"/>
        <w:numPr>
          <w:ilvl w:val="1"/>
          <w:numId w:val="1"/>
        </w:numPr>
        <w:spacing w:after="240"/>
      </w:pPr>
      <w:r>
        <w:t>T</w:t>
      </w:r>
      <w:r w:rsidR="00C461DD">
        <w:t>extil</w:t>
      </w:r>
      <w:r>
        <w:t xml:space="preserve"> – pytle barva bílá.</w:t>
      </w:r>
    </w:p>
    <w:p w14:paraId="61A946E7" w14:textId="1DFDC605" w:rsidR="008559CE" w:rsidRPr="00816A15" w:rsidRDefault="00BB20C4" w:rsidP="008559CE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B20C4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</w:t>
      </w:r>
      <w:r>
        <w:rPr>
          <w:rFonts w:ascii="Arial" w:hAnsi="Arial" w:cs="Arial"/>
          <w:sz w:val="22"/>
          <w:szCs w:val="22"/>
        </w:rPr>
        <w:t>y</w:t>
      </w:r>
      <w:r w:rsidR="008559CE" w:rsidRPr="003C3647">
        <w:rPr>
          <w:rFonts w:ascii="Arial" w:hAnsi="Arial" w:cs="Arial"/>
          <w:sz w:val="22"/>
          <w:szCs w:val="22"/>
        </w:rPr>
        <w:t>.</w:t>
      </w:r>
    </w:p>
    <w:p w14:paraId="66569D85" w14:textId="1A459C03" w:rsidR="00DB4A13" w:rsidRPr="008265AE" w:rsidRDefault="008265AE" w:rsidP="008265AE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265AE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8559CE" w:rsidRPr="003C3647">
        <w:rPr>
          <w:rFonts w:ascii="Arial" w:hAnsi="Arial" w:cs="Arial"/>
          <w:sz w:val="22"/>
          <w:szCs w:val="22"/>
        </w:rPr>
        <w:t>.</w:t>
      </w:r>
    </w:p>
    <w:p w14:paraId="6E529024" w14:textId="17739B37" w:rsidR="00E64DD5" w:rsidRDefault="00AD0095">
      <w:pPr>
        <w:pStyle w:val="Nadpis2"/>
      </w:pPr>
      <w:r>
        <w:t>Čl. 4</w:t>
      </w:r>
      <w:r>
        <w:br/>
      </w:r>
      <w:r w:rsidR="00664C9C">
        <w:t>Svoz</w:t>
      </w:r>
      <w:r w:rsidR="00664C9C" w:rsidRPr="00664C9C">
        <w:t xml:space="preserve"> </w:t>
      </w:r>
      <w:r w:rsidR="00664C9C">
        <w:t>n</w:t>
      </w:r>
      <w:r w:rsidR="00664C9C" w:rsidRPr="00664C9C">
        <w:t>ebezpečných složek komunálního odpadu</w:t>
      </w:r>
      <w:r w:rsidR="00664C9C">
        <w:t xml:space="preserve"> </w:t>
      </w:r>
    </w:p>
    <w:p w14:paraId="6E529025" w14:textId="184FDE38" w:rsidR="00E64DD5" w:rsidRDefault="00F50B99">
      <w:pPr>
        <w:pStyle w:val="Odstavec"/>
        <w:numPr>
          <w:ilvl w:val="0"/>
          <w:numId w:val="4"/>
        </w:numPr>
      </w:pPr>
      <w:r w:rsidRPr="00F50B99">
        <w:t xml:space="preserve">Svoz nebezpečných složek komunálního odpadu je zajišťován minimálně dvakrát ročně jejich odebíráním na předem vyhlášených přechodných stanovištích přímo do zvláštních sběrných </w:t>
      </w:r>
      <w:r w:rsidRPr="00F50B99">
        <w:lastRenderedPageBreak/>
        <w:t>nádob k tomuto sběru určených. Informace o svozu jsou zveřejňovány na úřední desce obecního úřadu, sms info kanálem a místním rozhlasem</w:t>
      </w:r>
      <w:r w:rsidR="00AD0095">
        <w:t>.</w:t>
      </w:r>
    </w:p>
    <w:p w14:paraId="6E529026" w14:textId="34D03A28" w:rsidR="00E64DD5" w:rsidRDefault="005D1B1D">
      <w:pPr>
        <w:pStyle w:val="Odstavec"/>
        <w:numPr>
          <w:ilvl w:val="0"/>
          <w:numId w:val="1"/>
        </w:numPr>
      </w:pPr>
      <w:r w:rsidRPr="005D1B1D">
        <w:t>Soustřeďování nebezpečných složek komunálního odpadu podléhá požadavkům stanoveným v čl. 3 odst. 4 a 5</w:t>
      </w:r>
      <w:r>
        <w:t>.</w:t>
      </w:r>
    </w:p>
    <w:p w14:paraId="6E52902A" w14:textId="38F8F09D" w:rsidR="00E64DD5" w:rsidRDefault="00AD0095">
      <w:pPr>
        <w:pStyle w:val="Nadpis2"/>
      </w:pPr>
      <w:r>
        <w:t>Čl. 5</w:t>
      </w:r>
      <w:r>
        <w:br/>
        <w:t>S</w:t>
      </w:r>
      <w:r w:rsidR="005D1B1D">
        <w:t>voz objemného odpadu</w:t>
      </w:r>
    </w:p>
    <w:p w14:paraId="65DB73FA" w14:textId="78D83BED" w:rsidR="00BB2A81" w:rsidRDefault="006C73B4" w:rsidP="00BB2A81">
      <w:pPr>
        <w:pStyle w:val="Odstavec"/>
        <w:numPr>
          <w:ilvl w:val="0"/>
          <w:numId w:val="4"/>
        </w:numPr>
      </w:pPr>
      <w:r w:rsidRPr="006C73B4">
        <w:t xml:space="preserve">Svoz objemného odpadu je zajišťován </w:t>
      </w:r>
      <w:r w:rsidR="00B755A4">
        <w:t xml:space="preserve">minimálně </w:t>
      </w:r>
      <w:r w:rsidRPr="006C73B4">
        <w:t>dvakrát ročně jeho odebíráním na předem vyhlášených přechodných stanovištích přímo do zvláštních sběrných nádob k tomuto sběru určených. Informace o svozu jsou zveřejňovány na úřední desce obecního úřadu, sms info kanálem a místním rozhlasem</w:t>
      </w:r>
      <w:r w:rsidR="00BB2A81">
        <w:t>.</w:t>
      </w:r>
    </w:p>
    <w:p w14:paraId="2EFD3568" w14:textId="729133C5" w:rsidR="00BB2A81" w:rsidRDefault="00BB2A81" w:rsidP="00BB2A81">
      <w:pPr>
        <w:pStyle w:val="Odstavec"/>
        <w:numPr>
          <w:ilvl w:val="0"/>
          <w:numId w:val="1"/>
        </w:numPr>
      </w:pPr>
      <w:r w:rsidRPr="005D1B1D">
        <w:t xml:space="preserve">Soustřeďování </w:t>
      </w:r>
      <w:r w:rsidR="006C73B4">
        <w:t xml:space="preserve">objemného odpadu </w:t>
      </w:r>
      <w:r w:rsidRPr="005D1B1D">
        <w:t>podléhá požadavkům stanoveným v čl. 3 odst. 4 a 5</w:t>
      </w:r>
      <w:r>
        <w:t>.</w:t>
      </w:r>
    </w:p>
    <w:p w14:paraId="6E52902C" w14:textId="3163BF51" w:rsidR="00E64DD5" w:rsidRDefault="00AD0095">
      <w:pPr>
        <w:pStyle w:val="Nadpis2"/>
      </w:pPr>
      <w:r>
        <w:t>Čl. 6</w:t>
      </w:r>
      <w:r>
        <w:br/>
      </w:r>
      <w:r w:rsidR="00206F79" w:rsidRPr="00206F79">
        <w:t>Shromažďování směsného komunálního odpadu</w:t>
      </w:r>
    </w:p>
    <w:p w14:paraId="6E52902D" w14:textId="21B13DD0" w:rsidR="00E64DD5" w:rsidRDefault="00272F3A">
      <w:pPr>
        <w:pStyle w:val="Odstavec"/>
        <w:numPr>
          <w:ilvl w:val="0"/>
          <w:numId w:val="5"/>
        </w:numPr>
      </w:pPr>
      <w:r w:rsidRPr="00272F3A">
        <w:t>Směsný komunální odpad se odkládá do sběrných nádob. Pro účely této vyhlášky se sběrnými nádobami rozumějí</w:t>
      </w:r>
      <w:r>
        <w:t>:</w:t>
      </w:r>
    </w:p>
    <w:p w14:paraId="6E52902E" w14:textId="170D59B2" w:rsidR="00E64DD5" w:rsidRDefault="00B40249">
      <w:pPr>
        <w:pStyle w:val="Odstavec"/>
        <w:numPr>
          <w:ilvl w:val="1"/>
          <w:numId w:val="1"/>
        </w:numPr>
      </w:pPr>
      <w:r>
        <w:t>popelnice</w:t>
      </w:r>
      <w:r w:rsidR="00AD0095">
        <w:t>,</w:t>
      </w:r>
    </w:p>
    <w:p w14:paraId="6E52902F" w14:textId="02E8CDB0" w:rsidR="00E64DD5" w:rsidRDefault="00B40249">
      <w:pPr>
        <w:pStyle w:val="Odstavec"/>
        <w:numPr>
          <w:ilvl w:val="1"/>
          <w:numId w:val="1"/>
        </w:numPr>
      </w:pPr>
      <w:r>
        <w:t>igelitové pytle,</w:t>
      </w:r>
    </w:p>
    <w:p w14:paraId="5F28DCDB" w14:textId="23D8230C" w:rsidR="00B40249" w:rsidRDefault="00F2279C">
      <w:pPr>
        <w:pStyle w:val="Odstavec"/>
        <w:numPr>
          <w:ilvl w:val="1"/>
          <w:numId w:val="1"/>
        </w:numPr>
      </w:pPr>
      <w:r w:rsidRPr="00F2279C">
        <w:t>odpadkové koše, které jsou umístěny na veřejných prostranstvích v obci, sloužící pro odkládání drobného směsného komunálního odpadu</w:t>
      </w:r>
      <w:r>
        <w:t>.</w:t>
      </w:r>
    </w:p>
    <w:p w14:paraId="6E529030" w14:textId="402C2210" w:rsidR="00E64DD5" w:rsidRDefault="003140BD">
      <w:pPr>
        <w:pStyle w:val="Odstavec"/>
        <w:numPr>
          <w:ilvl w:val="0"/>
          <w:numId w:val="1"/>
        </w:numPr>
      </w:pPr>
      <w:r w:rsidRPr="003140BD">
        <w:t>Soustřeďování směsného komunálního odpadu podléhá požadavkům stanoveným v čl. 3 odst. 4 a 5</w:t>
      </w:r>
      <w:r>
        <w:t>.</w:t>
      </w:r>
    </w:p>
    <w:p w14:paraId="6E529031" w14:textId="7F412B7E" w:rsidR="00E64DD5" w:rsidRDefault="00AD0095">
      <w:pPr>
        <w:pStyle w:val="Nadpis2"/>
      </w:pPr>
      <w:r>
        <w:t>Čl. 7</w:t>
      </w:r>
      <w:r>
        <w:br/>
      </w:r>
      <w:r w:rsidR="006215F0">
        <w:t>K</w:t>
      </w:r>
      <w:r w:rsidR="003140BD">
        <w:t>omunitní kompostování</w:t>
      </w:r>
    </w:p>
    <w:p w14:paraId="6DA34690" w14:textId="77777777" w:rsidR="00BC5B9B" w:rsidRPr="00671A01" w:rsidRDefault="00BC5B9B" w:rsidP="00BC5B9B">
      <w:pPr>
        <w:numPr>
          <w:ilvl w:val="0"/>
          <w:numId w:val="6"/>
        </w:numPr>
        <w:autoSpaceDN/>
        <w:spacing w:after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</w:t>
      </w:r>
      <w:r>
        <w:rPr>
          <w:rFonts w:ascii="Arial" w:hAnsi="Arial" w:cs="Arial"/>
          <w:sz w:val="22"/>
          <w:szCs w:val="22"/>
        </w:rPr>
        <w:t> </w:t>
      </w:r>
      <w:r w:rsidRPr="00671A01">
        <w:rPr>
          <w:rFonts w:ascii="Arial" w:hAnsi="Arial" w:cs="Arial"/>
          <w:sz w:val="22"/>
          <w:szCs w:val="22"/>
        </w:rPr>
        <w:t>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90F90B3" w14:textId="57A9C03F" w:rsidR="00BC5B9B" w:rsidRDefault="00E87A5E" w:rsidP="00E87A5E">
      <w:pPr>
        <w:pStyle w:val="Odstavec"/>
        <w:numPr>
          <w:ilvl w:val="0"/>
          <w:numId w:val="5"/>
        </w:numPr>
      </w:pPr>
      <w:r>
        <w:t>Rostlinné zbytky z údržby zeleně, zahrad a domácností ovoce a zelenina ze zahrad a kuchyní, drny se zeminou, rostliny a jejich zbytky neznečištěné chemickými látkami, které budou využity v rámci komunitního kompostování, lze</w:t>
      </w:r>
      <w:r w:rsidR="00BC5B9B">
        <w:t>:</w:t>
      </w:r>
    </w:p>
    <w:p w14:paraId="552EF91E" w14:textId="769A7937" w:rsidR="00BC5B9B" w:rsidRDefault="006C6FF5" w:rsidP="00BC5B9B">
      <w:pPr>
        <w:pStyle w:val="Odstavec"/>
        <w:numPr>
          <w:ilvl w:val="1"/>
          <w:numId w:val="1"/>
        </w:numPr>
      </w:pPr>
      <w:r>
        <w:t>p</w:t>
      </w:r>
      <w:r w:rsidR="00C15FD4">
        <w:t>ředávat pověřené osobě provádějící svoz vždy první den v</w:t>
      </w:r>
      <w:r w:rsidR="004E2CE1">
        <w:t> </w:t>
      </w:r>
      <w:r w:rsidR="00C15FD4">
        <w:t>týdnu</w:t>
      </w:r>
      <w:r w:rsidR="004E2CE1">
        <w:t xml:space="preserve"> v rámci systému </w:t>
      </w:r>
      <w:r w:rsidR="00F276F2" w:rsidRPr="00F276F2">
        <w:t>door to doo</w:t>
      </w:r>
      <w:r w:rsidR="00F276F2">
        <w:t>r</w:t>
      </w:r>
      <w:r w:rsidR="0003475C">
        <w:t xml:space="preserve"> </w:t>
      </w:r>
      <w:r w:rsidR="00F276F2">
        <w:t>(D2D).</w:t>
      </w:r>
    </w:p>
    <w:p w14:paraId="53F12C5E" w14:textId="037FF294" w:rsidR="00531603" w:rsidRDefault="006C6FF5" w:rsidP="00531603">
      <w:pPr>
        <w:pStyle w:val="Odstavec"/>
        <w:numPr>
          <w:ilvl w:val="1"/>
          <w:numId w:val="1"/>
        </w:numPr>
      </w:pPr>
      <w:r>
        <w:t>předávat komunitní kompostárně v Turnově – Malý Rohozec.</w:t>
      </w:r>
    </w:p>
    <w:p w14:paraId="4245C241" w14:textId="77777777" w:rsidR="00170AFA" w:rsidRDefault="00170AFA" w:rsidP="00170AFA">
      <w:pPr>
        <w:pStyle w:val="Odstavec"/>
      </w:pPr>
    </w:p>
    <w:p w14:paraId="6E529036" w14:textId="069FF121" w:rsidR="00E64DD5" w:rsidRDefault="00AD0095">
      <w:pPr>
        <w:pStyle w:val="Nadpis2"/>
      </w:pPr>
      <w:r>
        <w:lastRenderedPageBreak/>
        <w:t xml:space="preserve">Čl. </w:t>
      </w:r>
      <w:r w:rsidR="00531603">
        <w:t>8</w:t>
      </w:r>
      <w:r>
        <w:br/>
        <w:t>Účinnost</w:t>
      </w:r>
    </w:p>
    <w:p w14:paraId="6E529037" w14:textId="77777777" w:rsidR="00E64DD5" w:rsidRDefault="00AD009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4DD5" w14:paraId="6E5290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8" w14:textId="77777777" w:rsidR="00E64DD5" w:rsidRDefault="00AD0095">
            <w:pPr>
              <w:pStyle w:val="PodpisovePole"/>
            </w:pPr>
            <w:r>
              <w:t>Ing. Pavel Tesař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9" w14:textId="77777777" w:rsidR="00E64DD5" w:rsidRDefault="00AD0095">
            <w:pPr>
              <w:pStyle w:val="PodpisovePole"/>
            </w:pPr>
            <w:r>
              <w:t>Vlasta Bulířová v. r.</w:t>
            </w:r>
            <w:r>
              <w:br/>
              <w:t xml:space="preserve"> místostarostka</w:t>
            </w:r>
          </w:p>
        </w:tc>
      </w:tr>
      <w:tr w:rsidR="00E64DD5" w14:paraId="6E52903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B" w14:textId="77777777" w:rsidR="00E64DD5" w:rsidRDefault="00E64DD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C" w14:textId="77777777" w:rsidR="00E64DD5" w:rsidRDefault="00E64DD5">
            <w:pPr>
              <w:pStyle w:val="PodpisovePole"/>
            </w:pPr>
          </w:p>
        </w:tc>
      </w:tr>
    </w:tbl>
    <w:p w14:paraId="6E52903E" w14:textId="77777777" w:rsidR="00AD0095" w:rsidRDefault="00AD0095"/>
    <w:sectPr w:rsidR="00AD0095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6AFF" w14:textId="77777777" w:rsidR="00A07D69" w:rsidRDefault="00A07D69">
      <w:r>
        <w:separator/>
      </w:r>
    </w:p>
  </w:endnote>
  <w:endnote w:type="continuationSeparator" w:id="0">
    <w:p w14:paraId="1CC5F765" w14:textId="77777777" w:rsidR="00A07D69" w:rsidRDefault="00A0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65061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DAF3DEF" w14:textId="6BC7EEFD" w:rsidR="008C3271" w:rsidRPr="008C3271" w:rsidRDefault="008C3271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8C3271">
          <w:rPr>
            <w:rFonts w:ascii="Arial" w:hAnsi="Arial" w:cs="Arial"/>
            <w:sz w:val="22"/>
            <w:szCs w:val="22"/>
          </w:rPr>
          <w:fldChar w:fldCharType="begin"/>
        </w:r>
        <w:r w:rsidRPr="008C3271">
          <w:rPr>
            <w:rFonts w:ascii="Arial" w:hAnsi="Arial" w:cs="Arial"/>
            <w:sz w:val="22"/>
            <w:szCs w:val="22"/>
          </w:rPr>
          <w:instrText>PAGE   \* MERGEFORMAT</w:instrText>
        </w:r>
        <w:r w:rsidRPr="008C3271">
          <w:rPr>
            <w:rFonts w:ascii="Arial" w:hAnsi="Arial" w:cs="Arial"/>
            <w:sz w:val="22"/>
            <w:szCs w:val="22"/>
          </w:rPr>
          <w:fldChar w:fldCharType="separate"/>
        </w:r>
        <w:r w:rsidRPr="008C3271">
          <w:rPr>
            <w:rFonts w:ascii="Arial" w:hAnsi="Arial" w:cs="Arial"/>
            <w:sz w:val="22"/>
            <w:szCs w:val="22"/>
          </w:rPr>
          <w:t>2</w:t>
        </w:r>
        <w:r w:rsidRPr="008C327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06044E2" w14:textId="77777777" w:rsidR="008C3271" w:rsidRDefault="008C3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15AD" w14:textId="77777777" w:rsidR="00A07D69" w:rsidRDefault="00A07D69">
      <w:r>
        <w:rPr>
          <w:color w:val="000000"/>
        </w:rPr>
        <w:separator/>
      </w:r>
    </w:p>
  </w:footnote>
  <w:footnote w:type="continuationSeparator" w:id="0">
    <w:p w14:paraId="662C53F5" w14:textId="77777777" w:rsidR="00A07D69" w:rsidRDefault="00A07D69">
      <w:r>
        <w:continuationSeparator/>
      </w:r>
    </w:p>
  </w:footnote>
  <w:footnote w:id="1">
    <w:p w14:paraId="7B30A33A" w14:textId="77777777" w:rsidR="0041416E" w:rsidRPr="00DF28D8" w:rsidRDefault="0041416E" w:rsidP="0041416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451FED" w14:textId="77777777" w:rsidR="00C0080B" w:rsidRDefault="00C0080B" w:rsidP="00C0080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BD6EB10" w14:textId="77777777" w:rsidR="00BC5B9B" w:rsidRPr="00DF28D8" w:rsidRDefault="00BC5B9B" w:rsidP="00BC5B9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75C1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613E"/>
    <w:multiLevelType w:val="multilevel"/>
    <w:tmpl w:val="C85C0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4E0A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229200">
    <w:abstractNumId w:val="1"/>
  </w:num>
  <w:num w:numId="2" w16cid:durableId="698167843">
    <w:abstractNumId w:val="1"/>
    <w:lvlOverride w:ilvl="0">
      <w:startOverride w:val="1"/>
    </w:lvlOverride>
  </w:num>
  <w:num w:numId="3" w16cid:durableId="1715157271">
    <w:abstractNumId w:val="1"/>
    <w:lvlOverride w:ilvl="0">
      <w:startOverride w:val="1"/>
    </w:lvlOverride>
  </w:num>
  <w:num w:numId="4" w16cid:durableId="1794396818">
    <w:abstractNumId w:val="1"/>
    <w:lvlOverride w:ilvl="0">
      <w:startOverride w:val="1"/>
    </w:lvlOverride>
  </w:num>
  <w:num w:numId="5" w16cid:durableId="1754089134">
    <w:abstractNumId w:val="1"/>
    <w:lvlOverride w:ilvl="0">
      <w:startOverride w:val="1"/>
    </w:lvlOverride>
  </w:num>
  <w:num w:numId="6" w16cid:durableId="685710167">
    <w:abstractNumId w:val="1"/>
    <w:lvlOverride w:ilvl="0">
      <w:startOverride w:val="1"/>
    </w:lvlOverride>
  </w:num>
  <w:num w:numId="7" w16cid:durableId="1448042355">
    <w:abstractNumId w:val="2"/>
  </w:num>
  <w:num w:numId="8" w16cid:durableId="843935964">
    <w:abstractNumId w:val="0"/>
  </w:num>
  <w:num w:numId="9" w16cid:durableId="643586889">
    <w:abstractNumId w:val="3"/>
  </w:num>
  <w:num w:numId="10" w16cid:durableId="426928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D5"/>
    <w:rsid w:val="000026A8"/>
    <w:rsid w:val="0003475C"/>
    <w:rsid w:val="00053924"/>
    <w:rsid w:val="000812EC"/>
    <w:rsid w:val="0014304A"/>
    <w:rsid w:val="00170AFA"/>
    <w:rsid w:val="001D18C6"/>
    <w:rsid w:val="001E06F3"/>
    <w:rsid w:val="00206F79"/>
    <w:rsid w:val="002337D3"/>
    <w:rsid w:val="002415BE"/>
    <w:rsid w:val="00272F3A"/>
    <w:rsid w:val="002F134B"/>
    <w:rsid w:val="003140BD"/>
    <w:rsid w:val="0038006C"/>
    <w:rsid w:val="00381DFE"/>
    <w:rsid w:val="00396C29"/>
    <w:rsid w:val="003B0FF3"/>
    <w:rsid w:val="0041416E"/>
    <w:rsid w:val="00420E4F"/>
    <w:rsid w:val="00432EDB"/>
    <w:rsid w:val="004D470E"/>
    <w:rsid w:val="004E2CE1"/>
    <w:rsid w:val="00504DCB"/>
    <w:rsid w:val="00531603"/>
    <w:rsid w:val="00560498"/>
    <w:rsid w:val="005912AF"/>
    <w:rsid w:val="005D1B1D"/>
    <w:rsid w:val="005D79D0"/>
    <w:rsid w:val="006215F0"/>
    <w:rsid w:val="00640978"/>
    <w:rsid w:val="00664C9C"/>
    <w:rsid w:val="00674A3D"/>
    <w:rsid w:val="0068063E"/>
    <w:rsid w:val="0068375D"/>
    <w:rsid w:val="006B70C5"/>
    <w:rsid w:val="006C4096"/>
    <w:rsid w:val="006C6FF5"/>
    <w:rsid w:val="006C73B4"/>
    <w:rsid w:val="006D0FC5"/>
    <w:rsid w:val="006E40DD"/>
    <w:rsid w:val="00715D67"/>
    <w:rsid w:val="00720F5B"/>
    <w:rsid w:val="0072216B"/>
    <w:rsid w:val="00726412"/>
    <w:rsid w:val="00763F58"/>
    <w:rsid w:val="00794B0F"/>
    <w:rsid w:val="007A51D5"/>
    <w:rsid w:val="0081688E"/>
    <w:rsid w:val="008265AE"/>
    <w:rsid w:val="008559CE"/>
    <w:rsid w:val="008A79B1"/>
    <w:rsid w:val="008B37B9"/>
    <w:rsid w:val="008C3271"/>
    <w:rsid w:val="008F1387"/>
    <w:rsid w:val="00965ED8"/>
    <w:rsid w:val="00970385"/>
    <w:rsid w:val="00974A20"/>
    <w:rsid w:val="009B67F6"/>
    <w:rsid w:val="009D6399"/>
    <w:rsid w:val="009F785E"/>
    <w:rsid w:val="00A07D69"/>
    <w:rsid w:val="00A6220C"/>
    <w:rsid w:val="00A713DF"/>
    <w:rsid w:val="00AD0095"/>
    <w:rsid w:val="00AF059B"/>
    <w:rsid w:val="00B00F50"/>
    <w:rsid w:val="00B204D8"/>
    <w:rsid w:val="00B36270"/>
    <w:rsid w:val="00B40249"/>
    <w:rsid w:val="00B755A4"/>
    <w:rsid w:val="00BB20C4"/>
    <w:rsid w:val="00BB2A81"/>
    <w:rsid w:val="00BC5B9B"/>
    <w:rsid w:val="00BD4784"/>
    <w:rsid w:val="00C0080B"/>
    <w:rsid w:val="00C049A1"/>
    <w:rsid w:val="00C140A2"/>
    <w:rsid w:val="00C15FD4"/>
    <w:rsid w:val="00C22B6B"/>
    <w:rsid w:val="00C25CFA"/>
    <w:rsid w:val="00C461DD"/>
    <w:rsid w:val="00CA7B91"/>
    <w:rsid w:val="00CC5BC1"/>
    <w:rsid w:val="00CE0520"/>
    <w:rsid w:val="00CF6823"/>
    <w:rsid w:val="00D50A4B"/>
    <w:rsid w:val="00D74772"/>
    <w:rsid w:val="00DA4ADD"/>
    <w:rsid w:val="00DB4A13"/>
    <w:rsid w:val="00DC0AE7"/>
    <w:rsid w:val="00DF0C44"/>
    <w:rsid w:val="00E06F59"/>
    <w:rsid w:val="00E0799F"/>
    <w:rsid w:val="00E64DD5"/>
    <w:rsid w:val="00E87A5E"/>
    <w:rsid w:val="00EE3E13"/>
    <w:rsid w:val="00EF78EC"/>
    <w:rsid w:val="00F2279C"/>
    <w:rsid w:val="00F276F2"/>
    <w:rsid w:val="00F40794"/>
    <w:rsid w:val="00F50B99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900F"/>
  <w15:docId w15:val="{89C0926F-A4EF-47DC-9524-1415F20D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41416E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416E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396C29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8C32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C327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C32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C327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894</Words>
  <Characters>4855</Characters>
  <Application>Microsoft Office Word</Application>
  <DocSecurity>0</DocSecurity>
  <Lines>115</Lines>
  <Paragraphs>74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Tesař</cp:lastModifiedBy>
  <cp:revision>92</cp:revision>
  <dcterms:created xsi:type="dcterms:W3CDTF">2025-10-11T19:49:00Z</dcterms:created>
  <dcterms:modified xsi:type="dcterms:W3CDTF">2025-12-08T10:05:00Z</dcterms:modified>
</cp:coreProperties>
</file>