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A98F" w14:textId="77777777" w:rsidR="00206922" w:rsidRDefault="00206922" w:rsidP="00206922">
      <w:pPr>
        <w:tabs>
          <w:tab w:val="left" w:pos="3544"/>
        </w:tabs>
        <w:adjustRightInd w:val="0"/>
        <w:spacing w:line="24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Obec Knovíz</w:t>
      </w:r>
    </w:p>
    <w:p w14:paraId="5370AB24" w14:textId="77777777" w:rsidR="00206922" w:rsidRDefault="00206922" w:rsidP="00206922">
      <w:pPr>
        <w:tabs>
          <w:tab w:val="left" w:pos="3544"/>
        </w:tabs>
        <w:adjustRightInd w:val="0"/>
        <w:spacing w:line="240" w:lineRule="atLeast"/>
        <w:rPr>
          <w:b/>
          <w:color w:val="000000"/>
          <w:sz w:val="32"/>
          <w:szCs w:val="32"/>
        </w:rPr>
      </w:pPr>
    </w:p>
    <w:p w14:paraId="246255E7" w14:textId="6D8CB6FE" w:rsidR="00206922" w:rsidRDefault="00206922" w:rsidP="00206922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Obecně závazná vyhláška č. </w:t>
      </w:r>
      <w:r w:rsidR="00810714">
        <w:rPr>
          <w:b/>
          <w:bCs/>
          <w:color w:val="000000"/>
          <w:szCs w:val="20"/>
        </w:rPr>
        <w:t>1</w:t>
      </w:r>
      <w:r>
        <w:rPr>
          <w:b/>
          <w:bCs/>
          <w:color w:val="000000"/>
          <w:szCs w:val="20"/>
        </w:rPr>
        <w:t>/20</w:t>
      </w:r>
      <w:r w:rsidR="00D85227">
        <w:rPr>
          <w:b/>
          <w:bCs/>
          <w:color w:val="000000"/>
          <w:szCs w:val="20"/>
        </w:rPr>
        <w:t>2</w:t>
      </w:r>
      <w:r w:rsidR="00810714">
        <w:rPr>
          <w:b/>
          <w:bCs/>
          <w:color w:val="000000"/>
          <w:szCs w:val="20"/>
        </w:rPr>
        <w:t>3</w:t>
      </w:r>
    </w:p>
    <w:p w14:paraId="6B863FE1" w14:textId="77777777" w:rsidR="00206922" w:rsidRDefault="00206922" w:rsidP="00206922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184D8716" w14:textId="77777777" w:rsidR="00206922" w:rsidRDefault="00206922" w:rsidP="00206922">
      <w:pPr>
        <w:adjustRightInd w:val="0"/>
        <w:spacing w:line="240" w:lineRule="atLeast"/>
        <w:jc w:val="center"/>
        <w:rPr>
          <w:b/>
          <w:bCs/>
          <w:szCs w:val="20"/>
        </w:rPr>
      </w:pPr>
      <w:r>
        <w:rPr>
          <w:b/>
          <w:bCs/>
          <w:szCs w:val="20"/>
        </w:rPr>
        <w:t>o stanovení místního koeficientu pro výpočet daně z nemovitostí</w:t>
      </w:r>
    </w:p>
    <w:p w14:paraId="714423A4" w14:textId="77777777" w:rsidR="00206922" w:rsidRDefault="00206922" w:rsidP="00206922">
      <w:pPr>
        <w:adjustRightInd w:val="0"/>
        <w:spacing w:line="240" w:lineRule="atLeast"/>
        <w:jc w:val="center"/>
        <w:rPr>
          <w:szCs w:val="20"/>
        </w:rPr>
      </w:pPr>
    </w:p>
    <w:p w14:paraId="56868420" w14:textId="77777777" w:rsidR="002D48B0" w:rsidRDefault="002D48B0" w:rsidP="00206922">
      <w:pPr>
        <w:pStyle w:val="Zkladntextodsazen2"/>
        <w:spacing w:line="240" w:lineRule="auto"/>
        <w:ind w:left="0"/>
        <w:jc w:val="both"/>
      </w:pPr>
    </w:p>
    <w:p w14:paraId="5E1843D0" w14:textId="0E611454" w:rsidR="00206922" w:rsidRDefault="00206922" w:rsidP="002D48B0">
      <w:pPr>
        <w:pStyle w:val="Zkladntextodsazen2"/>
        <w:spacing w:line="240" w:lineRule="auto"/>
        <w:ind w:left="0"/>
        <w:jc w:val="both"/>
      </w:pPr>
      <w:r>
        <w:t xml:space="preserve">Zastupitelstvo obce Knovíz se na svém zasedání dne </w:t>
      </w:r>
      <w:r w:rsidR="00D85227">
        <w:t>29.8.2022</w:t>
      </w:r>
      <w:r>
        <w:t xml:space="preserve"> usnesením č</w:t>
      </w:r>
      <w:r w:rsidR="008B2A42">
        <w:t>.13)</w:t>
      </w:r>
      <w:r>
        <w:t xml:space="preserve"> usneslo vydat na základě § 12 zákona č. 338/1992 Sb., o dani z nemovitostí, ve znění pozdějších předpisů</w:t>
      </w:r>
      <w:r w:rsidR="00D85227">
        <w:t xml:space="preserve"> (dále jen „zákon o dani z nemovitých věcí“)</w:t>
      </w:r>
      <w:r>
        <w:t xml:space="preserve">, § 84 odst. 2 písm. h) zákona č. 128/2000 Sb., o obcích (obecní zřízení), </w:t>
      </w:r>
      <w:r>
        <w:rPr>
          <w:color w:val="000000"/>
        </w:rPr>
        <w:t>ve znění pozdějších předpisů</w:t>
      </w:r>
      <w:r w:rsidR="00D85227">
        <w:rPr>
          <w:color w:val="000000"/>
        </w:rPr>
        <w:t xml:space="preserve"> a § 10 písm. d) zákona č. 128/2000 Sb., o obcích (obecní zřízení), ve znění pozdějších předpisů, tuto obecně závaznou vyhlášku: </w:t>
      </w:r>
      <w:r>
        <w:t xml:space="preserve"> </w:t>
      </w:r>
    </w:p>
    <w:p w14:paraId="63EE5881" w14:textId="77777777" w:rsidR="00206922" w:rsidRDefault="00206922" w:rsidP="002D48B0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49C633D1" w14:textId="77777777" w:rsidR="00206922" w:rsidRPr="002D48B0" w:rsidRDefault="00206922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2D48B0">
        <w:rPr>
          <w:b/>
          <w:bCs/>
          <w:color w:val="000000"/>
          <w:szCs w:val="20"/>
        </w:rPr>
        <w:t>Čl. 1</w:t>
      </w:r>
    </w:p>
    <w:p w14:paraId="53BEA26E" w14:textId="0187A754" w:rsidR="00206922" w:rsidRPr="002D48B0" w:rsidRDefault="00206922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2D48B0">
        <w:rPr>
          <w:b/>
          <w:bCs/>
          <w:color w:val="000000"/>
          <w:szCs w:val="20"/>
        </w:rPr>
        <w:t>Místní koeficient</w:t>
      </w:r>
    </w:p>
    <w:p w14:paraId="536A3711" w14:textId="77777777" w:rsidR="00206922" w:rsidRDefault="00206922" w:rsidP="002D48B0">
      <w:pPr>
        <w:adjustRightInd w:val="0"/>
        <w:spacing w:line="240" w:lineRule="atLeast"/>
        <w:jc w:val="both"/>
        <w:rPr>
          <w:color w:val="000000"/>
        </w:rPr>
      </w:pPr>
    </w:p>
    <w:p w14:paraId="2CCF709A" w14:textId="39909C47" w:rsidR="00206922" w:rsidRDefault="00206922" w:rsidP="002D48B0">
      <w:pPr>
        <w:adjustRightInd w:val="0"/>
        <w:spacing w:line="240" w:lineRule="atLeast"/>
        <w:jc w:val="both"/>
      </w:pPr>
      <w:r>
        <w:tab/>
        <w:t>Na území obce Knovíz se stanovuje místní koeficient, kterým se násobí daňová povinnost poplatníka za jednotlivé druhy pozemků, staveb, samostatných nebytových prostorů a za byty, popřípadě jejich soubory, ve výši</w:t>
      </w:r>
      <w:r w:rsidR="008B2A42">
        <w:t xml:space="preserve"> tři (3).</w:t>
      </w:r>
    </w:p>
    <w:p w14:paraId="716DBDB2" w14:textId="1A13471C" w:rsidR="002D48B0" w:rsidRDefault="002D48B0" w:rsidP="002D48B0">
      <w:pPr>
        <w:adjustRightInd w:val="0"/>
        <w:spacing w:line="240" w:lineRule="atLeast"/>
        <w:jc w:val="both"/>
      </w:pPr>
    </w:p>
    <w:p w14:paraId="1FE02176" w14:textId="225281A1" w:rsidR="002D48B0" w:rsidRPr="002D48B0" w:rsidRDefault="002D48B0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2D48B0">
        <w:rPr>
          <w:b/>
          <w:bCs/>
          <w:color w:val="000000"/>
          <w:szCs w:val="20"/>
        </w:rPr>
        <w:t xml:space="preserve">Čl. </w:t>
      </w:r>
      <w:r>
        <w:rPr>
          <w:b/>
          <w:bCs/>
          <w:color w:val="000000"/>
          <w:szCs w:val="20"/>
        </w:rPr>
        <w:t>2</w:t>
      </w:r>
    </w:p>
    <w:p w14:paraId="747074EB" w14:textId="4AF508DE" w:rsidR="002D48B0" w:rsidRPr="002D48B0" w:rsidRDefault="002D48B0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Zrušení OZV</w:t>
      </w:r>
    </w:p>
    <w:p w14:paraId="709BB0F2" w14:textId="77777777" w:rsidR="002D48B0" w:rsidRDefault="002D48B0" w:rsidP="002D48B0">
      <w:pPr>
        <w:adjustRightInd w:val="0"/>
        <w:spacing w:line="240" w:lineRule="atLeast"/>
        <w:jc w:val="both"/>
      </w:pPr>
    </w:p>
    <w:p w14:paraId="2D1F8D3A" w14:textId="424C06BE" w:rsidR="00206922" w:rsidRDefault="002D48B0" w:rsidP="002D48B0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Zrušuje se obecně závazná vyhláška č. 1/2011, o stanovení místního koeficientu pro výpočet daně z nemovitostí schválená dne 27.6.2011 s účinností od 1.1.2012.</w:t>
      </w:r>
    </w:p>
    <w:p w14:paraId="2E79B646" w14:textId="77777777" w:rsidR="00206922" w:rsidRDefault="00206922" w:rsidP="002D48B0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0E526ADB" w14:textId="29446C15" w:rsidR="00206922" w:rsidRPr="002D48B0" w:rsidRDefault="00206922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2D48B0">
        <w:rPr>
          <w:b/>
          <w:bCs/>
          <w:color w:val="000000"/>
          <w:szCs w:val="20"/>
        </w:rPr>
        <w:t xml:space="preserve">Čl. </w:t>
      </w:r>
      <w:r w:rsidR="002D48B0">
        <w:rPr>
          <w:b/>
          <w:bCs/>
          <w:color w:val="000000"/>
          <w:szCs w:val="20"/>
        </w:rPr>
        <w:t>3</w:t>
      </w:r>
    </w:p>
    <w:p w14:paraId="0ADA1BB8" w14:textId="77777777" w:rsidR="00206922" w:rsidRPr="002D48B0" w:rsidRDefault="00206922" w:rsidP="002D48B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2D48B0">
        <w:rPr>
          <w:b/>
          <w:bCs/>
          <w:color w:val="000000"/>
          <w:szCs w:val="20"/>
        </w:rPr>
        <w:t>Účinnost</w:t>
      </w:r>
    </w:p>
    <w:p w14:paraId="6C66123F" w14:textId="77777777" w:rsidR="00206922" w:rsidRDefault="00206922" w:rsidP="002D48B0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22D6E1C4" w14:textId="6CE4326B" w:rsidR="00206922" w:rsidRDefault="00206922" w:rsidP="002D48B0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Tato obecně závazná vyhláška nabývá účinnosti dnem 1. 1. 20</w:t>
      </w:r>
      <w:r w:rsidR="002D48B0">
        <w:rPr>
          <w:color w:val="000000"/>
          <w:szCs w:val="20"/>
        </w:rPr>
        <w:t>23.</w:t>
      </w:r>
    </w:p>
    <w:p w14:paraId="289FDED1" w14:textId="77777777" w:rsidR="00206922" w:rsidRDefault="00206922" w:rsidP="002D48B0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</w:p>
    <w:p w14:paraId="1833BDC3" w14:textId="77777777" w:rsidR="00206922" w:rsidRDefault="00206922" w:rsidP="00206922">
      <w:pPr>
        <w:adjustRightInd w:val="0"/>
        <w:spacing w:line="240" w:lineRule="atLeast"/>
        <w:ind w:firstLine="708"/>
        <w:rPr>
          <w:color w:val="000000"/>
          <w:szCs w:val="20"/>
        </w:rPr>
      </w:pPr>
    </w:p>
    <w:p w14:paraId="1403A068" w14:textId="77777777" w:rsidR="00206922" w:rsidRDefault="00206922" w:rsidP="00206922">
      <w:pPr>
        <w:adjustRightInd w:val="0"/>
        <w:spacing w:line="240" w:lineRule="atLeast"/>
        <w:ind w:firstLine="708"/>
        <w:rPr>
          <w:color w:val="000000"/>
          <w:szCs w:val="20"/>
        </w:rPr>
      </w:pPr>
    </w:p>
    <w:p w14:paraId="6A2D82F5" w14:textId="77777777" w:rsidR="00206922" w:rsidRDefault="00206922" w:rsidP="00206922">
      <w:pPr>
        <w:adjustRightInd w:val="0"/>
        <w:spacing w:line="240" w:lineRule="atLeast"/>
        <w:ind w:firstLine="708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</w:p>
    <w:p w14:paraId="6F05CE49" w14:textId="77777777" w:rsidR="00206922" w:rsidRDefault="00206922" w:rsidP="00206922">
      <w:pPr>
        <w:adjustRightInd w:val="0"/>
        <w:spacing w:line="240" w:lineRule="atLeast"/>
        <w:rPr>
          <w:color w:val="000000"/>
          <w:szCs w:val="20"/>
        </w:rPr>
      </w:pPr>
    </w:p>
    <w:p w14:paraId="4CC7CC31" w14:textId="77777777" w:rsidR="00206922" w:rsidRDefault="00206922" w:rsidP="00206922">
      <w:pPr>
        <w:adjustRightInd w:val="0"/>
        <w:spacing w:line="240" w:lineRule="atLeast"/>
        <w:rPr>
          <w:color w:val="000000"/>
          <w:szCs w:val="20"/>
        </w:rPr>
      </w:pPr>
    </w:p>
    <w:p w14:paraId="27F14F71" w14:textId="77777777" w:rsidR="00206922" w:rsidRDefault="00206922" w:rsidP="0020692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F815B25" w14:textId="24C4BE49" w:rsidR="00206922" w:rsidRDefault="00206922" w:rsidP="0020692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 w:rsidR="002D48B0">
        <w:rPr>
          <w:color w:val="000000"/>
        </w:rPr>
        <w:t xml:space="preserve">                                                                           </w:t>
      </w:r>
      <w:r>
        <w:rPr>
          <w:color w:val="000000"/>
        </w:rPr>
        <w:t>………………</w:t>
      </w:r>
    </w:p>
    <w:p w14:paraId="50928404" w14:textId="0BAA30E2" w:rsidR="00206922" w:rsidRDefault="00206922" w:rsidP="0020692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2D48B0">
        <w:rPr>
          <w:color w:val="000000"/>
        </w:rPr>
        <w:t>Milan Cimrman                                                                      Vítězslav Richter</w:t>
      </w:r>
    </w:p>
    <w:p w14:paraId="1FDF64BF" w14:textId="4FD3A287" w:rsidR="00206922" w:rsidRDefault="002D48B0" w:rsidP="0020692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m</w:t>
      </w:r>
      <w:r w:rsidR="00206922">
        <w:rPr>
          <w:color w:val="000000"/>
        </w:rPr>
        <w:t>ístostarosta</w:t>
      </w:r>
      <w:r>
        <w:rPr>
          <w:color w:val="000000"/>
        </w:rPr>
        <w:t xml:space="preserve"> obce Knovíz                                                             </w:t>
      </w:r>
      <w:r w:rsidR="00206922">
        <w:rPr>
          <w:color w:val="000000"/>
        </w:rPr>
        <w:t>starosta</w:t>
      </w:r>
      <w:r>
        <w:rPr>
          <w:color w:val="000000"/>
        </w:rPr>
        <w:t xml:space="preserve"> obce Knovíz</w:t>
      </w:r>
    </w:p>
    <w:p w14:paraId="5828BE50" w14:textId="77777777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2E19F57B" w14:textId="77777777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34EB312C" w14:textId="77777777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3DCA3562" w14:textId="77777777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116EC69F" w14:textId="77777777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61C68951" w14:textId="28E4308C" w:rsidR="00206922" w:rsidRDefault="00206922" w:rsidP="00206922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Vyvěšeno na úřední desce dne:</w:t>
      </w:r>
      <w:r w:rsidR="008B2A42">
        <w:rPr>
          <w:color w:val="000000"/>
          <w:szCs w:val="20"/>
        </w:rPr>
        <w:t xml:space="preserve"> 5.9.2022</w:t>
      </w:r>
    </w:p>
    <w:p w14:paraId="188ED42D" w14:textId="3C1AFB61" w:rsidR="00206922" w:rsidRDefault="00206922" w:rsidP="00206922">
      <w:pPr>
        <w:pBdr>
          <w:bottom w:val="single" w:sz="4" w:space="1" w:color="auto"/>
        </w:pBd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Sejmuto z úřední desky dne:</w:t>
      </w:r>
      <w:r w:rsidR="008B2A42">
        <w:rPr>
          <w:color w:val="000000"/>
          <w:szCs w:val="20"/>
        </w:rPr>
        <w:t xml:space="preserve"> 22.9.2022</w:t>
      </w:r>
    </w:p>
    <w:p w14:paraId="3A6E7D77" w14:textId="77777777" w:rsidR="00206922" w:rsidRDefault="00206922" w:rsidP="00206922">
      <w:pPr>
        <w:pBdr>
          <w:bottom w:val="single" w:sz="4" w:space="1" w:color="auto"/>
        </w:pBdr>
        <w:adjustRightInd w:val="0"/>
        <w:spacing w:line="240" w:lineRule="atLeast"/>
        <w:jc w:val="both"/>
        <w:rPr>
          <w:szCs w:val="20"/>
        </w:rPr>
      </w:pPr>
    </w:p>
    <w:p w14:paraId="3B070764" w14:textId="77777777" w:rsidR="0075722F" w:rsidRDefault="0075722F"/>
    <w:sectPr w:rsidR="0075722F" w:rsidSect="0075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22"/>
    <w:rsid w:val="00206922"/>
    <w:rsid w:val="002D48B0"/>
    <w:rsid w:val="00413339"/>
    <w:rsid w:val="00681A9B"/>
    <w:rsid w:val="006E0BC8"/>
    <w:rsid w:val="0075722F"/>
    <w:rsid w:val="007A77A8"/>
    <w:rsid w:val="00810714"/>
    <w:rsid w:val="008B2A42"/>
    <w:rsid w:val="008D737D"/>
    <w:rsid w:val="00A3789B"/>
    <w:rsid w:val="00A51501"/>
    <w:rsid w:val="00D85227"/>
    <w:rsid w:val="00DB4B46"/>
    <w:rsid w:val="00E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499"/>
  <w15:docId w15:val="{535E7A02-BF86-4BAF-9ED0-7F4D94C4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2069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069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89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Knovíz</cp:lastModifiedBy>
  <cp:revision>2</cp:revision>
  <cp:lastPrinted>2011-07-01T07:04:00Z</cp:lastPrinted>
  <dcterms:created xsi:type="dcterms:W3CDTF">2024-11-18T12:05:00Z</dcterms:created>
  <dcterms:modified xsi:type="dcterms:W3CDTF">2024-11-18T12:05:00Z</dcterms:modified>
</cp:coreProperties>
</file>