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96813" w14:textId="77777777" w:rsidR="008C2A31" w:rsidRPr="00E1031D" w:rsidRDefault="00D5076A" w:rsidP="00FC569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mallCap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ECDBA9" wp14:editId="18FFE3C1">
            <wp:simplePos x="0" y="0"/>
            <wp:positionH relativeFrom="page">
              <wp:align>left</wp:align>
            </wp:positionH>
            <wp:positionV relativeFrom="paragraph">
              <wp:posOffset>-636306</wp:posOffset>
            </wp:positionV>
            <wp:extent cx="7747635" cy="1014730"/>
            <wp:effectExtent l="0" t="0" r="5715" b="0"/>
            <wp:wrapNone/>
            <wp:docPr id="2" name="obrázek 2" descr="zahlavi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hlavi2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63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A3A6" w14:textId="77777777" w:rsidR="00FC5696" w:rsidRDefault="00FC5696" w:rsidP="00690226">
      <w:pPr>
        <w:pStyle w:val="Bodytext30"/>
        <w:shd w:val="clear" w:color="auto" w:fill="auto"/>
        <w:spacing w:before="0" w:after="120" w:line="240" w:lineRule="auto"/>
        <w:ind w:left="0" w:firstLine="0"/>
        <w:jc w:val="left"/>
        <w:rPr>
          <w:rStyle w:val="Bodytext3SmallCaps"/>
          <w:rFonts w:ascii="Calibri" w:hAnsi="Calibri" w:cs="Calibri"/>
          <w:b/>
          <w:sz w:val="28"/>
          <w:szCs w:val="28"/>
        </w:rPr>
      </w:pPr>
    </w:p>
    <w:p w14:paraId="2BD1128B" w14:textId="77777777" w:rsidR="00A15EE9" w:rsidRDefault="00A15EE9" w:rsidP="00FC5696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Style w:val="Bodytext3SmallCaps"/>
          <w:rFonts w:ascii="Calibri" w:hAnsi="Calibri" w:cs="Calibri"/>
          <w:b/>
          <w:sz w:val="28"/>
          <w:szCs w:val="28"/>
        </w:rPr>
      </w:pPr>
    </w:p>
    <w:p w14:paraId="61451628" w14:textId="77777777" w:rsidR="008C2A31" w:rsidRPr="008C2A31" w:rsidRDefault="008C2A31" w:rsidP="00FC5696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b w:val="0"/>
          <w:smallCaps/>
          <w:sz w:val="28"/>
          <w:szCs w:val="28"/>
        </w:rPr>
      </w:pPr>
      <w:r w:rsidRPr="008C2A31">
        <w:rPr>
          <w:rStyle w:val="Bodytext3SmallCaps"/>
          <w:rFonts w:ascii="Calibri" w:hAnsi="Calibri" w:cs="Calibri"/>
          <w:b/>
          <w:sz w:val="28"/>
          <w:szCs w:val="28"/>
        </w:rPr>
        <w:t>MĚSTO MOHELNICE</w:t>
      </w:r>
    </w:p>
    <w:p w14:paraId="326FEA3A" w14:textId="77777777" w:rsidR="008C2A31" w:rsidRPr="008C2A31" w:rsidRDefault="008C2A31" w:rsidP="00FC5696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8C2A31">
        <w:rPr>
          <w:rFonts w:ascii="Calibri" w:hAnsi="Calibri" w:cs="Calibri"/>
          <w:color w:val="000000"/>
          <w:sz w:val="28"/>
          <w:szCs w:val="28"/>
        </w:rPr>
        <w:t>Zastupitelstvo města Mohelnice</w:t>
      </w:r>
    </w:p>
    <w:p w14:paraId="72EDEAF7" w14:textId="77777777" w:rsidR="00A15EE9" w:rsidRDefault="008C2A31" w:rsidP="00A15EE9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left"/>
        <w:rPr>
          <w:rFonts w:ascii="Calibri" w:hAnsi="Calibri" w:cs="Calibri"/>
          <w:color w:val="000000"/>
          <w:sz w:val="28"/>
          <w:szCs w:val="28"/>
        </w:rPr>
      </w:pPr>
      <w:r w:rsidRPr="008C2A31">
        <w:rPr>
          <w:rFonts w:ascii="Calibri" w:hAnsi="Calibri" w:cs="Calibri"/>
          <w:color w:val="000000"/>
          <w:sz w:val="28"/>
          <w:szCs w:val="28"/>
        </w:rPr>
        <w:tab/>
        <w:t>Obecně závazná vyhláška města Mohelnice</w:t>
      </w:r>
      <w:r>
        <w:rPr>
          <w:rFonts w:ascii="Calibri" w:hAnsi="Calibri" w:cs="Calibri"/>
          <w:color w:val="000000"/>
          <w:sz w:val="28"/>
          <w:szCs w:val="28"/>
        </w:rPr>
        <w:t>,</w:t>
      </w:r>
    </w:p>
    <w:p w14:paraId="73AC9D7D" w14:textId="2C5BEBB6" w:rsidR="008C2A31" w:rsidRPr="008C2A31" w:rsidRDefault="009820E3" w:rsidP="00A15EE9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kterou se vydává P</w:t>
      </w:r>
      <w:r w:rsidR="008C2A31">
        <w:rPr>
          <w:rFonts w:ascii="Calibri" w:hAnsi="Calibri" w:cs="Calibri"/>
          <w:color w:val="000000"/>
          <w:sz w:val="28"/>
          <w:szCs w:val="28"/>
        </w:rPr>
        <w:t>ožární řád města Mohelnice</w:t>
      </w:r>
    </w:p>
    <w:p w14:paraId="4022A930" w14:textId="77777777" w:rsidR="008C2A31" w:rsidRPr="00E1031D" w:rsidRDefault="008C2A31" w:rsidP="00FC569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C35107" w14:textId="0E9136BF" w:rsidR="008C2A31" w:rsidRPr="008C2A31" w:rsidRDefault="008C2A31" w:rsidP="00A15EE9">
      <w:pPr>
        <w:pStyle w:val="Bodytext20"/>
        <w:shd w:val="clear" w:color="auto" w:fill="auto"/>
        <w:tabs>
          <w:tab w:val="left" w:leader="dot" w:pos="5251"/>
        </w:tabs>
        <w:spacing w:before="24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8C2A31">
        <w:rPr>
          <w:rFonts w:ascii="Calibri" w:hAnsi="Calibri" w:cs="Calibri"/>
          <w:color w:val="000000"/>
          <w:sz w:val="22"/>
          <w:szCs w:val="22"/>
        </w:rPr>
        <w:t xml:space="preserve">Zastupitelstvo města Mohelnice se na svém zasedání dne </w:t>
      </w:r>
      <w:r>
        <w:rPr>
          <w:rFonts w:ascii="Calibri" w:hAnsi="Calibri" w:cs="Calibri"/>
          <w:color w:val="000000"/>
          <w:sz w:val="22"/>
          <w:szCs w:val="22"/>
        </w:rPr>
        <w:t>1</w:t>
      </w:r>
      <w:r w:rsidR="004B7F8F">
        <w:rPr>
          <w:rFonts w:ascii="Calibri" w:hAnsi="Calibri" w:cs="Calibri"/>
          <w:color w:val="000000"/>
          <w:sz w:val="22"/>
          <w:szCs w:val="22"/>
        </w:rPr>
        <w:t>9</w:t>
      </w:r>
      <w:r w:rsidRPr="008C2A31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0</w:t>
      </w:r>
      <w:r w:rsidR="004B7F8F">
        <w:rPr>
          <w:rFonts w:ascii="Calibri" w:hAnsi="Calibri" w:cs="Calibri"/>
          <w:color w:val="000000"/>
          <w:sz w:val="22"/>
          <w:szCs w:val="22"/>
        </w:rPr>
        <w:t>6</w:t>
      </w:r>
      <w:r w:rsidRPr="008C2A31">
        <w:rPr>
          <w:rFonts w:ascii="Calibri" w:hAnsi="Calibri" w:cs="Calibri"/>
          <w:color w:val="000000"/>
          <w:sz w:val="22"/>
          <w:szCs w:val="22"/>
        </w:rPr>
        <w:t>.202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 usnesením č.  </w:t>
      </w:r>
      <w:r w:rsidR="005C1E2B">
        <w:rPr>
          <w:rFonts w:ascii="Calibri" w:hAnsi="Calibri" w:cs="Calibri"/>
          <w:color w:val="000000"/>
          <w:sz w:val="22"/>
          <w:szCs w:val="22"/>
        </w:rPr>
        <w:t>310</w:t>
      </w:r>
      <w:bookmarkStart w:id="0" w:name="_GoBack"/>
      <w:bookmarkEnd w:id="0"/>
      <w:r w:rsidRPr="008C2A31">
        <w:rPr>
          <w:rFonts w:ascii="Calibri" w:hAnsi="Calibri" w:cs="Calibri"/>
          <w:color w:val="000000"/>
          <w:sz w:val="22"/>
          <w:szCs w:val="22"/>
        </w:rPr>
        <w:t>/</w:t>
      </w:r>
      <w:r>
        <w:rPr>
          <w:rFonts w:ascii="Calibri" w:hAnsi="Calibri" w:cs="Calibri"/>
          <w:color w:val="000000"/>
          <w:sz w:val="22"/>
          <w:szCs w:val="22"/>
        </w:rPr>
        <w:t>1</w:t>
      </w:r>
      <w:r w:rsidR="004B7F8F">
        <w:rPr>
          <w:rFonts w:ascii="Calibri" w:hAnsi="Calibri" w:cs="Calibri"/>
          <w:color w:val="000000"/>
          <w:sz w:val="22"/>
          <w:szCs w:val="22"/>
        </w:rPr>
        <w:t>3</w:t>
      </w:r>
      <w:r w:rsidRPr="008C2A31">
        <w:rPr>
          <w:rFonts w:ascii="Calibri" w:hAnsi="Calibri" w:cs="Calibri"/>
          <w:color w:val="000000"/>
          <w:sz w:val="22"/>
          <w:szCs w:val="22"/>
        </w:rPr>
        <w:t>/ZM/202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 usneslo vydat na základě §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9 odst. </w:t>
      </w:r>
      <w:r>
        <w:rPr>
          <w:rFonts w:ascii="Calibri" w:hAnsi="Calibri" w:cs="Calibri"/>
          <w:color w:val="000000"/>
          <w:sz w:val="22"/>
          <w:szCs w:val="22"/>
        </w:rPr>
        <w:t>1 písm. o) bod 1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 zákona č. </w:t>
      </w:r>
      <w:r>
        <w:rPr>
          <w:rFonts w:ascii="Calibri" w:hAnsi="Calibri" w:cs="Calibri"/>
          <w:color w:val="000000"/>
          <w:sz w:val="22"/>
          <w:szCs w:val="22"/>
        </w:rPr>
        <w:t>133</w:t>
      </w:r>
      <w:r w:rsidRPr="008C2A31">
        <w:rPr>
          <w:rFonts w:ascii="Calibri" w:hAnsi="Calibri" w:cs="Calibri"/>
          <w:color w:val="000000"/>
          <w:sz w:val="22"/>
          <w:szCs w:val="22"/>
        </w:rPr>
        <w:t>/</w:t>
      </w:r>
      <w:r>
        <w:rPr>
          <w:rFonts w:ascii="Calibri" w:hAnsi="Calibri" w:cs="Calibri"/>
          <w:color w:val="000000"/>
          <w:sz w:val="22"/>
          <w:szCs w:val="22"/>
        </w:rPr>
        <w:t>1985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 Sb., o </w:t>
      </w:r>
      <w:r>
        <w:rPr>
          <w:rFonts w:ascii="Calibri" w:hAnsi="Calibri" w:cs="Calibri"/>
          <w:color w:val="000000"/>
          <w:sz w:val="22"/>
          <w:szCs w:val="22"/>
        </w:rPr>
        <w:t>požární ochraně</w:t>
      </w:r>
      <w:r w:rsidRPr="008C2A31">
        <w:rPr>
          <w:rFonts w:ascii="Calibri" w:hAnsi="Calibri" w:cs="Calibri"/>
          <w:color w:val="000000"/>
          <w:sz w:val="22"/>
          <w:szCs w:val="22"/>
        </w:rPr>
        <w:t xml:space="preserve">, ve znění pozdějších předpisů (dále jen zákon o </w:t>
      </w:r>
      <w:r>
        <w:rPr>
          <w:rFonts w:ascii="Calibri" w:hAnsi="Calibri" w:cs="Calibri"/>
          <w:color w:val="000000"/>
          <w:sz w:val="22"/>
          <w:szCs w:val="22"/>
        </w:rPr>
        <w:t>požární ochraně</w:t>
      </w:r>
      <w:r w:rsidRPr="008C2A31">
        <w:rPr>
          <w:rFonts w:ascii="Calibri" w:hAnsi="Calibri" w:cs="Calibri"/>
          <w:color w:val="000000"/>
          <w:sz w:val="22"/>
          <w:szCs w:val="22"/>
        </w:rPr>
        <w:t>) a v souladu s § 10 písm. d) a § 84 odst. 2 písm. h) zákona č. 128/2000 Sb., o obcích (obecní zřízení), ve znění pozdějších předpisů, tuto obecně závaznou vyhlášku (dále jen vyhláška):</w:t>
      </w:r>
    </w:p>
    <w:p w14:paraId="61087A58" w14:textId="77777777" w:rsidR="002D65D9" w:rsidRPr="00E1031D" w:rsidRDefault="002D65D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Čl. 1</w:t>
      </w:r>
    </w:p>
    <w:p w14:paraId="1D4A651A" w14:textId="77777777" w:rsidR="002D65D9" w:rsidRPr="00E1031D" w:rsidRDefault="002D65D9" w:rsidP="00FC569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Úvodní ustanovení</w:t>
      </w:r>
    </w:p>
    <w:p w14:paraId="4A1555D6" w14:textId="77777777" w:rsidR="002D65D9" w:rsidRDefault="00A8551F" w:rsidP="00D5076A">
      <w:pPr>
        <w:numPr>
          <w:ilvl w:val="0"/>
          <w:numId w:val="11"/>
        </w:numPr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031D">
        <w:rPr>
          <w:rFonts w:ascii="Calibri" w:eastAsia="Calibri" w:hAnsi="Calibri" w:cs="Calibri"/>
          <w:sz w:val="22"/>
          <w:szCs w:val="22"/>
          <w:lang w:eastAsia="en-US"/>
        </w:rPr>
        <w:t xml:space="preserve">Tato vyhláška upravuje </w:t>
      </w:r>
      <w:r w:rsidR="002D65D9" w:rsidRPr="00E1031D">
        <w:rPr>
          <w:rFonts w:ascii="Calibri" w:eastAsia="Calibri" w:hAnsi="Calibri" w:cs="Calibri"/>
          <w:sz w:val="22"/>
          <w:szCs w:val="22"/>
          <w:lang w:eastAsia="en-US"/>
        </w:rPr>
        <w:t>organizaci a zásady zabezpečení požární ochrany na území města Mohelnice.</w:t>
      </w:r>
    </w:p>
    <w:p w14:paraId="2F8ABFD8" w14:textId="77777777" w:rsidR="00DD5B3A" w:rsidRDefault="00DD5B3A" w:rsidP="008B5C37">
      <w:pPr>
        <w:ind w:left="426" w:hanging="426"/>
        <w:jc w:val="both"/>
        <w:rPr>
          <w:sz w:val="22"/>
          <w:szCs w:val="22"/>
        </w:rPr>
      </w:pPr>
    </w:p>
    <w:p w14:paraId="78EE97C8" w14:textId="77777777" w:rsidR="00DD5B3A" w:rsidRPr="00C004F6" w:rsidRDefault="00DD5B3A" w:rsidP="00D5076A">
      <w:pPr>
        <w:numPr>
          <w:ilvl w:val="0"/>
          <w:numId w:val="11"/>
        </w:numPr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004F6">
        <w:rPr>
          <w:rFonts w:ascii="Calibri" w:hAnsi="Calibri" w:cs="Calibri"/>
          <w:sz w:val="22"/>
          <w:szCs w:val="22"/>
        </w:rPr>
        <w:t xml:space="preserve">Při zabezpečování požární ochrany spolupracuje </w:t>
      </w:r>
      <w:r w:rsidR="004039A0" w:rsidRPr="00C004F6">
        <w:rPr>
          <w:rFonts w:ascii="Calibri" w:hAnsi="Calibri" w:cs="Calibri"/>
          <w:sz w:val="22"/>
          <w:szCs w:val="22"/>
        </w:rPr>
        <w:t>město zejména s H</w:t>
      </w:r>
      <w:r w:rsidRPr="00C004F6">
        <w:rPr>
          <w:rFonts w:ascii="Calibri" w:hAnsi="Calibri" w:cs="Calibri"/>
          <w:sz w:val="22"/>
          <w:szCs w:val="22"/>
        </w:rPr>
        <w:t>asičským záchranným sborem Olomouckého kraje, občanskými sdruženími a obecně prospěšnými společnostmi působícími na úseku požární ochrany.</w:t>
      </w:r>
    </w:p>
    <w:p w14:paraId="7441DD72" w14:textId="77777777" w:rsidR="002D65D9" w:rsidRPr="00E1031D" w:rsidRDefault="002D65D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Čl. 2</w:t>
      </w:r>
    </w:p>
    <w:p w14:paraId="1DD9601E" w14:textId="4D0D9829" w:rsidR="002D65D9" w:rsidRPr="00E1031D" w:rsidRDefault="002D65D9" w:rsidP="00FC569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Vymezení činnosti osob pověřených</w:t>
      </w:r>
      <w:r w:rsidR="001B2206">
        <w:rPr>
          <w:rFonts w:ascii="Calibri" w:hAnsi="Calibri" w:cs="Calibri"/>
          <w:b/>
          <w:sz w:val="22"/>
          <w:szCs w:val="22"/>
        </w:rPr>
        <w:t xml:space="preserve"> zabezpečováním požární ochrany</w:t>
      </w:r>
    </w:p>
    <w:p w14:paraId="3749228F" w14:textId="10CCB877" w:rsidR="002D65D9" w:rsidRPr="00E1031D" w:rsidRDefault="002D65D9" w:rsidP="00D5076A">
      <w:pPr>
        <w:pStyle w:val="Odstavecseseznamem"/>
        <w:numPr>
          <w:ilvl w:val="0"/>
          <w:numId w:val="1"/>
        </w:numPr>
        <w:spacing w:before="120" w:after="120"/>
        <w:ind w:left="426" w:hanging="425"/>
        <w:jc w:val="both"/>
      </w:pPr>
      <w:r w:rsidRPr="00E1031D">
        <w:t>Ochrana životů, zdraví a maj</w:t>
      </w:r>
      <w:r w:rsidR="00FC5696" w:rsidRPr="00E1031D">
        <w:t>etku občanů před požáry, živelní</w:t>
      </w:r>
      <w:r w:rsidRPr="00E1031D">
        <w:t>mi pohromami a jinými mimořádnými událostmi v katastru města</w:t>
      </w:r>
      <w:r w:rsidR="009820E3">
        <w:t xml:space="preserve"> Mohelnice</w:t>
      </w:r>
      <w:r w:rsidRPr="00E1031D">
        <w:t xml:space="preserve"> je zajištěna </w:t>
      </w:r>
      <w:r w:rsidR="009257D5" w:rsidRPr="00E1031D">
        <w:t>jednotkou</w:t>
      </w:r>
      <w:r w:rsidR="00831653" w:rsidRPr="00E1031D">
        <w:t xml:space="preserve"> sboru dobrovolných hasičů města (dále jen JSDH </w:t>
      </w:r>
      <w:r w:rsidR="009820E3">
        <w:t>Mohelnice</w:t>
      </w:r>
      <w:r w:rsidR="00831653" w:rsidRPr="00E1031D">
        <w:t>)</w:t>
      </w:r>
      <w:r w:rsidRPr="00E1031D">
        <w:t xml:space="preserve"> </w:t>
      </w:r>
      <w:r w:rsidR="00FC5696" w:rsidRPr="00E1031D">
        <w:t xml:space="preserve">a dále jednotkami požární ochrany uvedenými </w:t>
      </w:r>
      <w:r w:rsidR="00D6792E" w:rsidRPr="00E1031D">
        <w:t xml:space="preserve">v příloze č. </w:t>
      </w:r>
      <w:r w:rsidR="00FC5696" w:rsidRPr="00E1031D">
        <w:t>2</w:t>
      </w:r>
      <w:r w:rsidR="00831653" w:rsidRPr="00E1031D">
        <w:t xml:space="preserve"> </w:t>
      </w:r>
      <w:r w:rsidR="00D6792E" w:rsidRPr="00E1031D">
        <w:t>této vyhlášky.</w:t>
      </w:r>
    </w:p>
    <w:p w14:paraId="0BBFA29E" w14:textId="77777777" w:rsidR="002D65D9" w:rsidRPr="00E1031D" w:rsidRDefault="009257D5" w:rsidP="00D5076A">
      <w:pPr>
        <w:pStyle w:val="Odstavecseseznamem"/>
        <w:numPr>
          <w:ilvl w:val="0"/>
          <w:numId w:val="1"/>
        </w:numPr>
        <w:spacing w:before="120" w:after="120"/>
        <w:ind w:left="426" w:hanging="425"/>
        <w:jc w:val="both"/>
      </w:pPr>
      <w:r w:rsidRPr="00E1031D">
        <w:t xml:space="preserve">K zabezpečení úkolů </w:t>
      </w:r>
      <w:r w:rsidR="002D352A">
        <w:t xml:space="preserve">na úseku požární ochrany </w:t>
      </w:r>
      <w:r w:rsidR="00FC5696" w:rsidRPr="00E1031D">
        <w:t>je určeno</w:t>
      </w:r>
      <w:r w:rsidR="002D65D9" w:rsidRPr="00E1031D">
        <w:t xml:space="preserve"> </w:t>
      </w:r>
      <w:r w:rsidR="002A6B1E" w:rsidRPr="00E1031D">
        <w:t>Zastupitelstvo</w:t>
      </w:r>
      <w:r w:rsidR="002D65D9" w:rsidRPr="00E1031D">
        <w:t xml:space="preserve"> města Mohelnice</w:t>
      </w:r>
      <w:r w:rsidR="00FC5696" w:rsidRPr="00E1031D">
        <w:t>, které</w:t>
      </w:r>
      <w:r w:rsidR="00831653" w:rsidRPr="00E1031D">
        <w:t>:</w:t>
      </w:r>
    </w:p>
    <w:p w14:paraId="51CE32A2" w14:textId="77777777" w:rsidR="002D65D9" w:rsidRPr="00E1031D" w:rsidRDefault="002D65D9" w:rsidP="00D5076A">
      <w:pPr>
        <w:pStyle w:val="Odstavecseseznamem"/>
        <w:numPr>
          <w:ilvl w:val="0"/>
          <w:numId w:val="2"/>
        </w:numPr>
        <w:spacing w:before="120" w:after="120"/>
        <w:ind w:left="709" w:hanging="283"/>
        <w:jc w:val="both"/>
      </w:pPr>
      <w:r w:rsidRPr="00E1031D">
        <w:t>projednává stav požární ochrany ve městě minimálně jednou za rok a vždy po závažných mimořádných událostech mající vztah k požární ochraně města,</w:t>
      </w:r>
    </w:p>
    <w:p w14:paraId="6E794345" w14:textId="77777777" w:rsidR="002D65D9" w:rsidRDefault="002D65D9" w:rsidP="00D5076A">
      <w:pPr>
        <w:pStyle w:val="Odstavecseseznamem"/>
        <w:numPr>
          <w:ilvl w:val="0"/>
          <w:numId w:val="2"/>
        </w:numPr>
        <w:spacing w:before="120" w:after="120"/>
        <w:ind w:left="709" w:hanging="283"/>
        <w:jc w:val="both"/>
      </w:pPr>
      <w:r w:rsidRPr="00E1031D">
        <w:t xml:space="preserve">pověřuje kontrolou dodržování povinností stanovených </w:t>
      </w:r>
      <w:r w:rsidR="008D64B0">
        <w:t xml:space="preserve">městu v samostatné působnosti </w:t>
      </w:r>
      <w:r w:rsidRPr="00E1031D">
        <w:t>předpisy o požární ochraně ve stanoveném</w:t>
      </w:r>
      <w:r w:rsidR="00831653" w:rsidRPr="00E1031D">
        <w:t xml:space="preserve"> rozsahu velitele </w:t>
      </w:r>
      <w:r w:rsidR="00FC5696" w:rsidRPr="00E1031D">
        <w:t>J</w:t>
      </w:r>
      <w:r w:rsidR="00831653" w:rsidRPr="00E1031D">
        <w:t xml:space="preserve">SDH </w:t>
      </w:r>
      <w:r w:rsidR="00997941" w:rsidRPr="00E1031D">
        <w:t>Mohelnice</w:t>
      </w:r>
      <w:r w:rsidRPr="00E1031D">
        <w:t>. Konkrétní určení osoby a rozsah působnosti je součástí dokumentace města.</w:t>
      </w:r>
    </w:p>
    <w:p w14:paraId="3D16A6C7" w14:textId="77777777" w:rsidR="009820E3" w:rsidRPr="00E1031D" w:rsidRDefault="009820E3" w:rsidP="00A15EE9">
      <w:pPr>
        <w:spacing w:before="48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Čl. 3</w:t>
      </w:r>
    </w:p>
    <w:p w14:paraId="2908EBBF" w14:textId="77777777" w:rsidR="000D5BFB" w:rsidRDefault="009820E3" w:rsidP="000D5BF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Podmínky požární bezpečnosti při činnostech </w:t>
      </w:r>
    </w:p>
    <w:p w14:paraId="5648D4DA" w14:textId="77777777" w:rsidR="009820E3" w:rsidRPr="00E1031D" w:rsidRDefault="009820E3" w:rsidP="000D5BF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v objektech se zvýšeným nebezpečím vzniku požáru</w:t>
      </w:r>
      <w:r w:rsidR="00B47B1D">
        <w:rPr>
          <w:rFonts w:ascii="Calibri" w:hAnsi="Calibri" w:cs="Calibri"/>
          <w:b/>
          <w:sz w:val="22"/>
          <w:szCs w:val="22"/>
        </w:rPr>
        <w:t xml:space="preserve"> se zřetelem na místní situaci</w:t>
      </w:r>
    </w:p>
    <w:p w14:paraId="431AA090" w14:textId="77777777" w:rsidR="00B34052" w:rsidRPr="00C004F6" w:rsidRDefault="00B34052" w:rsidP="00B34052">
      <w:pPr>
        <w:jc w:val="both"/>
        <w:rPr>
          <w:rFonts w:ascii="Calibri" w:hAnsi="Calibri" w:cs="Calibri"/>
          <w:sz w:val="22"/>
          <w:szCs w:val="22"/>
        </w:rPr>
      </w:pPr>
      <w:r w:rsidRPr="00C004F6">
        <w:rPr>
          <w:rFonts w:ascii="Calibri" w:hAnsi="Calibri" w:cs="Calibri"/>
          <w:sz w:val="22"/>
          <w:szCs w:val="22"/>
        </w:rPr>
        <w:t>Město nestanoví se zřetelem na místní situaci žádné činnosti ani objekty se zvýšeným nebezpečím vzniku požáru ani podmínky požární bezpečnosti vztahující se k takovým činnostem či objektům.</w:t>
      </w:r>
    </w:p>
    <w:p w14:paraId="6F8E8755" w14:textId="77777777" w:rsidR="00851C58" w:rsidRPr="005E2CB3" w:rsidRDefault="00851C58" w:rsidP="00135741">
      <w:pPr>
        <w:pStyle w:val="Normlnweb"/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AEF887F" w14:textId="77777777" w:rsidR="00A15EE9" w:rsidRDefault="00A15EE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</w:p>
    <w:p w14:paraId="42543140" w14:textId="77777777" w:rsidR="00A15EE9" w:rsidRDefault="00A15EE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</w:p>
    <w:p w14:paraId="49EAAB9C" w14:textId="77777777" w:rsidR="002D65D9" w:rsidRPr="00E1031D" w:rsidRDefault="002D65D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lastRenderedPageBreak/>
        <w:t xml:space="preserve">Čl. </w:t>
      </w:r>
      <w:r w:rsidR="009820E3">
        <w:rPr>
          <w:rFonts w:ascii="Calibri" w:hAnsi="Calibri" w:cs="Calibri"/>
          <w:b/>
          <w:sz w:val="22"/>
          <w:szCs w:val="22"/>
        </w:rPr>
        <w:t>4</w:t>
      </w:r>
    </w:p>
    <w:p w14:paraId="4AC65085" w14:textId="77777777" w:rsidR="002D65D9" w:rsidRPr="00E1031D" w:rsidRDefault="002D65D9" w:rsidP="00FC569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Způsob nepřetržitého zabezpečení požární ochrany</w:t>
      </w:r>
    </w:p>
    <w:p w14:paraId="17E5BDAF" w14:textId="77777777" w:rsidR="001B2206" w:rsidRDefault="002D65D9" w:rsidP="00D5076A">
      <w:pPr>
        <w:numPr>
          <w:ilvl w:val="0"/>
          <w:numId w:val="10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031D">
        <w:rPr>
          <w:rFonts w:ascii="Calibri" w:eastAsia="Calibri" w:hAnsi="Calibri" w:cs="Calibri"/>
          <w:sz w:val="22"/>
          <w:szCs w:val="22"/>
          <w:lang w:eastAsia="en-US"/>
        </w:rPr>
        <w:t>Přijetí ohlášení o požáru, živeln</w:t>
      </w:r>
      <w:r w:rsidR="001F34F1">
        <w:rPr>
          <w:rFonts w:ascii="Calibri" w:eastAsia="Calibri" w:hAnsi="Calibri" w:cs="Calibri"/>
          <w:sz w:val="22"/>
          <w:szCs w:val="22"/>
          <w:lang w:eastAsia="en-US"/>
        </w:rPr>
        <w:t>í</w:t>
      </w:r>
      <w:r w:rsidRPr="00E1031D">
        <w:rPr>
          <w:rFonts w:ascii="Calibri" w:eastAsia="Calibri" w:hAnsi="Calibri" w:cs="Calibri"/>
          <w:sz w:val="22"/>
          <w:szCs w:val="22"/>
          <w:lang w:eastAsia="en-US"/>
        </w:rPr>
        <w:t xml:space="preserve"> pohromy či jiné mimořádné události </w:t>
      </w:r>
      <w:r w:rsidR="008D64B0">
        <w:rPr>
          <w:rFonts w:ascii="Calibri" w:eastAsia="Calibri" w:hAnsi="Calibri" w:cs="Calibri"/>
          <w:sz w:val="22"/>
          <w:szCs w:val="22"/>
          <w:lang w:eastAsia="en-US"/>
        </w:rPr>
        <w:t>na území města</w:t>
      </w:r>
      <w:r w:rsidRPr="00E1031D">
        <w:rPr>
          <w:rFonts w:ascii="Calibri" w:eastAsia="Calibri" w:hAnsi="Calibri" w:cs="Calibri"/>
          <w:sz w:val="22"/>
          <w:szCs w:val="22"/>
          <w:lang w:eastAsia="en-US"/>
        </w:rPr>
        <w:t xml:space="preserve"> je </w:t>
      </w:r>
      <w:r w:rsidR="001B2206">
        <w:rPr>
          <w:rFonts w:ascii="Calibri" w:eastAsia="Calibri" w:hAnsi="Calibri" w:cs="Calibri"/>
          <w:sz w:val="22"/>
          <w:szCs w:val="22"/>
          <w:lang w:eastAsia="en-US"/>
        </w:rPr>
        <w:t xml:space="preserve">nepřetržitě </w:t>
      </w:r>
      <w:r w:rsidRPr="00E1031D">
        <w:rPr>
          <w:rFonts w:ascii="Calibri" w:eastAsia="Calibri" w:hAnsi="Calibri" w:cs="Calibri"/>
          <w:sz w:val="22"/>
          <w:szCs w:val="22"/>
          <w:lang w:eastAsia="en-US"/>
        </w:rPr>
        <w:t>zabezpečeno</w:t>
      </w:r>
      <w:r w:rsidR="001B2206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E1031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9D6087" w14:textId="63AA93A7" w:rsidR="001B2206" w:rsidRPr="001B2206" w:rsidRDefault="001B2206" w:rsidP="00A15EE9">
      <w:pPr>
        <w:pStyle w:val="Odstavecseseznamem"/>
        <w:numPr>
          <w:ilvl w:val="0"/>
          <w:numId w:val="12"/>
        </w:numPr>
        <w:spacing w:before="120" w:after="120"/>
        <w:ind w:left="851" w:hanging="284"/>
        <w:jc w:val="both"/>
      </w:pPr>
      <w:r w:rsidRPr="001B2206">
        <w:t>cestou Krajského operačního a informačního střediska HZS Olomouckého kraje (dále jen KOPIS) na tísňových linkách 150 a 112 nebo</w:t>
      </w:r>
    </w:p>
    <w:p w14:paraId="350BD7C8" w14:textId="578CF2B5" w:rsidR="002D65D9" w:rsidRPr="001B2206" w:rsidRDefault="002D65D9" w:rsidP="00A15EE9">
      <w:pPr>
        <w:pStyle w:val="Odstavecseseznamem"/>
        <w:numPr>
          <w:ilvl w:val="0"/>
          <w:numId w:val="12"/>
        </w:numPr>
        <w:spacing w:before="120" w:after="120"/>
        <w:ind w:left="851" w:hanging="284"/>
        <w:jc w:val="both"/>
      </w:pPr>
      <w:r w:rsidRPr="001B2206">
        <w:t>ohlašovn</w:t>
      </w:r>
      <w:r w:rsidR="005A6A73" w:rsidRPr="001B2206">
        <w:t>ou</w:t>
      </w:r>
      <w:r w:rsidRPr="001B2206">
        <w:t xml:space="preserve"> požáru uveden</w:t>
      </w:r>
      <w:r w:rsidR="005A6A73" w:rsidRPr="001B2206">
        <w:t>ou</w:t>
      </w:r>
      <w:r w:rsidRPr="001B2206">
        <w:t xml:space="preserve"> v čl. </w:t>
      </w:r>
      <w:r w:rsidR="001F34F1" w:rsidRPr="001B2206">
        <w:t>7</w:t>
      </w:r>
      <w:r w:rsidRPr="001B2206">
        <w:t>.</w:t>
      </w:r>
    </w:p>
    <w:p w14:paraId="2261E8DA" w14:textId="77777777" w:rsidR="001F34F1" w:rsidRPr="00BD3137" w:rsidRDefault="001F34F1" w:rsidP="00A15EE9">
      <w:pPr>
        <w:pStyle w:val="Normlnweb"/>
        <w:numPr>
          <w:ilvl w:val="0"/>
          <w:numId w:val="10"/>
        </w:numPr>
        <w:spacing w:before="120" w:beforeAutospacing="0" w:after="0" w:afterAutospacing="0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BD3137">
        <w:rPr>
          <w:rFonts w:ascii="Calibri" w:hAnsi="Calibri" w:cs="Calibri"/>
          <w:sz w:val="22"/>
          <w:szCs w:val="22"/>
        </w:rPr>
        <w:t>Ochrana životů, zdraví a majetku občanů před požáry, živelními pohromami a jinými mimořádnými událostmi na území města je zabezpečena jednotkami požární ochrany uvedenými v čl. 5 a v příloze č. 2 vyhlášky.</w:t>
      </w:r>
    </w:p>
    <w:p w14:paraId="212EBAD4" w14:textId="77777777" w:rsidR="002D65D9" w:rsidRPr="00E1031D" w:rsidRDefault="002D65D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 xml:space="preserve">Čl. </w:t>
      </w:r>
      <w:r w:rsidR="001F34F1">
        <w:rPr>
          <w:rFonts w:ascii="Calibri" w:hAnsi="Calibri" w:cs="Calibri"/>
          <w:b/>
          <w:sz w:val="22"/>
          <w:szCs w:val="22"/>
        </w:rPr>
        <w:t>5</w:t>
      </w:r>
    </w:p>
    <w:p w14:paraId="18C2235F" w14:textId="77777777" w:rsidR="002D65D9" w:rsidRPr="00E1031D" w:rsidRDefault="004039A0" w:rsidP="00FC569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Kategorie J</w:t>
      </w:r>
      <w:r w:rsidR="00135741">
        <w:rPr>
          <w:rFonts w:ascii="Calibri" w:hAnsi="Calibri" w:cs="Calibri"/>
          <w:b/>
          <w:sz w:val="22"/>
          <w:szCs w:val="22"/>
        </w:rPr>
        <w:t xml:space="preserve">ednotky </w:t>
      </w:r>
      <w:r w:rsidR="004870C9" w:rsidRPr="00E1031D">
        <w:rPr>
          <w:rFonts w:ascii="Calibri" w:hAnsi="Calibri" w:cs="Calibri"/>
          <w:b/>
          <w:sz w:val="22"/>
          <w:szCs w:val="22"/>
        </w:rPr>
        <w:t>sboru dobrovolných hasičů města</w:t>
      </w:r>
      <w:r w:rsidR="00135741">
        <w:rPr>
          <w:rFonts w:ascii="Calibri" w:hAnsi="Calibri" w:cs="Calibri"/>
          <w:b/>
          <w:sz w:val="22"/>
          <w:szCs w:val="22"/>
        </w:rPr>
        <w:t xml:space="preserve"> Mohelnice, její početní stav a vybavení</w:t>
      </w:r>
    </w:p>
    <w:p w14:paraId="6AD3AA82" w14:textId="1C11D9C3" w:rsidR="002D65D9" w:rsidRPr="00E1031D" w:rsidRDefault="00FC5696" w:rsidP="00D5076A">
      <w:pPr>
        <w:pStyle w:val="Odstavecseseznamem"/>
        <w:numPr>
          <w:ilvl w:val="0"/>
          <w:numId w:val="3"/>
        </w:numPr>
        <w:spacing w:before="120" w:after="120"/>
        <w:ind w:left="425" w:hanging="425"/>
        <w:jc w:val="both"/>
      </w:pPr>
      <w:r w:rsidRPr="00E1031D">
        <w:t>Zastupitelstvo města Mohelnice</w:t>
      </w:r>
      <w:r w:rsidR="004870C9" w:rsidRPr="00E1031D">
        <w:t xml:space="preserve"> </w:t>
      </w:r>
      <w:r w:rsidR="009257D5" w:rsidRPr="00E1031D">
        <w:t xml:space="preserve">usnesením č. 16.18 </w:t>
      </w:r>
      <w:r w:rsidRPr="00E1031D">
        <w:t xml:space="preserve">ze </w:t>
      </w:r>
      <w:r w:rsidR="009257D5" w:rsidRPr="00E1031D">
        <w:t xml:space="preserve">dne 10.03.2004 schválilo </w:t>
      </w:r>
      <w:r w:rsidR="008A3FB2">
        <w:t>Z</w:t>
      </w:r>
      <w:r w:rsidR="00FA7591">
        <w:t>řizovací listinu Jednotky sboru dobrovolných hasičů města Mohelnice</w:t>
      </w:r>
      <w:r w:rsidR="002D65D9" w:rsidRPr="00E1031D">
        <w:t xml:space="preserve">, </w:t>
      </w:r>
      <w:r w:rsidR="009257D5" w:rsidRPr="00E1031D">
        <w:t xml:space="preserve">čímž </w:t>
      </w:r>
      <w:r w:rsidR="002D65D9" w:rsidRPr="00E1031D">
        <w:t>zřídilo J</w:t>
      </w:r>
      <w:r w:rsidR="00F73C8D" w:rsidRPr="00E1031D">
        <w:t>SDH</w:t>
      </w:r>
      <w:r w:rsidR="00997941" w:rsidRPr="00E1031D">
        <w:t xml:space="preserve"> Mohelnice</w:t>
      </w:r>
      <w:r w:rsidR="002D65D9" w:rsidRPr="00E1031D">
        <w:t xml:space="preserve">. Kategorie, početní stav, vybavení požární technikou a věcnými prostředky požární ochrany JSDH </w:t>
      </w:r>
      <w:r w:rsidR="00997941" w:rsidRPr="00E1031D">
        <w:t>Mohelnice</w:t>
      </w:r>
      <w:r w:rsidRPr="00E1031D">
        <w:t xml:space="preserve"> </w:t>
      </w:r>
      <w:r w:rsidR="002D65D9" w:rsidRPr="00E1031D">
        <w:t>jsou uvedeny v příloze č.</w:t>
      </w:r>
      <w:r w:rsidR="009257D5" w:rsidRPr="00E1031D">
        <w:t xml:space="preserve"> </w:t>
      </w:r>
      <w:r w:rsidR="002D65D9" w:rsidRPr="00E1031D">
        <w:t>1 této vyhlášky.</w:t>
      </w:r>
    </w:p>
    <w:p w14:paraId="55412381" w14:textId="39C7A53E" w:rsidR="00851C58" w:rsidRPr="005E2CB3" w:rsidRDefault="00851C58" w:rsidP="00D5076A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E2CB3">
        <w:rPr>
          <w:rFonts w:ascii="Calibri" w:hAnsi="Calibri" w:cs="Calibri"/>
          <w:sz w:val="22"/>
          <w:szCs w:val="22"/>
        </w:rPr>
        <w:t xml:space="preserve">Členové JSDH </w:t>
      </w:r>
      <w:r w:rsidR="00135741" w:rsidRPr="005E2CB3">
        <w:rPr>
          <w:rFonts w:ascii="Calibri" w:hAnsi="Calibri" w:cs="Calibri"/>
          <w:sz w:val="22"/>
          <w:szCs w:val="22"/>
        </w:rPr>
        <w:t>Mohelnice</w:t>
      </w:r>
      <w:r w:rsidRPr="005E2CB3">
        <w:rPr>
          <w:rFonts w:ascii="Calibri" w:hAnsi="Calibri" w:cs="Calibri"/>
          <w:sz w:val="22"/>
          <w:szCs w:val="22"/>
        </w:rPr>
        <w:t xml:space="preserve"> se při vyhlášení požárního poplachu</w:t>
      </w:r>
      <w:r w:rsidR="001B2206">
        <w:rPr>
          <w:rFonts w:ascii="Calibri" w:hAnsi="Calibri" w:cs="Calibri"/>
          <w:sz w:val="22"/>
          <w:szCs w:val="22"/>
        </w:rPr>
        <w:t xml:space="preserve"> dostaví ve stanoveném čase do požární </w:t>
      </w:r>
      <w:r w:rsidR="00D311C7">
        <w:rPr>
          <w:rFonts w:ascii="Calibri" w:hAnsi="Calibri" w:cs="Calibri"/>
          <w:sz w:val="22"/>
          <w:szCs w:val="22"/>
        </w:rPr>
        <w:t>zbrojnice</w:t>
      </w:r>
      <w:r w:rsidRPr="005E2CB3">
        <w:rPr>
          <w:rFonts w:ascii="Calibri" w:hAnsi="Calibri" w:cs="Calibri"/>
          <w:sz w:val="22"/>
          <w:szCs w:val="22"/>
        </w:rPr>
        <w:t xml:space="preserve"> na adrese</w:t>
      </w:r>
      <w:r w:rsidR="00135741" w:rsidRPr="005E2CB3">
        <w:rPr>
          <w:rFonts w:ascii="Calibri" w:hAnsi="Calibri" w:cs="Calibri"/>
          <w:sz w:val="22"/>
          <w:szCs w:val="22"/>
        </w:rPr>
        <w:t xml:space="preserve"> 1. máje 1510/18, 789 85 Mohelnice</w:t>
      </w:r>
      <w:r w:rsidR="001B2206">
        <w:rPr>
          <w:rFonts w:ascii="Calibri" w:hAnsi="Calibri" w:cs="Calibri"/>
          <w:sz w:val="22"/>
          <w:szCs w:val="22"/>
        </w:rPr>
        <w:t>,</w:t>
      </w:r>
      <w:r w:rsidRPr="005E2CB3">
        <w:rPr>
          <w:rFonts w:ascii="Calibri" w:hAnsi="Calibri" w:cs="Calibri"/>
          <w:sz w:val="22"/>
          <w:szCs w:val="22"/>
        </w:rPr>
        <w:t xml:space="preserve"> anebo na jiné místo</w:t>
      </w:r>
      <w:r w:rsidR="001B2206">
        <w:rPr>
          <w:rFonts w:ascii="Calibri" w:hAnsi="Calibri" w:cs="Calibri"/>
          <w:sz w:val="22"/>
          <w:szCs w:val="22"/>
        </w:rPr>
        <w:t>,</w:t>
      </w:r>
      <w:r w:rsidR="003A3E76" w:rsidRPr="003A3E76">
        <w:rPr>
          <w:rFonts w:ascii="Calibri" w:hAnsi="Calibri" w:cs="Calibri"/>
          <w:sz w:val="22"/>
          <w:szCs w:val="22"/>
        </w:rPr>
        <w:t xml:space="preserve"> </w:t>
      </w:r>
      <w:r w:rsidRPr="005E2CB3">
        <w:rPr>
          <w:rFonts w:ascii="Calibri" w:hAnsi="Calibri" w:cs="Calibri"/>
          <w:sz w:val="22"/>
          <w:szCs w:val="22"/>
        </w:rPr>
        <w:t>stanovené velitelem JSDH.</w:t>
      </w:r>
    </w:p>
    <w:p w14:paraId="3EFBE374" w14:textId="77777777" w:rsidR="002D65D9" w:rsidRPr="00E1031D" w:rsidRDefault="002D65D9" w:rsidP="00A15EE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 xml:space="preserve">Čl. </w:t>
      </w:r>
      <w:r w:rsidR="001F34F1">
        <w:rPr>
          <w:rFonts w:ascii="Calibri" w:hAnsi="Calibri" w:cs="Calibri"/>
          <w:b/>
          <w:sz w:val="22"/>
          <w:szCs w:val="22"/>
        </w:rPr>
        <w:t>6</w:t>
      </w:r>
    </w:p>
    <w:p w14:paraId="6051BFF1" w14:textId="77777777" w:rsidR="000908B8" w:rsidRDefault="002D65D9" w:rsidP="00135741">
      <w:pPr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 xml:space="preserve">Přehled o zdrojích vody </w:t>
      </w:r>
      <w:r w:rsidR="00135741">
        <w:rPr>
          <w:rFonts w:ascii="Calibri" w:hAnsi="Calibri" w:cs="Calibri"/>
          <w:b/>
          <w:sz w:val="22"/>
          <w:szCs w:val="22"/>
        </w:rPr>
        <w:t xml:space="preserve">a stanovení dalších zdrojů </w:t>
      </w:r>
      <w:r w:rsidRPr="00E1031D">
        <w:rPr>
          <w:rFonts w:ascii="Calibri" w:hAnsi="Calibri" w:cs="Calibri"/>
          <w:b/>
          <w:sz w:val="22"/>
          <w:szCs w:val="22"/>
        </w:rPr>
        <w:t xml:space="preserve">pro hašení požárů </w:t>
      </w:r>
    </w:p>
    <w:p w14:paraId="3B3D627C" w14:textId="77777777" w:rsidR="002D65D9" w:rsidRPr="00851C58" w:rsidRDefault="002D65D9" w:rsidP="0013574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a podmín</w:t>
      </w:r>
      <w:r w:rsidR="00135741">
        <w:rPr>
          <w:rFonts w:ascii="Calibri" w:hAnsi="Calibri" w:cs="Calibri"/>
          <w:b/>
          <w:sz w:val="22"/>
          <w:szCs w:val="22"/>
        </w:rPr>
        <w:t>ky jejich trvalé použitelnosti</w:t>
      </w:r>
    </w:p>
    <w:p w14:paraId="3CF7F209" w14:textId="77777777" w:rsidR="002D65D9" w:rsidRPr="00E1031D" w:rsidRDefault="002D65D9" w:rsidP="00D5076A">
      <w:pPr>
        <w:pStyle w:val="Odstavecseseznamem"/>
        <w:numPr>
          <w:ilvl w:val="0"/>
          <w:numId w:val="4"/>
        </w:numPr>
        <w:spacing w:before="240"/>
        <w:ind w:left="426" w:hanging="426"/>
        <w:jc w:val="both"/>
      </w:pPr>
      <w:r w:rsidRPr="00E1031D">
        <w:t>Město stanovuje následující zdroje vody pro hašení požárů a další zdroje požární vody, které musí svou kapaci</w:t>
      </w:r>
      <w:r w:rsidR="00F73C8D" w:rsidRPr="00E1031D">
        <w:t>tou</w:t>
      </w:r>
      <w:r w:rsidRPr="00E1031D">
        <w:t xml:space="preserve">, umístěním a </w:t>
      </w:r>
      <w:r w:rsidR="00F73C8D" w:rsidRPr="00E1031D">
        <w:t>vybavením umožnit požární zásah:</w:t>
      </w:r>
    </w:p>
    <w:p w14:paraId="0F0D0596" w14:textId="77777777" w:rsidR="002D65D9" w:rsidRPr="00E1031D" w:rsidRDefault="004039A0" w:rsidP="00D5076A">
      <w:pPr>
        <w:pStyle w:val="Odstavecseseznamem"/>
        <w:numPr>
          <w:ilvl w:val="0"/>
          <w:numId w:val="5"/>
        </w:numPr>
        <w:spacing w:before="240"/>
        <w:ind w:left="993" w:hanging="426"/>
      </w:pPr>
      <w:r>
        <w:t>p</w:t>
      </w:r>
      <w:r w:rsidR="002D65D9" w:rsidRPr="00E1031D">
        <w:t>řirozené</w:t>
      </w:r>
      <w:r w:rsidR="000908B8">
        <w:t xml:space="preserve"> zdroje</w:t>
      </w:r>
      <w:r w:rsidR="00F73C8D" w:rsidRPr="00E1031D">
        <w:t>:</w:t>
      </w:r>
    </w:p>
    <w:p w14:paraId="019BF575" w14:textId="77777777" w:rsidR="002D65D9" w:rsidRPr="00E1031D" w:rsidRDefault="002D65D9" w:rsidP="001B2206">
      <w:pPr>
        <w:pStyle w:val="Odstavecseseznamem"/>
        <w:numPr>
          <w:ilvl w:val="0"/>
          <w:numId w:val="6"/>
        </w:numPr>
        <w:spacing w:before="80"/>
        <w:ind w:left="1276" w:hanging="142"/>
      </w:pPr>
      <w:r w:rsidRPr="00E1031D">
        <w:t>Mohelnice</w:t>
      </w:r>
      <w:r w:rsidR="004870C9" w:rsidRPr="00E1031D">
        <w:t> </w:t>
      </w:r>
      <w:r w:rsidR="000908B8" w:rsidRPr="00E1031D">
        <w:t>–</w:t>
      </w:r>
      <w:r w:rsidR="000908B8">
        <w:t xml:space="preserve"> </w:t>
      </w:r>
      <w:r w:rsidRPr="00E1031D">
        <w:t>potok Mírovka</w:t>
      </w:r>
    </w:p>
    <w:p w14:paraId="57243230" w14:textId="77777777" w:rsidR="002D65D9" w:rsidRDefault="002D65D9" w:rsidP="001B2206">
      <w:pPr>
        <w:pStyle w:val="Odstavecseseznamem"/>
        <w:numPr>
          <w:ilvl w:val="0"/>
          <w:numId w:val="6"/>
        </w:numPr>
        <w:spacing w:before="80"/>
        <w:ind w:left="1276" w:hanging="142"/>
      </w:pPr>
      <w:r w:rsidRPr="00E1031D">
        <w:t>Křemačov – potok Mírovka</w:t>
      </w:r>
    </w:p>
    <w:p w14:paraId="3B1B0388" w14:textId="4C48941C" w:rsidR="001B2206" w:rsidRPr="00E1031D" w:rsidRDefault="001B2206" w:rsidP="001B2206">
      <w:pPr>
        <w:pStyle w:val="Odstavecseseznamem"/>
        <w:numPr>
          <w:ilvl w:val="0"/>
          <w:numId w:val="6"/>
        </w:numPr>
        <w:spacing w:before="80"/>
        <w:ind w:left="1276" w:hanging="142"/>
      </w:pPr>
      <w:r>
        <w:t>Libivá – vodní nádrž</w:t>
      </w:r>
    </w:p>
    <w:p w14:paraId="22A64D7B" w14:textId="77777777" w:rsidR="002D65D9" w:rsidRPr="00E1031D" w:rsidRDefault="000908B8" w:rsidP="001B2206">
      <w:pPr>
        <w:pStyle w:val="Odstavecseseznamem"/>
        <w:numPr>
          <w:ilvl w:val="0"/>
          <w:numId w:val="5"/>
        </w:numPr>
        <w:spacing w:before="240"/>
        <w:ind w:left="993" w:hanging="426"/>
      </w:pPr>
      <w:r>
        <w:t>u</w:t>
      </w:r>
      <w:r w:rsidR="002D65D9" w:rsidRPr="00E1031D">
        <w:t>mělé</w:t>
      </w:r>
      <w:r>
        <w:t xml:space="preserve"> zdroje</w:t>
      </w:r>
      <w:r w:rsidR="00F73C8D" w:rsidRPr="00E1031D">
        <w:t>:</w:t>
      </w:r>
    </w:p>
    <w:p w14:paraId="60F73828" w14:textId="59BB7F94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>Mohelnice – hydrantová soustava</w:t>
      </w:r>
      <w:r w:rsidR="001B2206">
        <w:t>, Křemačovský rybník</w:t>
      </w:r>
    </w:p>
    <w:p w14:paraId="07323385" w14:textId="34693FA8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Újezd </w:t>
      </w:r>
      <w:r w:rsidR="003A3E76" w:rsidRPr="00E1031D">
        <w:t>–</w:t>
      </w:r>
      <w:r w:rsidR="003A3E76">
        <w:t xml:space="preserve"> </w:t>
      </w:r>
      <w:r w:rsidRPr="00E1031D">
        <w:t>hydrantová soustava</w:t>
      </w:r>
      <w:r w:rsidR="004039A0">
        <w:t xml:space="preserve"> a </w:t>
      </w:r>
      <w:r w:rsidR="001B2206">
        <w:t>vodní nádrž</w:t>
      </w:r>
    </w:p>
    <w:p w14:paraId="2BEF38C1" w14:textId="4683678D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Podolí </w:t>
      </w:r>
      <w:r w:rsidR="003A3E76" w:rsidRPr="00E1031D">
        <w:t>–</w:t>
      </w:r>
      <w:r w:rsidR="003A3E76">
        <w:t xml:space="preserve"> </w:t>
      </w:r>
      <w:r w:rsidRPr="00E1031D">
        <w:t>hydrantová soustava</w:t>
      </w:r>
      <w:r w:rsidR="004039A0">
        <w:t xml:space="preserve"> a </w:t>
      </w:r>
      <w:r w:rsidR="001B2206">
        <w:t>vodní nádrž</w:t>
      </w:r>
    </w:p>
    <w:p w14:paraId="136109E0" w14:textId="3A28695C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Libivá </w:t>
      </w:r>
      <w:r w:rsidR="003A3E76" w:rsidRPr="00E1031D">
        <w:t>–</w:t>
      </w:r>
      <w:r w:rsidRPr="00E1031D">
        <w:t xml:space="preserve"> hydrantová soustava</w:t>
      </w:r>
    </w:p>
    <w:p w14:paraId="0CC48DFA" w14:textId="3B5EBFCB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Řepová </w:t>
      </w:r>
      <w:r w:rsidR="003A3E76" w:rsidRPr="00E1031D">
        <w:t>–</w:t>
      </w:r>
      <w:r w:rsidRPr="00E1031D">
        <w:t xml:space="preserve"> hydrantová soustava</w:t>
      </w:r>
    </w:p>
    <w:p w14:paraId="6B875AC0" w14:textId="790182D5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>St</w:t>
      </w:r>
      <w:r w:rsidR="001F34F1">
        <w:t>udená</w:t>
      </w:r>
      <w:r w:rsidRPr="00E1031D">
        <w:t xml:space="preserve"> Loučka </w:t>
      </w:r>
      <w:r w:rsidR="003A3E76" w:rsidRPr="00E1031D">
        <w:t>–</w:t>
      </w:r>
      <w:r w:rsidRPr="00E1031D">
        <w:t xml:space="preserve"> hydrantová soustava</w:t>
      </w:r>
      <w:r w:rsidR="001B2206">
        <w:t xml:space="preserve"> a vodní</w:t>
      </w:r>
      <w:r w:rsidR="004039A0">
        <w:t xml:space="preserve"> nádrž</w:t>
      </w:r>
    </w:p>
    <w:p w14:paraId="42B17B06" w14:textId="297DFC20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Křemačov </w:t>
      </w:r>
      <w:r w:rsidR="003A3E76" w:rsidRPr="00E1031D">
        <w:t>–</w:t>
      </w:r>
      <w:r w:rsidRPr="00E1031D">
        <w:t xml:space="preserve"> hydrantová soustava</w:t>
      </w:r>
    </w:p>
    <w:p w14:paraId="2DC97803" w14:textId="4029B1C7" w:rsidR="002D65D9" w:rsidRPr="00E1031D" w:rsidRDefault="002D65D9" w:rsidP="001B2206">
      <w:pPr>
        <w:pStyle w:val="Odstavecseseznamem"/>
        <w:numPr>
          <w:ilvl w:val="0"/>
          <w:numId w:val="7"/>
        </w:numPr>
        <w:spacing w:before="80"/>
        <w:ind w:left="1276" w:hanging="142"/>
      </w:pPr>
      <w:r w:rsidRPr="00E1031D">
        <w:t xml:space="preserve">Květín </w:t>
      </w:r>
      <w:r w:rsidR="003A3E76" w:rsidRPr="00E1031D">
        <w:t>–</w:t>
      </w:r>
      <w:r w:rsidRPr="00E1031D">
        <w:t xml:space="preserve"> hydrantová soustava</w:t>
      </w:r>
      <w:r w:rsidR="001B2206">
        <w:t xml:space="preserve"> a vodní</w:t>
      </w:r>
      <w:r w:rsidR="004039A0">
        <w:t xml:space="preserve"> nádrž</w:t>
      </w:r>
    </w:p>
    <w:p w14:paraId="250DD4F9" w14:textId="77777777" w:rsidR="002D65D9" w:rsidRPr="00E1031D" w:rsidRDefault="002D65D9" w:rsidP="00D5076A">
      <w:pPr>
        <w:pStyle w:val="Odstavecseseznamem"/>
        <w:numPr>
          <w:ilvl w:val="0"/>
          <w:numId w:val="4"/>
        </w:numPr>
        <w:spacing w:before="240" w:after="200"/>
        <w:ind w:left="426" w:hanging="426"/>
        <w:jc w:val="both"/>
      </w:pPr>
      <w:r w:rsidRPr="00E1031D">
        <w:t xml:space="preserve">Město v případě potřeby zpracovává a udržuje v aktuálním stavu plánek města s vyznačením zdrojů vody pro hašení požárů, čerpacích stanovišť pro požární techniku a vhodného směru příjezdu, který v jednom vyhotovení předává jednotce požární ochrany uvedené v čl. </w:t>
      </w:r>
      <w:r w:rsidR="000D5BFB">
        <w:t>5</w:t>
      </w:r>
      <w:r w:rsidRPr="00E1031D">
        <w:t xml:space="preserve"> a</w:t>
      </w:r>
      <w:r w:rsidR="00F73C8D" w:rsidRPr="00E1031D">
        <w:t> </w:t>
      </w:r>
      <w:r w:rsidRPr="00E1031D">
        <w:t>jednotce HZS Olomouckého kraje, uzemní odbor Šumperk.</w:t>
      </w:r>
    </w:p>
    <w:p w14:paraId="1EB00BAE" w14:textId="77777777" w:rsidR="002D65D9" w:rsidRPr="00E1031D" w:rsidRDefault="002D65D9" w:rsidP="00FC5696">
      <w:pPr>
        <w:spacing w:before="48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lastRenderedPageBreak/>
        <w:t xml:space="preserve">Čl. </w:t>
      </w:r>
      <w:r w:rsidR="001F34F1">
        <w:rPr>
          <w:rFonts w:ascii="Calibri" w:hAnsi="Calibri" w:cs="Calibri"/>
          <w:b/>
          <w:sz w:val="22"/>
          <w:szCs w:val="22"/>
        </w:rPr>
        <w:t>7</w:t>
      </w:r>
    </w:p>
    <w:p w14:paraId="62BCE707" w14:textId="77777777" w:rsidR="002D65D9" w:rsidRPr="00E1031D" w:rsidRDefault="008A745C" w:rsidP="00FC569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</w:t>
      </w:r>
      <w:r w:rsidR="002D65D9" w:rsidRPr="00E1031D">
        <w:rPr>
          <w:rFonts w:ascii="Calibri" w:hAnsi="Calibri" w:cs="Calibri"/>
          <w:b/>
          <w:sz w:val="22"/>
          <w:szCs w:val="22"/>
        </w:rPr>
        <w:t>hlašovn</w:t>
      </w:r>
      <w:r>
        <w:rPr>
          <w:rFonts w:ascii="Calibri" w:hAnsi="Calibri" w:cs="Calibri"/>
          <w:b/>
          <w:sz w:val="22"/>
          <w:szCs w:val="22"/>
        </w:rPr>
        <w:t>a</w:t>
      </w:r>
      <w:r w:rsidR="002D65D9" w:rsidRPr="00E1031D">
        <w:rPr>
          <w:rFonts w:ascii="Calibri" w:hAnsi="Calibri" w:cs="Calibri"/>
          <w:b/>
          <w:sz w:val="22"/>
          <w:szCs w:val="22"/>
        </w:rPr>
        <w:t xml:space="preserve"> požárů odkud lze hlásit požár </w:t>
      </w:r>
      <w:r>
        <w:rPr>
          <w:rFonts w:ascii="Calibri" w:hAnsi="Calibri" w:cs="Calibri"/>
          <w:b/>
          <w:sz w:val="22"/>
          <w:szCs w:val="22"/>
        </w:rPr>
        <w:t>a způsob jejího označení</w:t>
      </w:r>
    </w:p>
    <w:p w14:paraId="03F7E910" w14:textId="179D8667" w:rsidR="00AF37EC" w:rsidRPr="005E2CB3" w:rsidRDefault="000908B8" w:rsidP="008A745C">
      <w:pPr>
        <w:pStyle w:val="Normlnweb"/>
        <w:spacing w:before="24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5E2CB3">
        <w:rPr>
          <w:rFonts w:ascii="Calibri" w:hAnsi="Calibri" w:cs="Calibri"/>
          <w:sz w:val="22"/>
          <w:szCs w:val="22"/>
        </w:rPr>
        <w:t>Město</w:t>
      </w:r>
      <w:r w:rsidR="00851C58" w:rsidRPr="005E2CB3">
        <w:rPr>
          <w:rFonts w:ascii="Calibri" w:hAnsi="Calibri" w:cs="Calibri"/>
          <w:sz w:val="22"/>
          <w:szCs w:val="22"/>
        </w:rPr>
        <w:t xml:space="preserve"> zřídil</w:t>
      </w:r>
      <w:r w:rsidRPr="005E2CB3">
        <w:rPr>
          <w:rFonts w:ascii="Calibri" w:hAnsi="Calibri" w:cs="Calibri"/>
          <w:sz w:val="22"/>
          <w:szCs w:val="22"/>
        </w:rPr>
        <w:t>o</w:t>
      </w:r>
      <w:r w:rsidR="00F830BD">
        <w:rPr>
          <w:rFonts w:ascii="Calibri" w:hAnsi="Calibri" w:cs="Calibri"/>
          <w:sz w:val="22"/>
          <w:szCs w:val="22"/>
        </w:rPr>
        <w:t xml:space="preserve"> ohlašovnu požárů na požární zbrojnici na ulici 1. máje 1510/18, 789 85 Mohelnice, </w:t>
      </w:r>
      <w:r w:rsidR="00851C58" w:rsidRPr="005E2CB3">
        <w:rPr>
          <w:rFonts w:ascii="Calibri" w:hAnsi="Calibri" w:cs="Calibri"/>
          <w:sz w:val="22"/>
          <w:szCs w:val="22"/>
        </w:rPr>
        <w:t>která je trvale ozn</w:t>
      </w:r>
      <w:r w:rsidR="00F830BD">
        <w:rPr>
          <w:rFonts w:ascii="Calibri" w:hAnsi="Calibri" w:cs="Calibri"/>
          <w:sz w:val="22"/>
          <w:szCs w:val="22"/>
        </w:rPr>
        <w:t>ačena tabulkou Ohlašovna požárů</w:t>
      </w:r>
      <w:r w:rsidR="00AF37EC" w:rsidRPr="005E2CB3">
        <w:rPr>
          <w:rFonts w:ascii="Calibri" w:hAnsi="Calibri" w:cs="Calibri"/>
          <w:sz w:val="22"/>
          <w:szCs w:val="22"/>
        </w:rPr>
        <w:t>.</w:t>
      </w:r>
    </w:p>
    <w:p w14:paraId="58B4C568" w14:textId="77777777" w:rsidR="002D65D9" w:rsidRPr="00E1031D" w:rsidRDefault="001F34F1" w:rsidP="00A15EE9">
      <w:pPr>
        <w:keepNext/>
        <w:spacing w:before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8</w:t>
      </w:r>
    </w:p>
    <w:p w14:paraId="2A060245" w14:textId="1139CC7A" w:rsidR="002D65D9" w:rsidRPr="00E1031D" w:rsidRDefault="002D65D9" w:rsidP="00FC5696">
      <w:pPr>
        <w:keepNext/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Způsob vyhlašování požárního poplachu</w:t>
      </w:r>
      <w:r w:rsidR="00F830BD">
        <w:rPr>
          <w:rFonts w:ascii="Calibri" w:hAnsi="Calibri" w:cs="Calibri"/>
          <w:b/>
          <w:sz w:val="22"/>
          <w:szCs w:val="22"/>
        </w:rPr>
        <w:t xml:space="preserve"> a varování obyvatel</w:t>
      </w:r>
    </w:p>
    <w:p w14:paraId="4391E297" w14:textId="4C0C24CF" w:rsidR="002D65D9" w:rsidRPr="00F830BD" w:rsidRDefault="002D65D9" w:rsidP="00F830BD">
      <w:pPr>
        <w:pStyle w:val="Odstavecseseznamem"/>
        <w:numPr>
          <w:ilvl w:val="0"/>
          <w:numId w:val="15"/>
        </w:numPr>
        <w:spacing w:before="120" w:after="120"/>
        <w:ind w:left="426" w:hanging="426"/>
        <w:jc w:val="both"/>
      </w:pPr>
      <w:r w:rsidRPr="00F830BD">
        <w:t>Vyhlášení požárního poplachu pro JSDH Mohelnice se provádí</w:t>
      </w:r>
      <w:r w:rsidR="00F830BD" w:rsidRPr="00F830BD">
        <w:t xml:space="preserve"> prostřednictvím KOPIS, který:</w:t>
      </w:r>
    </w:p>
    <w:p w14:paraId="0B96902C" w14:textId="55F94A5A" w:rsidR="00F830BD" w:rsidRDefault="00F830BD" w:rsidP="00F830BD">
      <w:pPr>
        <w:pStyle w:val="Normlnweb"/>
        <w:numPr>
          <w:ilvl w:val="0"/>
          <w:numId w:val="8"/>
        </w:numPr>
        <w:spacing w:before="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pomocí dálkově ovládaného </w:t>
      </w:r>
      <w:r w:rsidR="00ED351D">
        <w:rPr>
          <w:rFonts w:ascii="Calibri" w:hAnsi="Calibri" w:cs="Calibri"/>
          <w:sz w:val="22"/>
          <w:szCs w:val="22"/>
        </w:rPr>
        <w:t xml:space="preserve">svolávacího </w:t>
      </w:r>
      <w:r>
        <w:rPr>
          <w:rFonts w:ascii="Calibri" w:hAnsi="Calibri" w:cs="Calibri"/>
          <w:sz w:val="22"/>
          <w:szCs w:val="22"/>
        </w:rPr>
        <w:t>zařízení (AMDS, FIREPORT apod.) telefonicky vyrozumí a svolá členy jednotky nebo</w:t>
      </w:r>
    </w:p>
    <w:p w14:paraId="4EAE864F" w14:textId="4D0FFD1F" w:rsidR="00DD5B3A" w:rsidRPr="00F830BD" w:rsidRDefault="00F830BD" w:rsidP="00F830BD">
      <w:pPr>
        <w:pStyle w:val="Normlnweb"/>
        <w:numPr>
          <w:ilvl w:val="0"/>
          <w:numId w:val="8"/>
        </w:numPr>
        <w:spacing w:before="12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  <w:r w:rsidRPr="00F830BD">
        <w:rPr>
          <w:rFonts w:ascii="Calibri" w:hAnsi="Calibri" w:cs="Calibri"/>
          <w:sz w:val="22"/>
          <w:szCs w:val="22"/>
        </w:rPr>
        <w:t xml:space="preserve">v případě poruchy výše uvedených systémů spustí signál POŽÁRNÍ POPLACH, </w:t>
      </w:r>
      <w:r w:rsidR="00DD5B3A" w:rsidRPr="00F830BD">
        <w:rPr>
          <w:rFonts w:ascii="Calibri" w:hAnsi="Calibri" w:cs="Calibri"/>
          <w:sz w:val="22"/>
          <w:szCs w:val="22"/>
        </w:rPr>
        <w:t>který je vyhlašován přerušovaným tónem sirény po dobu jedné minuty (25 sec. tón – 10 sec. pauza – 25 sec. tón)</w:t>
      </w:r>
      <w:r>
        <w:rPr>
          <w:rFonts w:ascii="Calibri" w:hAnsi="Calibri" w:cs="Calibri"/>
          <w:sz w:val="22"/>
          <w:szCs w:val="22"/>
        </w:rPr>
        <w:t>.</w:t>
      </w:r>
    </w:p>
    <w:p w14:paraId="4FA0500D" w14:textId="63BDCBF1" w:rsidR="00F830BD" w:rsidRPr="00F830BD" w:rsidRDefault="00F830BD" w:rsidP="00F830BD">
      <w:pPr>
        <w:pStyle w:val="Odstavecseseznamem"/>
        <w:numPr>
          <w:ilvl w:val="0"/>
          <w:numId w:val="15"/>
        </w:numPr>
        <w:spacing w:before="120" w:after="120"/>
        <w:ind w:left="426" w:hanging="426"/>
        <w:jc w:val="both"/>
      </w:pPr>
      <w:r w:rsidRPr="00F830BD">
        <w:t>V</w:t>
      </w:r>
      <w:r>
        <w:t>arování obyvatel v případě, kdy může dojít nebo již došlo k ohrožení jejich životů a zdraví v důsledku mimořádné události se provádí:</w:t>
      </w:r>
    </w:p>
    <w:p w14:paraId="66DF71F5" w14:textId="7EF8DAF2" w:rsidR="00F830BD" w:rsidRDefault="00F830BD" w:rsidP="00F830BD">
      <w:pPr>
        <w:pStyle w:val="Odstavecseseznamem"/>
        <w:numPr>
          <w:ilvl w:val="1"/>
          <w:numId w:val="15"/>
        </w:numPr>
        <w:tabs>
          <w:tab w:val="left" w:pos="851"/>
          <w:tab w:val="left" w:pos="8931"/>
        </w:tabs>
        <w:kinsoku w:val="0"/>
        <w:overflowPunct w:val="0"/>
        <w:autoSpaceDE w:val="0"/>
        <w:autoSpaceDN w:val="0"/>
        <w:adjustRightInd w:val="0"/>
        <w:spacing w:before="120"/>
        <w:ind w:left="709"/>
        <w:jc w:val="both"/>
      </w:pPr>
      <w:r>
        <w:t xml:space="preserve">spuštěním signálu </w:t>
      </w:r>
      <w:r w:rsidRPr="00B55B7B">
        <w:t>VŠEOBECNÁ VÝSTRAHA, který je vyhlašován kolísavým tónem sirény po dobu 140 sekund, po kterém následuje verbální informace vyhlašovaná prostřednictvím megafonů na vozidlech nebo</w:t>
      </w:r>
    </w:p>
    <w:p w14:paraId="201025EF" w14:textId="5AFFF043" w:rsidR="00F830BD" w:rsidRPr="00B55B7B" w:rsidRDefault="00F830BD" w:rsidP="00F830BD">
      <w:pPr>
        <w:pStyle w:val="Odstavecseseznamem"/>
        <w:numPr>
          <w:ilvl w:val="1"/>
          <w:numId w:val="15"/>
        </w:numPr>
        <w:tabs>
          <w:tab w:val="left" w:pos="851"/>
          <w:tab w:val="left" w:pos="8931"/>
        </w:tabs>
        <w:kinsoku w:val="0"/>
        <w:overflowPunct w:val="0"/>
        <w:autoSpaceDE w:val="0"/>
        <w:autoSpaceDN w:val="0"/>
        <w:adjustRightInd w:val="0"/>
        <w:spacing w:before="120"/>
        <w:ind w:left="709"/>
        <w:jc w:val="both"/>
      </w:pPr>
      <w:r w:rsidRPr="00B55B7B">
        <w:t>v případě poruchy sirén pouze verbální informací vyhlašovanou prostř</w:t>
      </w:r>
      <w:r w:rsidR="00BB42E6">
        <w:t>ednictvím megafonů na vozidlech</w:t>
      </w:r>
      <w:r w:rsidRPr="00B55B7B">
        <w:t>.</w:t>
      </w:r>
    </w:p>
    <w:p w14:paraId="313B0C26" w14:textId="77777777" w:rsidR="001F34F1" w:rsidRPr="00E1031D" w:rsidRDefault="001F34F1" w:rsidP="000D5BFB">
      <w:pPr>
        <w:keepNext/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>Čl. 9</w:t>
      </w:r>
    </w:p>
    <w:p w14:paraId="414DCB2C" w14:textId="77777777" w:rsidR="001F34F1" w:rsidRPr="00E1031D" w:rsidRDefault="001F34F1" w:rsidP="001F34F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bidi="cs-CZ"/>
        </w:rPr>
        <w:t>Seznam sil a prostředků jednotek požární ochrany</w:t>
      </w:r>
    </w:p>
    <w:p w14:paraId="607827C1" w14:textId="77777777" w:rsidR="002D65D9" w:rsidRPr="00E1031D" w:rsidRDefault="002D65D9" w:rsidP="00FC5696">
      <w:pPr>
        <w:pStyle w:val="Odstavecseseznamem"/>
        <w:spacing w:before="240"/>
        <w:ind w:left="0"/>
        <w:jc w:val="both"/>
      </w:pPr>
      <w:r w:rsidRPr="00E1031D">
        <w:t xml:space="preserve">Rozdělení zasahujících jednotek požární </w:t>
      </w:r>
      <w:r w:rsidR="004F1540" w:rsidRPr="00E1031D">
        <w:t>ochrany v</w:t>
      </w:r>
      <w:r w:rsidR="000908B8">
        <w:t>e městě</w:t>
      </w:r>
      <w:r w:rsidR="004F1540" w:rsidRPr="00E1031D">
        <w:t>, v závislosti na </w:t>
      </w:r>
      <w:r w:rsidRPr="00E1031D">
        <w:t>vyhlášeném stupni poplachu, podle výpisu z požárního poplachového plánu kraje je uveden v příloze č. 2 této vyhlášky.</w:t>
      </w:r>
    </w:p>
    <w:p w14:paraId="7C9A0FF8" w14:textId="77777777" w:rsidR="002D65D9" w:rsidRPr="00E1031D" w:rsidRDefault="002433F8" w:rsidP="00FC5696">
      <w:pPr>
        <w:keepNext/>
        <w:spacing w:before="48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 xml:space="preserve">Čl. </w:t>
      </w:r>
      <w:r w:rsidR="001F34F1">
        <w:rPr>
          <w:rFonts w:ascii="Calibri" w:hAnsi="Calibri" w:cs="Calibri"/>
          <w:b/>
          <w:sz w:val="22"/>
          <w:szCs w:val="22"/>
        </w:rPr>
        <w:t>10</w:t>
      </w:r>
    </w:p>
    <w:p w14:paraId="3D639CC6" w14:textId="77777777" w:rsidR="00831653" w:rsidRPr="00E1031D" w:rsidRDefault="00831653" w:rsidP="00FC56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031D">
        <w:rPr>
          <w:rFonts w:ascii="Calibri" w:hAnsi="Calibri" w:cs="Calibri"/>
          <w:b/>
          <w:bCs/>
          <w:sz w:val="22"/>
          <w:szCs w:val="22"/>
          <w:lang w:bidi="cs-CZ"/>
        </w:rPr>
        <w:t>Závěrečná ustanovení</w:t>
      </w:r>
    </w:p>
    <w:p w14:paraId="31821F30" w14:textId="77777777" w:rsidR="00831653" w:rsidRDefault="001F34F1" w:rsidP="000908B8">
      <w:pPr>
        <w:pStyle w:val="Bodytext20"/>
        <w:shd w:val="clear" w:color="auto" w:fill="auto"/>
        <w:spacing w:before="120" w:after="120" w:line="24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bidi="cs-CZ"/>
        </w:rPr>
        <w:t xml:space="preserve">Touto vyhláškou se ruší </w:t>
      </w:r>
      <w:r w:rsidR="00831653" w:rsidRPr="00831653">
        <w:rPr>
          <w:rFonts w:ascii="Calibri" w:hAnsi="Calibri" w:cs="Calibri"/>
          <w:color w:val="000000"/>
          <w:sz w:val="22"/>
          <w:szCs w:val="22"/>
          <w:lang w:bidi="cs-CZ"/>
        </w:rPr>
        <w:t xml:space="preserve">obecně závazná vyhláška č. </w:t>
      </w:r>
      <w:r w:rsidR="00831653">
        <w:rPr>
          <w:rFonts w:ascii="Calibri" w:hAnsi="Calibri" w:cs="Calibri"/>
          <w:color w:val="000000"/>
          <w:sz w:val="22"/>
          <w:szCs w:val="22"/>
          <w:lang w:bidi="cs-CZ"/>
        </w:rPr>
        <w:t>1</w:t>
      </w:r>
      <w:r w:rsidR="00831653" w:rsidRPr="00831653">
        <w:rPr>
          <w:rFonts w:ascii="Calibri" w:hAnsi="Calibri" w:cs="Calibri"/>
          <w:color w:val="000000"/>
          <w:sz w:val="22"/>
          <w:szCs w:val="22"/>
          <w:lang w:bidi="cs-CZ"/>
        </w:rPr>
        <w:t>/20</w:t>
      </w:r>
      <w:r w:rsidR="00831653">
        <w:rPr>
          <w:rFonts w:ascii="Calibri" w:hAnsi="Calibri" w:cs="Calibri"/>
          <w:color w:val="000000"/>
          <w:sz w:val="22"/>
          <w:szCs w:val="22"/>
          <w:lang w:bidi="cs-CZ"/>
        </w:rPr>
        <w:t>04</w:t>
      </w:r>
      <w:r w:rsidR="00B8245A">
        <w:rPr>
          <w:rFonts w:ascii="Calibri" w:hAnsi="Calibri" w:cs="Calibri"/>
          <w:color w:val="000000"/>
          <w:sz w:val="22"/>
          <w:szCs w:val="22"/>
          <w:lang w:bidi="cs-CZ"/>
        </w:rPr>
        <w:t>,</w:t>
      </w:r>
      <w:r w:rsidR="00831653">
        <w:rPr>
          <w:rFonts w:ascii="Calibri" w:hAnsi="Calibri" w:cs="Calibri"/>
          <w:color w:val="000000"/>
          <w:sz w:val="22"/>
          <w:szCs w:val="22"/>
          <w:lang w:bidi="cs-CZ"/>
        </w:rPr>
        <w:t xml:space="preserve"> Požární řád města</w:t>
      </w:r>
      <w:r w:rsidR="000D5BFB">
        <w:rPr>
          <w:rFonts w:ascii="Calibri" w:hAnsi="Calibri" w:cs="Calibri"/>
          <w:color w:val="000000"/>
          <w:sz w:val="22"/>
          <w:szCs w:val="22"/>
          <w:lang w:bidi="cs-CZ"/>
        </w:rPr>
        <w:t xml:space="preserve"> Mohelnice</w:t>
      </w:r>
      <w:r w:rsidR="00B8245A">
        <w:rPr>
          <w:rFonts w:ascii="Calibri" w:hAnsi="Calibri" w:cs="Calibri"/>
          <w:color w:val="000000"/>
          <w:sz w:val="22"/>
          <w:szCs w:val="22"/>
          <w:lang w:bidi="cs-CZ"/>
        </w:rPr>
        <w:t>,</w:t>
      </w:r>
      <w:r w:rsidR="00831653">
        <w:rPr>
          <w:rFonts w:ascii="Calibri" w:hAnsi="Calibri" w:cs="Calibri"/>
          <w:color w:val="000000"/>
          <w:sz w:val="22"/>
          <w:szCs w:val="22"/>
          <w:lang w:bidi="cs-CZ"/>
        </w:rPr>
        <w:t xml:space="preserve"> ze dne 02.06.2004</w:t>
      </w:r>
      <w:r w:rsidR="00831653" w:rsidRPr="00831653">
        <w:rPr>
          <w:rFonts w:ascii="Calibri" w:hAnsi="Calibri" w:cs="Calibri"/>
          <w:color w:val="000000"/>
          <w:sz w:val="22"/>
          <w:szCs w:val="22"/>
        </w:rPr>
        <w:t>.</w:t>
      </w:r>
    </w:p>
    <w:p w14:paraId="67F3444F" w14:textId="77777777" w:rsidR="000908B8" w:rsidRPr="00E1031D" w:rsidRDefault="000908B8" w:rsidP="00A15EE9">
      <w:pPr>
        <w:keepNext/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E1031D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11</w:t>
      </w:r>
    </w:p>
    <w:p w14:paraId="7A907CA9" w14:textId="77777777" w:rsidR="000908B8" w:rsidRPr="000908B8" w:rsidRDefault="000908B8" w:rsidP="000908B8">
      <w:pPr>
        <w:pStyle w:val="Bodytext20"/>
        <w:shd w:val="clear" w:color="auto" w:fill="auto"/>
        <w:spacing w:before="120" w:after="120" w:line="240" w:lineRule="auto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0908B8">
        <w:rPr>
          <w:rFonts w:ascii="Calibri" w:hAnsi="Calibri" w:cs="Calibri"/>
          <w:b/>
          <w:sz w:val="22"/>
          <w:szCs w:val="22"/>
        </w:rPr>
        <w:t>Účinnost</w:t>
      </w:r>
    </w:p>
    <w:p w14:paraId="140B6A2A" w14:textId="5AB2BC08" w:rsidR="00831653" w:rsidRPr="00831653" w:rsidRDefault="00831653" w:rsidP="000908B8">
      <w:pPr>
        <w:pStyle w:val="Bodytext20"/>
        <w:shd w:val="clear" w:color="auto" w:fill="auto"/>
        <w:spacing w:before="0" w:after="12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831653">
        <w:rPr>
          <w:rFonts w:ascii="Calibri" w:hAnsi="Calibri" w:cs="Calibri"/>
          <w:color w:val="000000"/>
          <w:sz w:val="22"/>
          <w:szCs w:val="22"/>
          <w:lang w:bidi="cs-CZ"/>
        </w:rPr>
        <w:t xml:space="preserve">Tato vyhláška nabývá účinnosti </w:t>
      </w:r>
      <w:r w:rsidR="00BB4378">
        <w:rPr>
          <w:rFonts w:ascii="Calibri" w:hAnsi="Calibri" w:cs="Calibri"/>
          <w:color w:val="000000"/>
          <w:sz w:val="22"/>
          <w:szCs w:val="22"/>
          <w:lang w:bidi="cs-CZ"/>
        </w:rPr>
        <w:t xml:space="preserve">dnem </w:t>
      </w:r>
      <w:r w:rsidR="008A3FB2" w:rsidRPr="00BB4378">
        <w:rPr>
          <w:rFonts w:ascii="Calibri" w:hAnsi="Calibri" w:cs="Calibri"/>
          <w:b/>
          <w:color w:val="000000"/>
          <w:sz w:val="22"/>
          <w:szCs w:val="22"/>
          <w:lang w:bidi="cs-CZ"/>
        </w:rPr>
        <w:t>01.0</w:t>
      </w:r>
      <w:r w:rsidR="004B7F8F">
        <w:rPr>
          <w:rFonts w:ascii="Calibri" w:hAnsi="Calibri" w:cs="Calibri"/>
          <w:b/>
          <w:color w:val="000000"/>
          <w:sz w:val="22"/>
          <w:szCs w:val="22"/>
          <w:lang w:bidi="cs-CZ"/>
        </w:rPr>
        <w:t>8</w:t>
      </w:r>
      <w:r w:rsidR="008A3FB2" w:rsidRPr="00BB4378">
        <w:rPr>
          <w:rFonts w:ascii="Calibri" w:hAnsi="Calibri" w:cs="Calibri"/>
          <w:b/>
          <w:color w:val="000000"/>
          <w:sz w:val="22"/>
          <w:szCs w:val="22"/>
          <w:lang w:bidi="cs-CZ"/>
        </w:rPr>
        <w:t>.2024</w:t>
      </w:r>
      <w:r w:rsidRPr="00831653">
        <w:rPr>
          <w:rFonts w:ascii="Calibri" w:hAnsi="Calibri" w:cs="Calibri"/>
          <w:color w:val="000000"/>
          <w:sz w:val="22"/>
          <w:szCs w:val="22"/>
          <w:lang w:bidi="cs-CZ"/>
        </w:rPr>
        <w:t>.</w:t>
      </w:r>
    </w:p>
    <w:p w14:paraId="6538CE2D" w14:textId="77777777" w:rsidR="002D65D9" w:rsidRDefault="002D65D9" w:rsidP="00FC5696">
      <w:pPr>
        <w:pStyle w:val="Odstavecseseznamem"/>
        <w:spacing w:before="240"/>
        <w:ind w:left="795"/>
      </w:pPr>
    </w:p>
    <w:p w14:paraId="5ACD47EF" w14:textId="77777777" w:rsidR="00A15EE9" w:rsidRDefault="00A15EE9" w:rsidP="00FC5696">
      <w:pPr>
        <w:pStyle w:val="Odstavecseseznamem"/>
        <w:spacing w:before="240"/>
        <w:ind w:left="795"/>
      </w:pPr>
    </w:p>
    <w:p w14:paraId="104D7717" w14:textId="77777777" w:rsidR="00A15EE9" w:rsidRPr="00E1031D" w:rsidRDefault="00A15EE9" w:rsidP="00FC5696">
      <w:pPr>
        <w:pStyle w:val="Odstavecseseznamem"/>
        <w:spacing w:before="240"/>
        <w:ind w:left="795"/>
      </w:pPr>
    </w:p>
    <w:p w14:paraId="6C8572CB" w14:textId="77777777" w:rsidR="00A15EE9" w:rsidRDefault="00A15EE9" w:rsidP="00FC5696">
      <w:pPr>
        <w:pStyle w:val="Odstavecseseznamem"/>
        <w:tabs>
          <w:tab w:val="left" w:pos="4536"/>
        </w:tabs>
        <w:ind w:left="0"/>
      </w:pPr>
    </w:p>
    <w:p w14:paraId="4F4A88A3" w14:textId="77777777" w:rsidR="002433F8" w:rsidRPr="00E1031D" w:rsidRDefault="002D65D9" w:rsidP="00FC5696">
      <w:pPr>
        <w:pStyle w:val="Odstavecseseznamem"/>
        <w:tabs>
          <w:tab w:val="left" w:pos="4536"/>
        </w:tabs>
        <w:ind w:left="0"/>
      </w:pPr>
      <w:r w:rsidRPr="00E1031D">
        <w:t xml:space="preserve">Ing. Pavel </w:t>
      </w:r>
      <w:r w:rsidR="002433F8" w:rsidRPr="00E1031D">
        <w:t>Kuba</w:t>
      </w:r>
      <w:r w:rsidR="002433F8" w:rsidRPr="00E1031D">
        <w:tab/>
      </w:r>
      <w:r w:rsidR="00831653" w:rsidRPr="00E1031D">
        <w:tab/>
      </w:r>
      <w:r w:rsidR="00831653" w:rsidRPr="00E1031D">
        <w:tab/>
      </w:r>
      <w:r w:rsidRPr="00E1031D">
        <w:t>Jana Kubíčková</w:t>
      </w:r>
    </w:p>
    <w:p w14:paraId="7968AB74" w14:textId="77777777" w:rsidR="002433F8" w:rsidRPr="00E1031D" w:rsidRDefault="00E33845" w:rsidP="00FC5696">
      <w:pPr>
        <w:pStyle w:val="Odstavecseseznamem"/>
        <w:tabs>
          <w:tab w:val="left" w:pos="4536"/>
        </w:tabs>
        <w:ind w:left="0"/>
        <w:rPr>
          <w:b/>
        </w:rPr>
      </w:pPr>
      <w:r w:rsidRPr="00E1031D">
        <w:t>s</w:t>
      </w:r>
      <w:r w:rsidR="002D65D9" w:rsidRPr="00E1031D">
        <w:t>taro</w:t>
      </w:r>
      <w:r w:rsidR="002433F8" w:rsidRPr="00E1031D">
        <w:t>sta</w:t>
      </w:r>
      <w:r w:rsidR="002433F8" w:rsidRPr="00E1031D">
        <w:tab/>
      </w:r>
      <w:r w:rsidR="00831653" w:rsidRPr="00E1031D">
        <w:tab/>
      </w:r>
      <w:r w:rsidR="00831653" w:rsidRPr="00E1031D">
        <w:tab/>
      </w:r>
      <w:r w:rsidRPr="00E1031D">
        <w:t>m</w:t>
      </w:r>
      <w:r w:rsidR="002D65D9" w:rsidRPr="00E1031D">
        <w:t>ístostarostka</w:t>
      </w:r>
    </w:p>
    <w:p w14:paraId="3F8683F7" w14:textId="77777777" w:rsidR="002D65D9" w:rsidRPr="00E1031D" w:rsidRDefault="002433F8" w:rsidP="005B6FE7">
      <w:pPr>
        <w:pStyle w:val="Odstavecseseznamem"/>
        <w:spacing w:before="240"/>
        <w:ind w:left="0"/>
        <w:rPr>
          <w:rFonts w:eastAsia="Batang"/>
          <w:b/>
          <w:lang w:eastAsia="cs-CZ"/>
        </w:rPr>
      </w:pPr>
      <w:r w:rsidRPr="00E1031D">
        <w:br w:type="page"/>
      </w:r>
      <w:r w:rsidR="002D65D9" w:rsidRPr="00E1031D">
        <w:rPr>
          <w:rFonts w:eastAsia="Batang"/>
          <w:b/>
          <w:lang w:eastAsia="cs-CZ"/>
        </w:rPr>
        <w:lastRenderedPageBreak/>
        <w:t>Příloha č. 1 Kategorie, početní stav a vybavení JSDH Mohelnice</w:t>
      </w:r>
    </w:p>
    <w:p w14:paraId="26817A44" w14:textId="77777777" w:rsidR="005B6FE7" w:rsidRPr="00E1031D" w:rsidRDefault="005B6FE7" w:rsidP="005B6FE7">
      <w:pPr>
        <w:pStyle w:val="Odstavecseseznamem"/>
        <w:spacing w:before="240"/>
        <w:ind w:left="0"/>
        <w:rPr>
          <w:rFonts w:eastAsia="Batang"/>
          <w:b/>
          <w:lang w:eastAsia="cs-CZ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2127"/>
        <w:gridCol w:w="2073"/>
        <w:gridCol w:w="2329"/>
      </w:tblGrid>
      <w:tr w:rsidR="002D65D9" w:rsidRPr="00E1031D" w14:paraId="6067F50E" w14:textId="77777777" w:rsidTr="004B7F8F">
        <w:trPr>
          <w:cantSplit/>
          <w:trHeight w:val="536"/>
          <w:jc w:val="center"/>
        </w:trPr>
        <w:tc>
          <w:tcPr>
            <w:tcW w:w="2680" w:type="dxa"/>
            <w:shd w:val="clear" w:color="auto" w:fill="auto"/>
          </w:tcPr>
          <w:p w14:paraId="503C4CE2" w14:textId="77777777" w:rsidR="002D65D9" w:rsidRPr="00E1031D" w:rsidRDefault="002D65D9" w:rsidP="00BB4378">
            <w:pPr>
              <w:pStyle w:val="Odstavecseseznamem"/>
              <w:spacing w:before="240"/>
              <w:ind w:left="0"/>
              <w:jc w:val="center"/>
              <w:rPr>
                <w:rFonts w:eastAsia="Batang"/>
                <w:b/>
                <w:lang w:eastAsia="cs-CZ"/>
              </w:rPr>
            </w:pPr>
            <w:r w:rsidRPr="00E1031D">
              <w:rPr>
                <w:rFonts w:eastAsia="Batang"/>
                <w:b/>
                <w:lang w:eastAsia="cs-CZ"/>
              </w:rPr>
              <w:t>Dislokace JPO</w:t>
            </w:r>
          </w:p>
        </w:tc>
        <w:tc>
          <w:tcPr>
            <w:tcW w:w="2127" w:type="dxa"/>
            <w:shd w:val="clear" w:color="auto" w:fill="auto"/>
          </w:tcPr>
          <w:p w14:paraId="345E4D33" w14:textId="77777777" w:rsidR="002D65D9" w:rsidRPr="00E1031D" w:rsidRDefault="002D65D9" w:rsidP="00BB4378">
            <w:pPr>
              <w:pStyle w:val="Odstavecseseznamem"/>
              <w:spacing w:before="240"/>
              <w:ind w:left="0"/>
              <w:jc w:val="center"/>
              <w:rPr>
                <w:rFonts w:eastAsia="Batang"/>
                <w:b/>
                <w:lang w:eastAsia="cs-CZ"/>
              </w:rPr>
            </w:pPr>
            <w:r w:rsidRPr="00E1031D">
              <w:rPr>
                <w:rFonts w:eastAsia="Batang"/>
                <w:b/>
                <w:lang w:eastAsia="cs-CZ"/>
              </w:rPr>
              <w:t>Kategorie JPO</w:t>
            </w:r>
          </w:p>
        </w:tc>
        <w:tc>
          <w:tcPr>
            <w:tcW w:w="2073" w:type="dxa"/>
            <w:shd w:val="clear" w:color="auto" w:fill="auto"/>
          </w:tcPr>
          <w:p w14:paraId="20C461DD" w14:textId="77777777" w:rsidR="002D65D9" w:rsidRPr="00E1031D" w:rsidRDefault="002D65D9" w:rsidP="00BB4378">
            <w:pPr>
              <w:pStyle w:val="Odstavecseseznamem"/>
              <w:spacing w:before="240"/>
              <w:ind w:left="0"/>
              <w:jc w:val="center"/>
              <w:rPr>
                <w:rFonts w:eastAsia="Batang"/>
                <w:b/>
                <w:lang w:eastAsia="cs-CZ"/>
              </w:rPr>
            </w:pPr>
            <w:r w:rsidRPr="00E1031D">
              <w:rPr>
                <w:rFonts w:eastAsia="Batang"/>
                <w:b/>
                <w:lang w:eastAsia="cs-CZ"/>
              </w:rPr>
              <w:t>Počet členů</w:t>
            </w:r>
          </w:p>
        </w:tc>
        <w:tc>
          <w:tcPr>
            <w:tcW w:w="2329" w:type="dxa"/>
            <w:shd w:val="clear" w:color="auto" w:fill="auto"/>
          </w:tcPr>
          <w:p w14:paraId="28EB27F0" w14:textId="77777777" w:rsidR="002D65D9" w:rsidRPr="00E1031D" w:rsidRDefault="002D65D9" w:rsidP="00BB4378">
            <w:pPr>
              <w:pStyle w:val="Odstavecseseznamem"/>
              <w:spacing w:before="240"/>
              <w:ind w:left="0"/>
              <w:jc w:val="center"/>
              <w:rPr>
                <w:rFonts w:eastAsia="Batang"/>
                <w:b/>
                <w:lang w:eastAsia="cs-CZ"/>
              </w:rPr>
            </w:pPr>
            <w:r w:rsidRPr="00E1031D">
              <w:rPr>
                <w:rFonts w:eastAsia="Batang"/>
                <w:b/>
                <w:lang w:eastAsia="cs-CZ"/>
              </w:rPr>
              <w:t>Minimální poče</w:t>
            </w:r>
            <w:r w:rsidR="002433F8" w:rsidRPr="00E1031D">
              <w:rPr>
                <w:rFonts w:eastAsia="Batang"/>
                <w:b/>
                <w:lang w:eastAsia="cs-CZ"/>
              </w:rPr>
              <w:t>t členů v </w:t>
            </w:r>
            <w:r w:rsidRPr="00E1031D">
              <w:rPr>
                <w:rFonts w:eastAsia="Batang"/>
                <w:b/>
                <w:lang w:eastAsia="cs-CZ"/>
              </w:rPr>
              <w:t>pohotovosti</w:t>
            </w:r>
          </w:p>
        </w:tc>
      </w:tr>
      <w:tr w:rsidR="002D65D9" w:rsidRPr="00E1031D" w14:paraId="41511D30" w14:textId="77777777" w:rsidTr="004B7F8F">
        <w:trPr>
          <w:trHeight w:val="567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0F31163F" w14:textId="77777777" w:rsidR="002D65D9" w:rsidRPr="00E1031D" w:rsidRDefault="00D6792E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M</w:t>
            </w:r>
            <w:r w:rsidR="002D65D9" w:rsidRPr="00E1031D">
              <w:rPr>
                <w:rFonts w:ascii="Calibri" w:hAnsi="Calibri" w:cs="Calibri"/>
                <w:sz w:val="22"/>
                <w:szCs w:val="22"/>
              </w:rPr>
              <w:t>ěsto</w:t>
            </w:r>
            <w:r w:rsidRPr="00E103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65D9" w:rsidRPr="00E1031D">
              <w:rPr>
                <w:rFonts w:ascii="Calibri" w:hAnsi="Calibri" w:cs="Calibri"/>
                <w:sz w:val="22"/>
                <w:szCs w:val="22"/>
              </w:rPr>
              <w:t>Mohelnice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2F2189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JPO II/1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0267CE1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F91A418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1+3</w:t>
            </w:r>
          </w:p>
        </w:tc>
      </w:tr>
    </w:tbl>
    <w:p w14:paraId="5FD986A3" w14:textId="77777777" w:rsidR="002D65D9" w:rsidRPr="00E1031D" w:rsidRDefault="002D65D9" w:rsidP="00FC5696">
      <w:pPr>
        <w:pStyle w:val="Odstavecseseznamem"/>
        <w:spacing w:before="240"/>
        <w:ind w:left="795"/>
        <w:jc w:val="center"/>
        <w:rPr>
          <w:b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8"/>
        <w:gridCol w:w="2352"/>
      </w:tblGrid>
      <w:tr w:rsidR="002D65D9" w:rsidRPr="00E1031D" w14:paraId="63889415" w14:textId="77777777" w:rsidTr="00BB4378">
        <w:trPr>
          <w:trHeight w:val="632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370F1101" w14:textId="77777777" w:rsidR="002D65D9" w:rsidRPr="00E1031D" w:rsidRDefault="002D65D9" w:rsidP="00FC56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1031D">
              <w:rPr>
                <w:rFonts w:ascii="Calibri" w:hAnsi="Calibri" w:cs="Calibri"/>
                <w:b/>
                <w:sz w:val="22"/>
                <w:szCs w:val="22"/>
              </w:rPr>
              <w:t>Požární technika a věcné prostředky PO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80C1B85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1031D">
              <w:rPr>
                <w:rFonts w:ascii="Calibri" w:hAnsi="Calibri" w:cs="Calibri"/>
                <w:b/>
                <w:sz w:val="22"/>
                <w:szCs w:val="22"/>
              </w:rPr>
              <w:t>Počet</w:t>
            </w:r>
          </w:p>
        </w:tc>
      </w:tr>
      <w:tr w:rsidR="002D65D9" w:rsidRPr="00E1031D" w14:paraId="6CAE9711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09A5D082" w14:textId="77777777" w:rsidR="002D65D9" w:rsidRPr="00E1031D" w:rsidRDefault="002D65D9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CAS 20 S2Z T 815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93CCDC3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D65D9" w:rsidRPr="00E1031D" w14:paraId="10754491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00E6503B" w14:textId="77777777" w:rsidR="002D65D9" w:rsidRPr="00E1031D" w:rsidRDefault="002D65D9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CAS 32 S3R T 815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EA08E06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D65D9" w:rsidRPr="00E1031D" w14:paraId="148E50B6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7DD4191F" w14:textId="77777777" w:rsidR="002D65D9" w:rsidRPr="00E1031D" w:rsidRDefault="002D65D9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VEA Ford Ranger 4x4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CD4A36C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D65D9" w:rsidRPr="00E1031D" w14:paraId="6ED9E0FC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32BB0DDD" w14:textId="77777777" w:rsidR="002D65D9" w:rsidRPr="00E1031D" w:rsidRDefault="002D65D9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DA Fiat Ducato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D0FB685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D65D9" w:rsidRPr="00E1031D" w14:paraId="6BA73C42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37990721" w14:textId="77777777" w:rsidR="002D65D9" w:rsidRPr="00E1031D" w:rsidRDefault="005B6FE7" w:rsidP="005B6FE7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Pří</w:t>
            </w:r>
            <w:r w:rsidR="002D65D9" w:rsidRPr="00E1031D">
              <w:rPr>
                <w:rFonts w:ascii="Calibri" w:hAnsi="Calibri" w:cs="Calibri"/>
                <w:sz w:val="22"/>
                <w:szCs w:val="22"/>
              </w:rPr>
              <w:t>věsný vozík – povodňový (3ks kalová čerpadla)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4B33FE7" w14:textId="77777777" w:rsidR="002D65D9" w:rsidRPr="00E1031D" w:rsidRDefault="002D65D9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80B8C" w:rsidRPr="00E1031D" w14:paraId="56EEEEBC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09BFAACA" w14:textId="39D1D914" w:rsidR="00380B8C" w:rsidRPr="00E1031D" w:rsidRDefault="001A720F" w:rsidP="001A72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Motorový </w:t>
            </w:r>
            <w:r w:rsidR="00380B8C" w:rsidRPr="00E1031D">
              <w:rPr>
                <w:rFonts w:ascii="Calibri" w:hAnsi="Calibri" w:cs="Calibri"/>
                <w:sz w:val="22"/>
                <w:szCs w:val="22"/>
              </w:rPr>
              <w:t xml:space="preserve">člun </w:t>
            </w:r>
            <w:r>
              <w:rPr>
                <w:rFonts w:ascii="Calibri" w:hAnsi="Calibri" w:cs="Calibri"/>
                <w:sz w:val="22"/>
                <w:szCs w:val="22"/>
              </w:rPr>
              <w:t>Bush</w:t>
            </w:r>
            <w:r w:rsidR="00380B8C" w:rsidRPr="00E1031D">
              <w:rPr>
                <w:rFonts w:ascii="Calibri" w:hAnsi="Calibri" w:cs="Calibri"/>
                <w:sz w:val="22"/>
                <w:szCs w:val="22"/>
              </w:rPr>
              <w:t xml:space="preserve"> s příslušenstvím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907AFC6" w14:textId="77777777" w:rsidR="00380B8C" w:rsidRPr="00E1031D" w:rsidRDefault="002433F8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80B8C" w:rsidRPr="00E1031D" w14:paraId="4055DDB2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274977CB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Sněhový hasicí přívěs CO2 S 4x30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88563E3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80B8C" w:rsidRPr="00E1031D" w14:paraId="0F2C6CD6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3926D486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Ruční radiostanice MOTOROLA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1B3F0DF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380B8C" w:rsidRPr="00E1031D" w14:paraId="041E4E2A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36580EB5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Ruční digitální radiostanice MATRA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B38FBBC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380B8C" w:rsidRPr="00E1031D" w14:paraId="2FF7AAE6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19A96645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Motorová řetězová pila Husqvarna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2C523B6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380B8C" w:rsidRPr="00E1031D" w14:paraId="7A9A9F28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4B6412B8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Motorová rozbrušovací pila Husqvarna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92EFC87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80B8C" w:rsidRPr="00E1031D" w14:paraId="6F509B38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18D8B2C0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Hydraulické vyprošťovací zařízení HOLMATRO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C4E34E9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380B8C" w:rsidRPr="00E1031D" w14:paraId="6CD4D201" w14:textId="77777777" w:rsidTr="00BB4378">
        <w:trPr>
          <w:trHeight w:val="567"/>
          <w:jc w:val="center"/>
        </w:trPr>
        <w:tc>
          <w:tcPr>
            <w:tcW w:w="6888" w:type="dxa"/>
            <w:shd w:val="clear" w:color="auto" w:fill="auto"/>
            <w:vAlign w:val="center"/>
          </w:tcPr>
          <w:p w14:paraId="025FA59D" w14:textId="77777777" w:rsidR="00380B8C" w:rsidRPr="00E1031D" w:rsidRDefault="00380B8C" w:rsidP="00FC5696">
            <w:pPr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Izolační dýchací přístroj vzduchový AUER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A612BAA" w14:textId="77777777" w:rsidR="00380B8C" w:rsidRPr="00E1031D" w:rsidRDefault="00380B8C" w:rsidP="00FC56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031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</w:tbl>
    <w:p w14:paraId="3B895884" w14:textId="77777777" w:rsidR="008160AB" w:rsidRDefault="008160AB" w:rsidP="00690226">
      <w:pPr>
        <w:pStyle w:val="Odstavecseseznamem"/>
        <w:spacing w:before="240"/>
        <w:ind w:left="0"/>
        <w:rPr>
          <w:b/>
        </w:rPr>
      </w:pPr>
    </w:p>
    <w:p w14:paraId="1F158603" w14:textId="77777777" w:rsidR="008160AB" w:rsidRPr="008160AB" w:rsidRDefault="008160AB" w:rsidP="008160AB">
      <w:pPr>
        <w:rPr>
          <w:lang w:eastAsia="en-US"/>
        </w:rPr>
      </w:pPr>
    </w:p>
    <w:p w14:paraId="17C2F490" w14:textId="77777777" w:rsidR="008160AB" w:rsidRPr="008160AB" w:rsidRDefault="008160AB" w:rsidP="008160AB">
      <w:pPr>
        <w:rPr>
          <w:lang w:eastAsia="en-US"/>
        </w:rPr>
      </w:pPr>
    </w:p>
    <w:p w14:paraId="2D2CF920" w14:textId="77777777" w:rsidR="008160AB" w:rsidRPr="008160AB" w:rsidRDefault="008160AB" w:rsidP="008160AB">
      <w:pPr>
        <w:rPr>
          <w:lang w:eastAsia="en-US"/>
        </w:rPr>
      </w:pPr>
    </w:p>
    <w:p w14:paraId="315E1F09" w14:textId="77777777" w:rsidR="008160AB" w:rsidRPr="008160AB" w:rsidRDefault="008160AB" w:rsidP="008160AB">
      <w:pPr>
        <w:rPr>
          <w:lang w:eastAsia="en-US"/>
        </w:rPr>
      </w:pPr>
    </w:p>
    <w:p w14:paraId="02D97104" w14:textId="77777777" w:rsidR="008160AB" w:rsidRPr="008160AB" w:rsidRDefault="008160AB" w:rsidP="008160AB">
      <w:pPr>
        <w:rPr>
          <w:lang w:eastAsia="en-US"/>
        </w:rPr>
      </w:pPr>
    </w:p>
    <w:p w14:paraId="6AD16AA3" w14:textId="77777777" w:rsidR="008160AB" w:rsidRPr="008160AB" w:rsidRDefault="008160AB" w:rsidP="008160AB">
      <w:pPr>
        <w:rPr>
          <w:lang w:eastAsia="en-US"/>
        </w:rPr>
      </w:pPr>
    </w:p>
    <w:p w14:paraId="7EF4D44B" w14:textId="77777777" w:rsidR="008160AB" w:rsidRDefault="008160AB" w:rsidP="008160AB">
      <w:pPr>
        <w:pStyle w:val="Odstavecseseznamem"/>
        <w:tabs>
          <w:tab w:val="left" w:pos="5860"/>
        </w:tabs>
        <w:spacing w:before="240"/>
        <w:ind w:left="0"/>
      </w:pPr>
      <w:r>
        <w:tab/>
      </w:r>
    </w:p>
    <w:p w14:paraId="1181335D" w14:textId="77777777" w:rsidR="008160AB" w:rsidRDefault="008160AB" w:rsidP="008160AB">
      <w:pPr>
        <w:pStyle w:val="Odstavecseseznamem"/>
        <w:tabs>
          <w:tab w:val="left" w:pos="5860"/>
        </w:tabs>
        <w:spacing w:before="240"/>
        <w:ind w:left="0"/>
        <w:sectPr w:rsidR="008160AB" w:rsidSect="00A15EE9">
          <w:pgSz w:w="11906" w:h="16838"/>
          <w:pgMar w:top="1135" w:right="1417" w:bottom="993" w:left="1417" w:header="709" w:footer="709" w:gutter="0"/>
          <w:cols w:space="708"/>
          <w:titlePg/>
          <w:docGrid w:linePitch="360"/>
        </w:sectPr>
      </w:pPr>
    </w:p>
    <w:p w14:paraId="249C42D7" w14:textId="77777777" w:rsidR="00690226" w:rsidRDefault="008160AB" w:rsidP="00690226">
      <w:pPr>
        <w:pStyle w:val="Odstavecseseznamem"/>
        <w:spacing w:before="240"/>
        <w:ind w:left="0"/>
        <w:rPr>
          <w:rFonts w:eastAsia="Batang"/>
          <w:b/>
          <w:lang w:eastAsia="cs-CZ"/>
        </w:rPr>
      </w:pPr>
      <w:r>
        <w:rPr>
          <w:rFonts w:eastAsia="Batang"/>
          <w:b/>
          <w:lang w:eastAsia="cs-CZ"/>
        </w:rPr>
        <w:lastRenderedPageBreak/>
        <w:t>P</w:t>
      </w:r>
      <w:r w:rsidR="00690226" w:rsidRPr="00E1031D">
        <w:rPr>
          <w:rFonts w:eastAsia="Batang"/>
          <w:b/>
          <w:lang w:eastAsia="cs-CZ"/>
        </w:rPr>
        <w:t>říloha č. 2 Rozdělení jednotek požární ochrany do jednotlivých stupňů požárního poplachového plánu kraje</w:t>
      </w:r>
    </w:p>
    <w:p w14:paraId="19BCF398" w14:textId="77777777" w:rsidR="00690226" w:rsidRPr="00690226" w:rsidRDefault="00690226" w:rsidP="00D5076A">
      <w:pPr>
        <w:pStyle w:val="Odstavecseseznamem"/>
        <w:numPr>
          <w:ilvl w:val="0"/>
          <w:numId w:val="9"/>
        </w:numPr>
        <w:spacing w:before="120" w:after="120"/>
        <w:ind w:left="425" w:hanging="425"/>
        <w:rPr>
          <w:sz w:val="20"/>
          <w:szCs w:val="20"/>
        </w:rPr>
      </w:pPr>
      <w:r w:rsidRPr="00690226">
        <w:rPr>
          <w:sz w:val="20"/>
          <w:szCs w:val="20"/>
        </w:rPr>
        <w:t xml:space="preserve">seznam sil a prostředků jednotek požární ochrany (JPO) pro první </w:t>
      </w:r>
      <w:r w:rsidR="00FB384A">
        <w:rPr>
          <w:sz w:val="20"/>
          <w:szCs w:val="20"/>
        </w:rPr>
        <w:t xml:space="preserve">stupeň obdrží ohlašovny požárů </w:t>
      </w:r>
      <w:r w:rsidRPr="00690226">
        <w:rPr>
          <w:sz w:val="20"/>
          <w:szCs w:val="20"/>
        </w:rPr>
        <w:t>města,</w:t>
      </w:r>
    </w:p>
    <w:p w14:paraId="00D9DE9F" w14:textId="77777777" w:rsidR="00690226" w:rsidRPr="00690226" w:rsidRDefault="00690226" w:rsidP="00D5076A">
      <w:pPr>
        <w:pStyle w:val="Odstavecseseznamem"/>
        <w:numPr>
          <w:ilvl w:val="0"/>
          <w:numId w:val="9"/>
        </w:numPr>
        <w:spacing w:before="120" w:after="120"/>
        <w:ind w:left="425" w:hanging="425"/>
      </w:pPr>
      <w:r w:rsidRPr="00690226">
        <w:rPr>
          <w:sz w:val="20"/>
          <w:szCs w:val="20"/>
        </w:rPr>
        <w:t>v případě vzniku požáru nebo jiné mimořádné události jsou pro poskytnutí pomoci v katastru města určeny podle stupně požárního poplachu následující jednotky požární ochrany: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151"/>
        <w:gridCol w:w="1701"/>
        <w:gridCol w:w="3469"/>
        <w:gridCol w:w="567"/>
        <w:gridCol w:w="2693"/>
        <w:gridCol w:w="567"/>
        <w:gridCol w:w="2693"/>
        <w:gridCol w:w="567"/>
      </w:tblGrid>
      <w:tr w:rsidR="00A115CB" w:rsidRPr="0090410A" w14:paraId="08C7B56F" w14:textId="77777777" w:rsidTr="00A115CB">
        <w:trPr>
          <w:trHeight w:val="304"/>
          <w:tblHeader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13E296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Rozdělení jednotek PO do jednotlivých stupňů požárního poplachu</w:t>
            </w:r>
          </w:p>
        </w:tc>
      </w:tr>
      <w:tr w:rsidR="00A115CB" w:rsidRPr="0090410A" w14:paraId="28394267" w14:textId="77777777" w:rsidTr="0090410A">
        <w:trPr>
          <w:trHeight w:val="255"/>
          <w:tblHeader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0880DCE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Okres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E8697AA" w14:textId="77777777" w:rsidR="00A115CB" w:rsidRPr="0090410A" w:rsidRDefault="0090410A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Město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C752A1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Část obce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5DCFD0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9E346B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F1CA02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III. stupeň</w:t>
            </w:r>
          </w:p>
        </w:tc>
      </w:tr>
      <w:tr w:rsidR="00A115CB" w:rsidRPr="0090410A" w14:paraId="1B56D8DF" w14:textId="77777777" w:rsidTr="008160AB">
        <w:trPr>
          <w:trHeight w:val="485"/>
          <w:tblHeader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266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5E7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D5C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E47DD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BBE08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A1122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413E3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FD006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0628C5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Kat.</w:t>
            </w:r>
          </w:p>
        </w:tc>
      </w:tr>
      <w:tr w:rsidR="00A115CB" w:rsidRPr="0090410A" w14:paraId="64D62639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AB8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C6BF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C395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Křemačov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CE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65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D3A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D3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AF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DE62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23F13F6E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43A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590C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4E7D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69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B72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74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B2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95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86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51635335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B2FA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31ED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082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D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60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43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16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C79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6A5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52AF9A1D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BF16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758E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FA0B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43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9F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5B1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B3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D1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15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2145A3F3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3DA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FCF6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5616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85F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42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092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A1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B1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C8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6C5155A8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F5C1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F51C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41EB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Květín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5F5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94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2E6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E6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A1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4E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4C1DBCF9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08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DD23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053F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DA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D2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5EA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FD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F6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328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01BC8459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755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B4F6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729F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87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86F2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3B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36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16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F4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7A2FB117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DF4D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CF64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21B8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89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5D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C31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53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DE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C34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3A1FCB02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BCF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0727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90CF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A4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99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A9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19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AE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A21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43BF0B06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DB3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60F31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1C3C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Líbivá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38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80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10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E4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14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F6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13643A22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C86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4452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3ED2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83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DA5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7B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3385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1C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30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6104D34D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6E9B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EB21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600F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0F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788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04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46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2C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B7F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0EB9B4C8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16E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6A6A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4329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25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44E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CB8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EF6E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11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96B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23F55C41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242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377E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9C26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26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7F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FF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7105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8E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D2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56988E2D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EE1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0FAB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5041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31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84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AE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C98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ED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8705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6C354924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398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C594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5B60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12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5C9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79D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1E7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4E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82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1D7C0373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D65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004D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F805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2F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139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EBD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CD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6A0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9F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76EA716E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0E4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4F72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9B53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A89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54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22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C51E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68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7A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3E678FAA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81E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0EA1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FE13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298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59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DB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42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5E9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F4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7ECB61A0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4A6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6C6A8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0086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EE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86E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0E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851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20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A5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7A7166EF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444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ACD1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F90E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35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11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49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A2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EF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B4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08E5B83C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DE6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E253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A653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D6E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3B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628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CE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DC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10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6EE639C1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82F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9EF8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19442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8A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3A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F1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F1D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E96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8D0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2546EB87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96C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32B8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C970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E89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0B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60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16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78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01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1E9F03B8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6D3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8A248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930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Řepová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2CF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85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29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B92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ECA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718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14EF72D4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66F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1B3C8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AB82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885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033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48D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92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65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30A7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7943F2F7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E1A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2EDE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CDB0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5D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882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BA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44D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59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5E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6F3C8D06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F78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AB04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DA26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D1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B74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AA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B4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95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A2C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32528525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0C3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E575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286A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9F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9A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335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33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9D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E4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203B1015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A46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B8BC" w14:textId="77777777" w:rsidR="00A115CB" w:rsidRPr="00690226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69022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BF78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Studená Loučka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A8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064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1F0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05C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E8B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E1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3C771C85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B7C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A92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454A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08E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F1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0A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A4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64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A90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25D5F83A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FBB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C72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A8F3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E4DC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39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C39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2FC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5E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BB2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7B047C69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84D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EA2D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59CA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0D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2F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156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02C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672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C83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1439DF59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CBA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4A6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CA2E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C00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CA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72E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9F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92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2AB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0153CE02" w14:textId="77777777" w:rsidTr="0090410A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0B5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Šumperk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B575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E289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Újezd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F9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95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A8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55E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8F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69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</w:tr>
      <w:tr w:rsidR="00A115CB" w:rsidRPr="0090410A" w14:paraId="39653C74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CEB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E77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DCE2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F299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C84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677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F54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08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36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</w:t>
            </w:r>
          </w:p>
        </w:tc>
      </w:tr>
      <w:tr w:rsidR="00A115CB" w:rsidRPr="0090410A" w14:paraId="568D15B3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0AE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814D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41C3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34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8E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DEE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D26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E4E8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38D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</w:tr>
      <w:tr w:rsidR="00A115CB" w:rsidRPr="0090410A" w14:paraId="4A0F9B33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46D2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DB7B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BB47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DE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E68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210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83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44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AC9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  <w:tr w:rsidR="00A115CB" w:rsidRPr="0090410A" w14:paraId="62C0259A" w14:textId="77777777" w:rsidTr="0090410A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C69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AC76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DF784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7C2F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361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73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C4F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D71" w14:textId="77777777" w:rsidR="00A115CB" w:rsidRPr="0090410A" w:rsidRDefault="00A115CB" w:rsidP="00A11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217A" w14:textId="77777777" w:rsidR="00A115CB" w:rsidRPr="0090410A" w:rsidRDefault="00A115CB" w:rsidP="00A11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90410A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III/1</w:t>
            </w:r>
          </w:p>
        </w:tc>
      </w:tr>
    </w:tbl>
    <w:p w14:paraId="006F6E73" w14:textId="77777777" w:rsidR="00A115CB" w:rsidRPr="00E1031D" w:rsidRDefault="00A115CB" w:rsidP="008160AB">
      <w:pPr>
        <w:rPr>
          <w:rFonts w:ascii="Calibri" w:hAnsi="Calibri" w:cs="Calibri"/>
          <w:b/>
          <w:sz w:val="22"/>
          <w:szCs w:val="22"/>
        </w:rPr>
      </w:pPr>
    </w:p>
    <w:sectPr w:rsidR="00A115CB" w:rsidRPr="00E1031D" w:rsidSect="008160AB">
      <w:pgSz w:w="16838" w:h="11906" w:orient="landscape"/>
      <w:pgMar w:top="284" w:right="1418" w:bottom="28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251B0" w16cex:dateUtc="2024-04-11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AE0C3D" w16cid:durableId="29C251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FDF48" w14:textId="77777777" w:rsidR="00A115CB" w:rsidRDefault="00A115CB" w:rsidP="00402BC9">
      <w:r>
        <w:separator/>
      </w:r>
    </w:p>
  </w:endnote>
  <w:endnote w:type="continuationSeparator" w:id="0">
    <w:p w14:paraId="4502BBD0" w14:textId="77777777" w:rsidR="00A115CB" w:rsidRDefault="00A115CB" w:rsidP="004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FA35F" w14:textId="77777777" w:rsidR="00A115CB" w:rsidRDefault="00A115CB" w:rsidP="00402BC9">
      <w:r>
        <w:separator/>
      </w:r>
    </w:p>
  </w:footnote>
  <w:footnote w:type="continuationSeparator" w:id="0">
    <w:p w14:paraId="074239CF" w14:textId="77777777" w:rsidR="00A115CB" w:rsidRDefault="00A115CB" w:rsidP="0040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9C9"/>
    <w:multiLevelType w:val="hybridMultilevel"/>
    <w:tmpl w:val="4BBCF1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AD6"/>
    <w:multiLevelType w:val="hybridMultilevel"/>
    <w:tmpl w:val="4CE689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2D4"/>
    <w:multiLevelType w:val="hybridMultilevel"/>
    <w:tmpl w:val="7A4C29CE"/>
    <w:lvl w:ilvl="0" w:tplc="2BAEFE06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57D381A"/>
    <w:multiLevelType w:val="hybridMultilevel"/>
    <w:tmpl w:val="56C683C8"/>
    <w:lvl w:ilvl="0" w:tplc="DB0E2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81273"/>
    <w:multiLevelType w:val="hybridMultilevel"/>
    <w:tmpl w:val="512C9000"/>
    <w:lvl w:ilvl="0" w:tplc="23EC5B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2AF0456"/>
    <w:multiLevelType w:val="hybridMultilevel"/>
    <w:tmpl w:val="33D61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393D"/>
    <w:multiLevelType w:val="hybridMultilevel"/>
    <w:tmpl w:val="DA6C04C4"/>
    <w:lvl w:ilvl="0" w:tplc="60287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12AEF"/>
    <w:multiLevelType w:val="hybridMultilevel"/>
    <w:tmpl w:val="DD44FFC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0BF"/>
    <w:multiLevelType w:val="hybridMultilevel"/>
    <w:tmpl w:val="F056AD68"/>
    <w:lvl w:ilvl="0" w:tplc="C2A26E5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11B1C01"/>
    <w:multiLevelType w:val="hybridMultilevel"/>
    <w:tmpl w:val="ED36B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626D"/>
    <w:multiLevelType w:val="hybridMultilevel"/>
    <w:tmpl w:val="C722FAB4"/>
    <w:lvl w:ilvl="0" w:tplc="6B761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7C5E09"/>
    <w:multiLevelType w:val="hybridMultilevel"/>
    <w:tmpl w:val="77E4DE52"/>
    <w:lvl w:ilvl="0" w:tplc="75F4A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98502A"/>
    <w:multiLevelType w:val="hybridMultilevel"/>
    <w:tmpl w:val="2424F5F4"/>
    <w:lvl w:ilvl="0" w:tplc="3CCA8C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12FAE"/>
    <w:multiLevelType w:val="hybridMultilevel"/>
    <w:tmpl w:val="B164E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1661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0179"/>
    <w:multiLevelType w:val="hybridMultilevel"/>
    <w:tmpl w:val="2DC8A9A2"/>
    <w:lvl w:ilvl="0" w:tplc="490CD9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AF17EF"/>
    <w:multiLevelType w:val="hybridMultilevel"/>
    <w:tmpl w:val="512C9000"/>
    <w:lvl w:ilvl="0" w:tplc="23EC5B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CC"/>
    <w:rsid w:val="000064CC"/>
    <w:rsid w:val="00010DB0"/>
    <w:rsid w:val="000232ED"/>
    <w:rsid w:val="00042C1E"/>
    <w:rsid w:val="000531A6"/>
    <w:rsid w:val="00060EB1"/>
    <w:rsid w:val="000661F0"/>
    <w:rsid w:val="00083CFB"/>
    <w:rsid w:val="000908B8"/>
    <w:rsid w:val="000927E5"/>
    <w:rsid w:val="000D5BFB"/>
    <w:rsid w:val="000E69D1"/>
    <w:rsid w:val="0010075E"/>
    <w:rsid w:val="00135741"/>
    <w:rsid w:val="00135D13"/>
    <w:rsid w:val="00137D54"/>
    <w:rsid w:val="001402E3"/>
    <w:rsid w:val="0014378F"/>
    <w:rsid w:val="00170D2A"/>
    <w:rsid w:val="00191830"/>
    <w:rsid w:val="001A720F"/>
    <w:rsid w:val="001B2206"/>
    <w:rsid w:val="001B5084"/>
    <w:rsid w:val="001F34F1"/>
    <w:rsid w:val="001F388E"/>
    <w:rsid w:val="00200BA8"/>
    <w:rsid w:val="00227000"/>
    <w:rsid w:val="002433F8"/>
    <w:rsid w:val="00246B91"/>
    <w:rsid w:val="00280ED4"/>
    <w:rsid w:val="002A6B1E"/>
    <w:rsid w:val="002D352A"/>
    <w:rsid w:val="002D65D9"/>
    <w:rsid w:val="002E5479"/>
    <w:rsid w:val="002F7EC7"/>
    <w:rsid w:val="00302331"/>
    <w:rsid w:val="00303FA1"/>
    <w:rsid w:val="003208C2"/>
    <w:rsid w:val="00321D3A"/>
    <w:rsid w:val="00331194"/>
    <w:rsid w:val="00366CDF"/>
    <w:rsid w:val="00380B8C"/>
    <w:rsid w:val="003A3E76"/>
    <w:rsid w:val="003C091F"/>
    <w:rsid w:val="003D0C68"/>
    <w:rsid w:val="003E50E8"/>
    <w:rsid w:val="003F4FB8"/>
    <w:rsid w:val="00402BC9"/>
    <w:rsid w:val="004039A0"/>
    <w:rsid w:val="00407342"/>
    <w:rsid w:val="00455C12"/>
    <w:rsid w:val="00464BDD"/>
    <w:rsid w:val="00480E14"/>
    <w:rsid w:val="004870C9"/>
    <w:rsid w:val="004B4E1E"/>
    <w:rsid w:val="004B7F8F"/>
    <w:rsid w:val="004E6574"/>
    <w:rsid w:val="004F1540"/>
    <w:rsid w:val="00512B0E"/>
    <w:rsid w:val="00572A6D"/>
    <w:rsid w:val="00583B04"/>
    <w:rsid w:val="005A6A73"/>
    <w:rsid w:val="005B6FE7"/>
    <w:rsid w:val="005C1E2B"/>
    <w:rsid w:val="005C6450"/>
    <w:rsid w:val="005E2CB3"/>
    <w:rsid w:val="00661356"/>
    <w:rsid w:val="00690226"/>
    <w:rsid w:val="00691BAB"/>
    <w:rsid w:val="006973EB"/>
    <w:rsid w:val="006F4888"/>
    <w:rsid w:val="00735B52"/>
    <w:rsid w:val="00741256"/>
    <w:rsid w:val="00753128"/>
    <w:rsid w:val="007815B1"/>
    <w:rsid w:val="007B3EE3"/>
    <w:rsid w:val="007C6053"/>
    <w:rsid w:val="008160AB"/>
    <w:rsid w:val="00831653"/>
    <w:rsid w:val="00851C58"/>
    <w:rsid w:val="0085704A"/>
    <w:rsid w:val="008A3FB2"/>
    <w:rsid w:val="008A745C"/>
    <w:rsid w:val="008B5C37"/>
    <w:rsid w:val="008C2A31"/>
    <w:rsid w:val="008D64B0"/>
    <w:rsid w:val="0090410A"/>
    <w:rsid w:val="009257D5"/>
    <w:rsid w:val="009301A9"/>
    <w:rsid w:val="00935E8B"/>
    <w:rsid w:val="00944E51"/>
    <w:rsid w:val="00974C77"/>
    <w:rsid w:val="009820E3"/>
    <w:rsid w:val="00997941"/>
    <w:rsid w:val="009C163B"/>
    <w:rsid w:val="009C37A8"/>
    <w:rsid w:val="00A111E2"/>
    <w:rsid w:val="00A115CB"/>
    <w:rsid w:val="00A149A0"/>
    <w:rsid w:val="00A15EE9"/>
    <w:rsid w:val="00A27A2A"/>
    <w:rsid w:val="00A32965"/>
    <w:rsid w:val="00A81C41"/>
    <w:rsid w:val="00A8551F"/>
    <w:rsid w:val="00A90890"/>
    <w:rsid w:val="00AF37EC"/>
    <w:rsid w:val="00AF49D0"/>
    <w:rsid w:val="00B34052"/>
    <w:rsid w:val="00B47B1D"/>
    <w:rsid w:val="00B8245A"/>
    <w:rsid w:val="00BB42E6"/>
    <w:rsid w:val="00BB4378"/>
    <w:rsid w:val="00BD3137"/>
    <w:rsid w:val="00C004F6"/>
    <w:rsid w:val="00C032D5"/>
    <w:rsid w:val="00C043B2"/>
    <w:rsid w:val="00C13E18"/>
    <w:rsid w:val="00C3534B"/>
    <w:rsid w:val="00C95A30"/>
    <w:rsid w:val="00CA124E"/>
    <w:rsid w:val="00CB415A"/>
    <w:rsid w:val="00CC473F"/>
    <w:rsid w:val="00CD01C5"/>
    <w:rsid w:val="00CE28F5"/>
    <w:rsid w:val="00D311C7"/>
    <w:rsid w:val="00D32481"/>
    <w:rsid w:val="00D5076A"/>
    <w:rsid w:val="00D50C8B"/>
    <w:rsid w:val="00D6792E"/>
    <w:rsid w:val="00D77C27"/>
    <w:rsid w:val="00D813BB"/>
    <w:rsid w:val="00DC2E19"/>
    <w:rsid w:val="00DD5B3A"/>
    <w:rsid w:val="00DE3486"/>
    <w:rsid w:val="00E1031D"/>
    <w:rsid w:val="00E1078A"/>
    <w:rsid w:val="00E321C8"/>
    <w:rsid w:val="00E33845"/>
    <w:rsid w:val="00E33C09"/>
    <w:rsid w:val="00E50EBE"/>
    <w:rsid w:val="00E613CC"/>
    <w:rsid w:val="00E6346A"/>
    <w:rsid w:val="00E82175"/>
    <w:rsid w:val="00EA0896"/>
    <w:rsid w:val="00ED351D"/>
    <w:rsid w:val="00ED53D1"/>
    <w:rsid w:val="00EF5234"/>
    <w:rsid w:val="00F06165"/>
    <w:rsid w:val="00F2234D"/>
    <w:rsid w:val="00F24818"/>
    <w:rsid w:val="00F73C8D"/>
    <w:rsid w:val="00F830BD"/>
    <w:rsid w:val="00FA6BE3"/>
    <w:rsid w:val="00FA7591"/>
    <w:rsid w:val="00FB306F"/>
    <w:rsid w:val="00FB384A"/>
    <w:rsid w:val="00FC164A"/>
    <w:rsid w:val="00FC5696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8150836"/>
  <w15:chartTrackingRefBased/>
  <w15:docId w15:val="{D3FE07A3-AB1D-4CA1-BB1F-7DC04C4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Arial" w:eastAsia="Batang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hd w:val="pct20" w:color="auto" w:fill="auto"/>
      <w:autoSpaceDE/>
      <w:autoSpaceDN/>
      <w:jc w:val="center"/>
      <w:outlineLvl w:val="0"/>
    </w:pPr>
    <w:rPr>
      <w:rFonts w:eastAsia="Times New Roman"/>
      <w:b/>
      <w:bCs/>
      <w:sz w:val="44"/>
      <w:szCs w:val="4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b/>
      <w:i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6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1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83B04"/>
    <w:rPr>
      <w:rFonts w:ascii="Arial" w:hAnsi="Arial" w:cs="Arial"/>
      <w:b/>
      <w:bCs/>
      <w:sz w:val="44"/>
      <w:szCs w:val="44"/>
      <w:shd w:val="pct20" w:color="auto" w:fill="auto"/>
    </w:rPr>
  </w:style>
  <w:style w:type="character" w:customStyle="1" w:styleId="Nadpis5Char">
    <w:name w:val="Nadpis 5 Char"/>
    <w:link w:val="Nadpis5"/>
    <w:uiPriority w:val="9"/>
    <w:semiHidden/>
    <w:rsid w:val="00A111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pPr>
      <w:autoSpaceDE/>
      <w:autoSpaceDN/>
      <w:spacing w:before="100" w:beforeAutospacing="1" w:after="100" w:afterAutospacing="1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rPr>
      <w:iCs/>
      <w:sz w:val="22"/>
      <w:szCs w:val="20"/>
    </w:rPr>
  </w:style>
  <w:style w:type="character" w:customStyle="1" w:styleId="ZkladntextChar">
    <w:name w:val="Základní text Char"/>
    <w:link w:val="Zkladntext"/>
    <w:uiPriority w:val="99"/>
    <w:rsid w:val="00A115CB"/>
    <w:rPr>
      <w:rFonts w:ascii="Arial" w:eastAsia="Batang" w:hAnsi="Arial" w:cs="Arial"/>
      <w:i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8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24818"/>
    <w:rPr>
      <w:rFonts w:ascii="Tahoma" w:eastAsia="Batang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111E2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A111E2"/>
    <w:rPr>
      <w:rFonts w:ascii="Arial" w:eastAsia="Batang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111E2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A111E2"/>
    <w:rPr>
      <w:rFonts w:ascii="Arial" w:eastAsia="Batang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02B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2BC9"/>
    <w:rPr>
      <w:rFonts w:ascii="Arial" w:eastAsia="Batang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B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2BC9"/>
    <w:rPr>
      <w:rFonts w:ascii="Arial" w:eastAsia="Batang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C3534B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D65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DC2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E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C2E19"/>
    <w:rPr>
      <w:rFonts w:ascii="Arial" w:eastAsia="Batang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E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2E19"/>
    <w:rPr>
      <w:rFonts w:ascii="Arial" w:eastAsia="Batang" w:hAnsi="Arial" w:cs="Arial"/>
      <w:b/>
      <w:bCs/>
    </w:rPr>
  </w:style>
  <w:style w:type="character" w:customStyle="1" w:styleId="Bodytext3">
    <w:name w:val="Body text (3)_"/>
    <w:link w:val="Bodytext30"/>
    <w:locked/>
    <w:rsid w:val="008C2A3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C2A31"/>
    <w:pPr>
      <w:widowControl w:val="0"/>
      <w:shd w:val="clear" w:color="auto" w:fill="FFFFFF"/>
      <w:autoSpaceDE/>
      <w:autoSpaceDN/>
      <w:spacing w:before="720" w:line="355" w:lineRule="exact"/>
      <w:ind w:left="714" w:hanging="820"/>
      <w:jc w:val="both"/>
    </w:pPr>
    <w:rPr>
      <w:rFonts w:eastAsia="Arial"/>
      <w:b/>
      <w:bCs/>
      <w:sz w:val="21"/>
      <w:szCs w:val="21"/>
    </w:rPr>
  </w:style>
  <w:style w:type="character" w:customStyle="1" w:styleId="Bodytext3SmallCaps">
    <w:name w:val="Body text (3) + Small Caps"/>
    <w:rsid w:val="008C2A31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2">
    <w:name w:val="Body text (2)_"/>
    <w:link w:val="Bodytext20"/>
    <w:locked/>
    <w:rsid w:val="008C2A3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8C2A31"/>
    <w:pPr>
      <w:widowControl w:val="0"/>
      <w:shd w:val="clear" w:color="auto" w:fill="FFFFFF"/>
      <w:autoSpaceDE/>
      <w:autoSpaceDN/>
      <w:spacing w:before="480" w:line="240" w:lineRule="exact"/>
      <w:ind w:left="714" w:hanging="400"/>
      <w:jc w:val="both"/>
    </w:pPr>
    <w:rPr>
      <w:rFonts w:eastAsia="Arial"/>
      <w:sz w:val="21"/>
      <w:szCs w:val="21"/>
    </w:rPr>
  </w:style>
  <w:style w:type="paragraph" w:styleId="Textpoznpodarou">
    <w:name w:val="footnote text"/>
    <w:basedOn w:val="Normln"/>
    <w:link w:val="TextpoznpodarouChar"/>
    <w:semiHidden/>
    <w:rsid w:val="00851C58"/>
    <w:pPr>
      <w:autoSpaceDE/>
      <w:autoSpaceDN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1C58"/>
    <w:rPr>
      <w:noProof/>
    </w:rPr>
  </w:style>
  <w:style w:type="character" w:styleId="Znakapoznpodarou">
    <w:name w:val="footnote reference"/>
    <w:semiHidden/>
    <w:rsid w:val="00851C58"/>
    <w:rPr>
      <w:vertAlign w:val="superscript"/>
    </w:rPr>
  </w:style>
  <w:style w:type="paragraph" w:customStyle="1" w:styleId="msonormal0">
    <w:name w:val="msonormal"/>
    <w:basedOn w:val="Normln"/>
    <w:rsid w:val="00A115CB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ln"/>
    <w:rsid w:val="00A115CB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font6">
    <w:name w:val="font6"/>
    <w:basedOn w:val="Normln"/>
    <w:rsid w:val="00A115CB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65">
    <w:name w:val="xl65"/>
    <w:basedOn w:val="Normln"/>
    <w:rsid w:val="00A115CB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ln"/>
    <w:rsid w:val="00A115CB"/>
    <w:pP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ln"/>
    <w:rsid w:val="00A115CB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ln"/>
    <w:rsid w:val="00A115C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69">
    <w:name w:val="xl69"/>
    <w:basedOn w:val="Normln"/>
    <w:rsid w:val="00A115C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70">
    <w:name w:val="xl70"/>
    <w:basedOn w:val="Normln"/>
    <w:rsid w:val="00A115C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71">
    <w:name w:val="xl71"/>
    <w:basedOn w:val="Normln"/>
    <w:rsid w:val="00A115C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2">
    <w:name w:val="xl72"/>
    <w:basedOn w:val="Normln"/>
    <w:rsid w:val="00A115C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73">
    <w:name w:val="xl73"/>
    <w:basedOn w:val="Normln"/>
    <w:rsid w:val="00A115CB"/>
    <w:pPr>
      <w:pBdr>
        <w:top w:val="single" w:sz="4" w:space="0" w:color="000000"/>
        <w:right w:val="single" w:sz="4" w:space="0" w:color="000000"/>
      </w:pBdr>
      <w:shd w:val="clear" w:color="000000" w:fill="F2F2F2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74">
    <w:name w:val="xl74"/>
    <w:basedOn w:val="Normln"/>
    <w:rsid w:val="00A115C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75">
    <w:name w:val="xl75"/>
    <w:basedOn w:val="Normln"/>
    <w:rsid w:val="00A115CB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6">
    <w:name w:val="xl76"/>
    <w:basedOn w:val="Normln"/>
    <w:rsid w:val="00A115CB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7">
    <w:name w:val="xl77"/>
    <w:basedOn w:val="Normln"/>
    <w:rsid w:val="00A1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8">
    <w:name w:val="xl78"/>
    <w:basedOn w:val="Normln"/>
    <w:rsid w:val="00A1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9">
    <w:name w:val="xl79"/>
    <w:basedOn w:val="Normln"/>
    <w:rsid w:val="00A115CB"/>
    <w:pPr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0">
    <w:name w:val="xl80"/>
    <w:basedOn w:val="Normln"/>
    <w:rsid w:val="00A115CB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1">
    <w:name w:val="xl81"/>
    <w:basedOn w:val="Normln"/>
    <w:rsid w:val="00A115CB"/>
    <w:pPr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2">
    <w:name w:val="xl82"/>
    <w:basedOn w:val="Normln"/>
    <w:rsid w:val="00A115CB"/>
    <w:pPr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3">
    <w:name w:val="xl83"/>
    <w:basedOn w:val="Normln"/>
    <w:rsid w:val="00A115CB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4">
    <w:name w:val="xl84"/>
    <w:basedOn w:val="Normln"/>
    <w:rsid w:val="00A115CB"/>
    <w:pPr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5">
    <w:name w:val="xl85"/>
    <w:basedOn w:val="Normln"/>
    <w:rsid w:val="00A115CB"/>
    <w:pPr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6">
    <w:name w:val="xl86"/>
    <w:basedOn w:val="Normln"/>
    <w:rsid w:val="00A115CB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87">
    <w:name w:val="xl87"/>
    <w:basedOn w:val="Normln"/>
    <w:rsid w:val="00A115CB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88">
    <w:name w:val="xl88"/>
    <w:basedOn w:val="Normln"/>
    <w:rsid w:val="00A115CB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9">
    <w:name w:val="xl89"/>
    <w:basedOn w:val="Normln"/>
    <w:rsid w:val="00A1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90">
    <w:name w:val="xl90"/>
    <w:basedOn w:val="Normln"/>
    <w:rsid w:val="00A1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91">
    <w:name w:val="xl91"/>
    <w:basedOn w:val="Normln"/>
    <w:rsid w:val="00A115CB"/>
    <w:pPr>
      <w:pBdr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2">
    <w:name w:val="xl92"/>
    <w:basedOn w:val="Normln"/>
    <w:rsid w:val="00A115CB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3">
    <w:name w:val="xl93"/>
    <w:basedOn w:val="Normln"/>
    <w:rsid w:val="00A115CB"/>
    <w:pPr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4">
    <w:name w:val="xl94"/>
    <w:basedOn w:val="Normln"/>
    <w:rsid w:val="00A115CB"/>
    <w:pPr>
      <w:pBdr>
        <w:top w:val="single" w:sz="4" w:space="0" w:color="auto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5">
    <w:name w:val="xl95"/>
    <w:basedOn w:val="Normln"/>
    <w:rsid w:val="00A115CB"/>
    <w:pPr>
      <w:pBdr>
        <w:top w:val="single" w:sz="4" w:space="0" w:color="auto"/>
        <w:lef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6">
    <w:name w:val="xl96"/>
    <w:basedOn w:val="Normln"/>
    <w:rsid w:val="00A115CB"/>
    <w:pPr>
      <w:pBdr>
        <w:left w:val="single" w:sz="4" w:space="0" w:color="000000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7">
    <w:name w:val="xl97"/>
    <w:basedOn w:val="Normln"/>
    <w:rsid w:val="00A115CB"/>
    <w:pPr>
      <w:pBdr>
        <w:left w:val="single" w:sz="4" w:space="0" w:color="000000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8">
    <w:name w:val="xl98"/>
    <w:basedOn w:val="Normln"/>
    <w:rsid w:val="00A115CB"/>
    <w:pPr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99">
    <w:name w:val="xl99"/>
    <w:basedOn w:val="Normln"/>
    <w:rsid w:val="00A115CB"/>
    <w:pPr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0">
    <w:name w:val="xl100"/>
    <w:basedOn w:val="Normln"/>
    <w:rsid w:val="00A115CB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1">
    <w:name w:val="xl101"/>
    <w:basedOn w:val="Normln"/>
    <w:rsid w:val="00A115CB"/>
    <w:pPr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2">
    <w:name w:val="xl102"/>
    <w:basedOn w:val="Normln"/>
    <w:rsid w:val="00A115CB"/>
    <w:pPr>
      <w:pBdr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3">
    <w:name w:val="xl103"/>
    <w:basedOn w:val="Normln"/>
    <w:rsid w:val="00A115CB"/>
    <w:pPr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4">
    <w:name w:val="xl104"/>
    <w:basedOn w:val="Normln"/>
    <w:rsid w:val="00A115CB"/>
    <w:pPr>
      <w:pBdr>
        <w:top w:val="single" w:sz="4" w:space="0" w:color="000000"/>
        <w:bottom w:val="single" w:sz="4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105">
    <w:name w:val="xl105"/>
    <w:basedOn w:val="Normln"/>
    <w:rsid w:val="00A115C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115CB"/>
    <w:rPr>
      <w:rFonts w:ascii="Calibri" w:eastAsia="Calibri" w:hAnsi="Calibri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115CB"/>
    <w:pPr>
      <w:autoSpaceDE/>
      <w:autoSpaceDN/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A115CB"/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115CB"/>
    <w:pPr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3CC8-A476-4576-A241-A5D30C54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1325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Mohelnice</Company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Bohuslav Jásenský</dc:creator>
  <cp:keywords/>
  <cp:lastModifiedBy>Ing. Olga Špundová</cp:lastModifiedBy>
  <cp:revision>5</cp:revision>
  <cp:lastPrinted>2024-06-20T10:59:00Z</cp:lastPrinted>
  <dcterms:created xsi:type="dcterms:W3CDTF">2024-06-03T13:34:00Z</dcterms:created>
  <dcterms:modified xsi:type="dcterms:W3CDTF">2024-06-20T11:17:00Z</dcterms:modified>
</cp:coreProperties>
</file>