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A1DF7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35C3E2E" w14:textId="25760D5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3200F">
        <w:rPr>
          <w:rFonts w:ascii="Arial" w:hAnsi="Arial" w:cs="Arial"/>
          <w:b/>
        </w:rPr>
        <w:t>VYSOKÁ LIBYNĚ</w:t>
      </w:r>
    </w:p>
    <w:p w14:paraId="34CA666C" w14:textId="1548AA1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3200F">
        <w:rPr>
          <w:rFonts w:ascii="Arial" w:hAnsi="Arial" w:cs="Arial"/>
          <w:b/>
        </w:rPr>
        <w:t>Vysoká Libyně</w:t>
      </w:r>
    </w:p>
    <w:p w14:paraId="53C80371" w14:textId="0A89876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</w:p>
    <w:p w14:paraId="3B38E775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1145271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3AB71D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33B5F88" w14:textId="3024C26E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3200F">
        <w:rPr>
          <w:rFonts w:ascii="Arial" w:hAnsi="Arial" w:cs="Arial"/>
          <w:sz w:val="22"/>
          <w:szCs w:val="22"/>
        </w:rPr>
        <w:t>Vysoká Libyně</w:t>
      </w:r>
      <w:r w:rsidR="00D51D24" w:rsidRPr="001F4767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0742D3">
        <w:rPr>
          <w:rFonts w:ascii="Arial" w:hAnsi="Arial" w:cs="Arial"/>
          <w:sz w:val="22"/>
          <w:szCs w:val="22"/>
        </w:rPr>
        <w:t>11. 12. 2024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0742D3">
        <w:rPr>
          <w:rFonts w:ascii="Arial" w:hAnsi="Arial" w:cs="Arial"/>
          <w:sz w:val="22"/>
          <w:szCs w:val="22"/>
        </w:rPr>
        <w:t>183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7CCCC1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6BF10A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AEDF51D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5E1205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61EA8FA" w14:textId="20B926DA" w:rsidR="00EB486C" w:rsidRPr="00785C6B" w:rsidRDefault="0024722A" w:rsidP="00DC2F48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785C6B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785C6B">
        <w:rPr>
          <w:rFonts w:ascii="Arial" w:hAnsi="Arial" w:cs="Arial"/>
          <w:sz w:val="22"/>
          <w:szCs w:val="22"/>
        </w:rPr>
        <w:t xml:space="preserve">obecní systém </w:t>
      </w:r>
      <w:r w:rsidR="00BD2B1D" w:rsidRPr="00785C6B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785C6B">
        <w:rPr>
          <w:rFonts w:ascii="Arial" w:hAnsi="Arial" w:cs="Arial"/>
          <w:sz w:val="22"/>
          <w:szCs w:val="22"/>
        </w:rPr>
        <w:t xml:space="preserve"> </w:t>
      </w:r>
      <w:r w:rsidR="00785C6B" w:rsidRPr="00785C6B">
        <w:rPr>
          <w:rFonts w:ascii="Arial" w:hAnsi="Arial" w:cs="Arial"/>
          <w:sz w:val="22"/>
          <w:szCs w:val="22"/>
        </w:rPr>
        <w:t>Vysoká Libyně.</w:t>
      </w:r>
    </w:p>
    <w:p w14:paraId="5275521A" w14:textId="77777777" w:rsidR="00785C6B" w:rsidRPr="00785C6B" w:rsidRDefault="00785C6B" w:rsidP="00785C6B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1453059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AB671CF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4391327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5D60D8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FD19B8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7487FA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5716CA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F1248C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B7DFA3E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AF5E62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68C3B6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CCF4C83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7B7079F" w14:textId="04386E99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714D12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14:paraId="33AC23E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DEAE14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6D285F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56A2EB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58F2874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00FBB4A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690D4DC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4E4CFFC" w14:textId="435876B4" w:rsidR="00E66B2E" w:rsidRPr="002D64B8" w:rsidRDefault="006F432E" w:rsidP="003F193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290BB4D0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4124673B" w14:textId="09F40018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C9909D7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61B5AEB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27BACB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D9E6716" w14:textId="628F20D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BF537D">
        <w:rPr>
          <w:rFonts w:ascii="Arial" w:hAnsi="Arial" w:cs="Arial"/>
          <w:sz w:val="22"/>
          <w:szCs w:val="22"/>
        </w:rPr>
        <w:t>(</w:t>
      </w:r>
      <w:r w:rsidRPr="00BF537D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spellStart"/>
      <w:proofErr w:type="gramStart"/>
      <w:r w:rsidRPr="00BF537D">
        <w:rPr>
          <w:rFonts w:ascii="Arial" w:hAnsi="Arial" w:cs="Arial"/>
          <w:i/>
          <w:iCs/>
          <w:sz w:val="22"/>
          <w:szCs w:val="22"/>
        </w:rPr>
        <w:t>nábytek,</w:t>
      </w:r>
      <w:r w:rsidR="000742D3">
        <w:rPr>
          <w:rFonts w:ascii="Arial" w:hAnsi="Arial" w:cs="Arial"/>
          <w:i/>
          <w:iCs/>
          <w:sz w:val="22"/>
          <w:szCs w:val="22"/>
        </w:rPr>
        <w:t>apod</w:t>
      </w:r>
      <w:proofErr w:type="spellEnd"/>
      <w:r w:rsidR="000742D3">
        <w:rPr>
          <w:rFonts w:ascii="Arial" w:hAnsi="Arial" w:cs="Arial"/>
          <w:i/>
          <w:iCs/>
          <w:sz w:val="22"/>
          <w:szCs w:val="22"/>
        </w:rPr>
        <w:t>.</w:t>
      </w:r>
      <w:proofErr w:type="gramEnd"/>
      <w:r w:rsidRPr="00BF537D">
        <w:rPr>
          <w:rFonts w:ascii="Arial" w:hAnsi="Arial" w:cs="Arial"/>
          <w:sz w:val="22"/>
          <w:szCs w:val="22"/>
        </w:rPr>
        <w:t>).</w:t>
      </w:r>
    </w:p>
    <w:p w14:paraId="00E59914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32E3ED4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02D051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A28F98F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0FAEF5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15158AA" w14:textId="140557C4" w:rsidR="0024722A" w:rsidRDefault="0017608F" w:rsidP="00FF722E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A1FE2">
        <w:rPr>
          <w:rFonts w:ascii="Arial" w:hAnsi="Arial" w:cs="Arial"/>
          <w:sz w:val="22"/>
          <w:szCs w:val="22"/>
        </w:rPr>
        <w:t>Papír, plasty, sklo, kovy</w:t>
      </w:r>
      <w:r w:rsidR="00E5725E" w:rsidRPr="006A1FE2">
        <w:rPr>
          <w:rFonts w:ascii="Arial" w:hAnsi="Arial" w:cs="Arial"/>
          <w:sz w:val="22"/>
          <w:szCs w:val="22"/>
        </w:rPr>
        <w:t>, biologické odpady</w:t>
      </w:r>
      <w:r w:rsidR="004F6D25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6A1FE2">
        <w:rPr>
          <w:rFonts w:ascii="Arial" w:hAnsi="Arial" w:cs="Arial"/>
          <w:sz w:val="22"/>
          <w:szCs w:val="22"/>
        </w:rPr>
        <w:t>, jedlé oleje a tuky</w:t>
      </w:r>
      <w:r w:rsidR="009D5C19" w:rsidRPr="006A1FE2">
        <w:rPr>
          <w:rFonts w:ascii="Arial" w:hAnsi="Arial" w:cs="Arial"/>
          <w:sz w:val="22"/>
          <w:szCs w:val="22"/>
        </w:rPr>
        <w:t>, textil</w:t>
      </w:r>
      <w:r w:rsidR="00181515" w:rsidRPr="006A1FE2">
        <w:rPr>
          <w:rFonts w:ascii="Arial" w:hAnsi="Arial" w:cs="Arial"/>
          <w:sz w:val="22"/>
          <w:szCs w:val="22"/>
        </w:rPr>
        <w:t xml:space="preserve"> </w:t>
      </w:r>
      <w:r w:rsidRPr="006A1FE2">
        <w:rPr>
          <w:rFonts w:ascii="Arial" w:hAnsi="Arial" w:cs="Arial"/>
          <w:sz w:val="22"/>
          <w:szCs w:val="22"/>
        </w:rPr>
        <w:t>se soustřeďují</w:t>
      </w:r>
      <w:r w:rsidR="0024722A" w:rsidRPr="006A1FE2">
        <w:rPr>
          <w:rFonts w:ascii="Arial" w:hAnsi="Arial" w:cs="Arial"/>
          <w:sz w:val="22"/>
          <w:szCs w:val="22"/>
        </w:rPr>
        <w:t xml:space="preserve"> do </w:t>
      </w:r>
      <w:r w:rsidR="005F0210" w:rsidRPr="006A1FE2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6A1FE2">
        <w:rPr>
          <w:rFonts w:ascii="Arial" w:hAnsi="Arial" w:cs="Arial"/>
          <w:sz w:val="22"/>
          <w:szCs w:val="22"/>
        </w:rPr>
        <w:t xml:space="preserve">, kterými jsou </w:t>
      </w:r>
      <w:r w:rsidR="00D34D5B" w:rsidRPr="006A1FE2">
        <w:rPr>
          <w:rFonts w:ascii="Arial" w:hAnsi="Arial" w:cs="Arial"/>
          <w:sz w:val="22"/>
          <w:szCs w:val="22"/>
        </w:rPr>
        <w:t xml:space="preserve">sběrné nádoby, </w:t>
      </w:r>
      <w:r w:rsidR="002018D6" w:rsidRPr="006A1FE2">
        <w:rPr>
          <w:rFonts w:ascii="Arial" w:hAnsi="Arial" w:cs="Arial"/>
          <w:sz w:val="22"/>
          <w:szCs w:val="22"/>
        </w:rPr>
        <w:t xml:space="preserve">igelitové </w:t>
      </w:r>
      <w:r w:rsidR="0074251A" w:rsidRPr="006A1FE2">
        <w:rPr>
          <w:rFonts w:ascii="Arial" w:hAnsi="Arial" w:cs="Arial"/>
          <w:sz w:val="22"/>
          <w:szCs w:val="22"/>
        </w:rPr>
        <w:t>pytle</w:t>
      </w:r>
      <w:r w:rsidR="00B7487C">
        <w:rPr>
          <w:rFonts w:ascii="Arial" w:hAnsi="Arial" w:cs="Arial"/>
          <w:sz w:val="22"/>
          <w:szCs w:val="22"/>
        </w:rPr>
        <w:t>, kontejnery.</w:t>
      </w:r>
    </w:p>
    <w:p w14:paraId="5ED2A259" w14:textId="77777777" w:rsidR="006A1FE2" w:rsidRPr="006A1FE2" w:rsidRDefault="006A1FE2" w:rsidP="006A1FE2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8C34142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5AB501B" w14:textId="7EE58145" w:rsidR="00D736CB" w:rsidRPr="003A0996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3A0996">
        <w:rPr>
          <w:rFonts w:ascii="Arial" w:hAnsi="Arial" w:cs="Arial"/>
          <w:iCs/>
          <w:sz w:val="22"/>
          <w:szCs w:val="22"/>
        </w:rPr>
        <w:t>Sběrné nádoby na papír,</w:t>
      </w:r>
      <w:r w:rsidR="000E7F95" w:rsidRPr="003A0996">
        <w:rPr>
          <w:rFonts w:ascii="Arial" w:hAnsi="Arial" w:cs="Arial"/>
          <w:iCs/>
          <w:sz w:val="22"/>
          <w:szCs w:val="22"/>
        </w:rPr>
        <w:t xml:space="preserve"> plast,</w:t>
      </w:r>
      <w:r w:rsidRPr="003A0996">
        <w:rPr>
          <w:rFonts w:ascii="Arial" w:hAnsi="Arial" w:cs="Arial"/>
          <w:iCs/>
          <w:sz w:val="22"/>
          <w:szCs w:val="22"/>
        </w:rPr>
        <w:t xml:space="preserve"> sklo</w:t>
      </w:r>
      <w:r w:rsidR="004F6D25">
        <w:rPr>
          <w:rFonts w:ascii="Arial" w:hAnsi="Arial" w:cs="Arial"/>
          <w:iCs/>
          <w:sz w:val="22"/>
          <w:szCs w:val="22"/>
        </w:rPr>
        <w:t xml:space="preserve"> a bioodpad </w:t>
      </w:r>
      <w:r w:rsidR="00983B00">
        <w:rPr>
          <w:rFonts w:ascii="Arial" w:hAnsi="Arial" w:cs="Arial"/>
          <w:iCs/>
          <w:sz w:val="22"/>
          <w:szCs w:val="22"/>
        </w:rPr>
        <w:t xml:space="preserve">rostlinného původu </w:t>
      </w:r>
      <w:r w:rsidR="00D736CB" w:rsidRPr="003A0996">
        <w:rPr>
          <w:rFonts w:ascii="Arial" w:hAnsi="Arial" w:cs="Arial"/>
          <w:iCs/>
          <w:sz w:val="22"/>
          <w:szCs w:val="22"/>
        </w:rPr>
        <w:t>jsou umístěny</w:t>
      </w:r>
      <w:r w:rsidR="003F3BC7" w:rsidRPr="003A0996">
        <w:rPr>
          <w:rFonts w:ascii="Arial" w:hAnsi="Arial" w:cs="Arial"/>
          <w:iCs/>
          <w:sz w:val="22"/>
          <w:szCs w:val="22"/>
        </w:rPr>
        <w:t xml:space="preserve"> </w:t>
      </w:r>
      <w:r w:rsidR="0051168F" w:rsidRPr="003A0996">
        <w:rPr>
          <w:rFonts w:ascii="Arial" w:hAnsi="Arial" w:cs="Arial"/>
          <w:iCs/>
          <w:sz w:val="22"/>
          <w:szCs w:val="22"/>
        </w:rPr>
        <w:t xml:space="preserve">na </w:t>
      </w:r>
      <w:proofErr w:type="spellStart"/>
      <w:r w:rsidR="00312149">
        <w:rPr>
          <w:rFonts w:ascii="Arial" w:hAnsi="Arial" w:cs="Arial"/>
          <w:iCs/>
          <w:sz w:val="22"/>
          <w:szCs w:val="22"/>
        </w:rPr>
        <w:t>parc</w:t>
      </w:r>
      <w:proofErr w:type="spellEnd"/>
      <w:r w:rsidR="00312149">
        <w:rPr>
          <w:rFonts w:ascii="Arial" w:hAnsi="Arial" w:cs="Arial"/>
          <w:iCs/>
          <w:sz w:val="22"/>
          <w:szCs w:val="22"/>
        </w:rPr>
        <w:t xml:space="preserve">. </w:t>
      </w:r>
      <w:r w:rsidR="0051168F" w:rsidRPr="003A0996">
        <w:rPr>
          <w:rFonts w:ascii="Arial" w:hAnsi="Arial" w:cs="Arial"/>
          <w:iCs/>
          <w:sz w:val="22"/>
          <w:szCs w:val="22"/>
        </w:rPr>
        <w:t xml:space="preserve">č. 1225/1 (před budovou </w:t>
      </w:r>
      <w:r w:rsidR="003F3BC7" w:rsidRPr="003A0996">
        <w:rPr>
          <w:rFonts w:ascii="Arial" w:hAnsi="Arial" w:cs="Arial"/>
          <w:iCs/>
          <w:sz w:val="22"/>
          <w:szCs w:val="22"/>
        </w:rPr>
        <w:t xml:space="preserve">kulturního </w:t>
      </w:r>
      <w:r w:rsidR="003A0996" w:rsidRPr="003A0996">
        <w:rPr>
          <w:rFonts w:ascii="Arial" w:hAnsi="Arial" w:cs="Arial"/>
          <w:iCs/>
          <w:sz w:val="22"/>
          <w:szCs w:val="22"/>
        </w:rPr>
        <w:t xml:space="preserve">domu), na </w:t>
      </w:r>
      <w:proofErr w:type="spellStart"/>
      <w:r w:rsidR="003A0996" w:rsidRPr="003A0996">
        <w:rPr>
          <w:rFonts w:ascii="Arial" w:hAnsi="Arial" w:cs="Arial"/>
          <w:iCs/>
          <w:sz w:val="22"/>
          <w:szCs w:val="22"/>
        </w:rPr>
        <w:t>parc</w:t>
      </w:r>
      <w:proofErr w:type="spellEnd"/>
      <w:r w:rsidR="003A0996" w:rsidRPr="003A0996">
        <w:rPr>
          <w:rFonts w:ascii="Arial" w:hAnsi="Arial" w:cs="Arial"/>
          <w:iCs/>
          <w:sz w:val="22"/>
          <w:szCs w:val="22"/>
        </w:rPr>
        <w:t>. č. 1410 (před budovou bývalé MŠ)</w:t>
      </w:r>
      <w:r w:rsidR="00312149">
        <w:rPr>
          <w:rFonts w:ascii="Arial" w:hAnsi="Arial" w:cs="Arial"/>
          <w:iCs/>
          <w:sz w:val="22"/>
          <w:szCs w:val="22"/>
        </w:rPr>
        <w:t>.</w:t>
      </w:r>
    </w:p>
    <w:p w14:paraId="182CC818" w14:textId="74560794" w:rsidR="00E2491F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9C3408">
        <w:rPr>
          <w:rFonts w:ascii="Arial" w:hAnsi="Arial" w:cs="Arial"/>
          <w:iCs/>
          <w:sz w:val="22"/>
          <w:szCs w:val="22"/>
        </w:rPr>
        <w:t>Sběrn</w:t>
      </w:r>
      <w:r w:rsidR="00B13D0B">
        <w:rPr>
          <w:rFonts w:ascii="Arial" w:hAnsi="Arial" w:cs="Arial"/>
          <w:iCs/>
          <w:sz w:val="22"/>
          <w:szCs w:val="22"/>
        </w:rPr>
        <w:t>á</w:t>
      </w:r>
      <w:r w:rsidRPr="009C3408">
        <w:rPr>
          <w:rFonts w:ascii="Arial" w:hAnsi="Arial" w:cs="Arial"/>
          <w:iCs/>
          <w:sz w:val="22"/>
          <w:szCs w:val="22"/>
        </w:rPr>
        <w:t xml:space="preserve"> nádob</w:t>
      </w:r>
      <w:r w:rsidR="00B13D0B">
        <w:rPr>
          <w:rFonts w:ascii="Arial" w:hAnsi="Arial" w:cs="Arial"/>
          <w:iCs/>
          <w:sz w:val="22"/>
          <w:szCs w:val="22"/>
        </w:rPr>
        <w:t>a</w:t>
      </w:r>
      <w:r w:rsidRPr="009C3408">
        <w:rPr>
          <w:rFonts w:ascii="Arial" w:hAnsi="Arial" w:cs="Arial"/>
          <w:iCs/>
          <w:sz w:val="22"/>
          <w:szCs w:val="22"/>
        </w:rPr>
        <w:t xml:space="preserve"> </w:t>
      </w:r>
      <w:r w:rsidR="00822578" w:rsidRPr="009C3408">
        <w:rPr>
          <w:rFonts w:ascii="Arial" w:hAnsi="Arial" w:cs="Arial"/>
          <w:iCs/>
          <w:sz w:val="22"/>
          <w:szCs w:val="22"/>
        </w:rPr>
        <w:t>na jedlé oleje a tuky se nachází u b</w:t>
      </w:r>
      <w:r w:rsidR="009C3408">
        <w:rPr>
          <w:rFonts w:ascii="Arial" w:hAnsi="Arial" w:cs="Arial"/>
          <w:iCs/>
          <w:sz w:val="22"/>
          <w:szCs w:val="22"/>
        </w:rPr>
        <w:t>u</w:t>
      </w:r>
      <w:r w:rsidR="00822578" w:rsidRPr="009C3408">
        <w:rPr>
          <w:rFonts w:ascii="Arial" w:hAnsi="Arial" w:cs="Arial"/>
          <w:iCs/>
          <w:sz w:val="22"/>
          <w:szCs w:val="22"/>
        </w:rPr>
        <w:t>dovy obecního úřadu</w:t>
      </w:r>
      <w:r w:rsidR="009C3408">
        <w:rPr>
          <w:rFonts w:ascii="Arial" w:hAnsi="Arial" w:cs="Arial"/>
          <w:iCs/>
          <w:sz w:val="22"/>
          <w:szCs w:val="22"/>
        </w:rPr>
        <w:t>.</w:t>
      </w:r>
    </w:p>
    <w:p w14:paraId="67A428A2" w14:textId="4BF1C893" w:rsidR="009C3408" w:rsidRDefault="00B13D0B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Kontejner na textil je umístěný </w:t>
      </w:r>
      <w:r w:rsidRPr="003A0996">
        <w:rPr>
          <w:rFonts w:ascii="Arial" w:hAnsi="Arial" w:cs="Arial"/>
          <w:iCs/>
          <w:sz w:val="22"/>
          <w:szCs w:val="22"/>
        </w:rPr>
        <w:t xml:space="preserve">na </w:t>
      </w:r>
      <w:proofErr w:type="spellStart"/>
      <w:r w:rsidR="00312149">
        <w:rPr>
          <w:rFonts w:ascii="Arial" w:hAnsi="Arial" w:cs="Arial"/>
          <w:iCs/>
          <w:sz w:val="22"/>
          <w:szCs w:val="22"/>
        </w:rPr>
        <w:t>parc</w:t>
      </w:r>
      <w:proofErr w:type="spellEnd"/>
      <w:r w:rsidR="00312149">
        <w:rPr>
          <w:rFonts w:ascii="Arial" w:hAnsi="Arial" w:cs="Arial"/>
          <w:iCs/>
          <w:sz w:val="22"/>
          <w:szCs w:val="22"/>
        </w:rPr>
        <w:t xml:space="preserve">. </w:t>
      </w:r>
      <w:r w:rsidRPr="003A0996">
        <w:rPr>
          <w:rFonts w:ascii="Arial" w:hAnsi="Arial" w:cs="Arial"/>
          <w:iCs/>
          <w:sz w:val="22"/>
          <w:szCs w:val="22"/>
        </w:rPr>
        <w:t>č. 1225/1 (před budovou kulturního domu)</w:t>
      </w:r>
      <w:r w:rsidR="00312149">
        <w:rPr>
          <w:rFonts w:ascii="Arial" w:hAnsi="Arial" w:cs="Arial"/>
          <w:iCs/>
          <w:sz w:val="22"/>
          <w:szCs w:val="22"/>
        </w:rPr>
        <w:t>.</w:t>
      </w:r>
    </w:p>
    <w:p w14:paraId="4D9F24D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D566091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5C3878C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933DCDA" w14:textId="03AB5B35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D86881">
        <w:rPr>
          <w:rFonts w:ascii="Arial" w:hAnsi="Arial" w:cs="Arial"/>
          <w:bCs/>
          <w:i/>
          <w:color w:val="000000"/>
        </w:rPr>
        <w:t xml:space="preserve"> hnědá</w:t>
      </w:r>
      <w:r w:rsidRPr="00AC2295">
        <w:rPr>
          <w:rFonts w:ascii="Arial" w:hAnsi="Arial" w:cs="Arial"/>
          <w:bCs/>
          <w:i/>
          <w:color w:val="000000"/>
        </w:rPr>
        <w:t>.</w:t>
      </w:r>
    </w:p>
    <w:p w14:paraId="35AC6C9D" w14:textId="31B63368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D86881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2CF9F93" w14:textId="106946F0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D86881">
        <w:rPr>
          <w:rFonts w:ascii="Arial" w:hAnsi="Arial" w:cs="Arial"/>
          <w:bCs/>
          <w:i/>
          <w:color w:val="000000"/>
        </w:rPr>
        <w:t>žlutá.</w:t>
      </w:r>
    </w:p>
    <w:p w14:paraId="62298A64" w14:textId="784A0AC6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D86881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6EAEFCCF" w14:textId="69AB2D2A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C66C76">
        <w:rPr>
          <w:rFonts w:ascii="Arial" w:hAnsi="Arial" w:cs="Arial"/>
          <w:bCs/>
          <w:i/>
          <w:color w:val="000000"/>
        </w:rPr>
        <w:t xml:space="preserve"> šedá s nápisem KOVY.</w:t>
      </w:r>
    </w:p>
    <w:p w14:paraId="4A259346" w14:textId="645EA065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C66C76">
        <w:rPr>
          <w:rFonts w:ascii="Arial" w:hAnsi="Arial" w:cs="Arial"/>
          <w:i/>
          <w:iCs/>
          <w:sz w:val="22"/>
          <w:szCs w:val="22"/>
        </w:rPr>
        <w:t>nádoby s nápisem OLEJE.</w:t>
      </w:r>
    </w:p>
    <w:p w14:paraId="1E8FCADC" w14:textId="0065FFFE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C66C76">
        <w:rPr>
          <w:rFonts w:ascii="Arial" w:hAnsi="Arial" w:cs="Arial"/>
          <w:i/>
          <w:iCs/>
          <w:sz w:val="22"/>
          <w:szCs w:val="22"/>
        </w:rPr>
        <w:t xml:space="preserve"> bílá s nápisem TEXTIL</w:t>
      </w:r>
      <w:r w:rsidR="00DD4652">
        <w:rPr>
          <w:rFonts w:ascii="Arial" w:hAnsi="Arial" w:cs="Arial"/>
          <w:i/>
          <w:iCs/>
          <w:sz w:val="22"/>
          <w:szCs w:val="22"/>
        </w:rPr>
        <w:t>.</w:t>
      </w:r>
    </w:p>
    <w:p w14:paraId="0D661904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0DA5FAF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4957D0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5E9BE06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DEEA6CF" w14:textId="639A7554" w:rsidR="00FB298C" w:rsidRDefault="00FB298C" w:rsidP="00DD4652">
      <w:pPr>
        <w:jc w:val="both"/>
        <w:rPr>
          <w:rFonts w:ascii="Arial" w:hAnsi="Arial" w:cs="Arial"/>
          <w:sz w:val="22"/>
          <w:szCs w:val="22"/>
        </w:rPr>
      </w:pPr>
    </w:p>
    <w:p w14:paraId="1781F90A" w14:textId="77777777" w:rsidR="003A0DB1" w:rsidRDefault="003A0DB1" w:rsidP="003A0DB1">
      <w:pPr>
        <w:pStyle w:val="Default"/>
        <w:ind w:left="360"/>
      </w:pPr>
    </w:p>
    <w:p w14:paraId="703BC40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FDD3B9B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544802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35EF33B" w14:textId="4F748963" w:rsidR="00C94283" w:rsidRPr="00C67E83" w:rsidRDefault="006101FB" w:rsidP="00C67E83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8B544C">
        <w:rPr>
          <w:rFonts w:ascii="Arial" w:hAnsi="Arial" w:cs="Arial"/>
          <w:sz w:val="22"/>
          <w:szCs w:val="22"/>
        </w:rPr>
        <w:t xml:space="preserve">oprávněnou osobou </w:t>
      </w:r>
      <w:r w:rsidR="003D3488">
        <w:rPr>
          <w:rFonts w:ascii="Arial" w:hAnsi="Arial" w:cs="Arial"/>
          <w:sz w:val="22"/>
          <w:szCs w:val="22"/>
        </w:rPr>
        <w:t xml:space="preserve">jejich odebíráním na předem vyhlášených </w:t>
      </w:r>
      <w:r w:rsidR="0024722A" w:rsidRPr="00FB6AE5">
        <w:rPr>
          <w:rFonts w:ascii="Arial" w:hAnsi="Arial" w:cs="Arial"/>
          <w:sz w:val="22"/>
          <w:szCs w:val="22"/>
        </w:rPr>
        <w:t>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9E5653">
        <w:rPr>
          <w:rFonts w:ascii="Arial" w:hAnsi="Arial" w:cs="Arial"/>
          <w:sz w:val="22"/>
          <w:szCs w:val="22"/>
        </w:rPr>
        <w:t xml:space="preserve">na webových stránkách </w:t>
      </w:r>
      <w:r w:rsidR="00C67E83">
        <w:rPr>
          <w:rFonts w:ascii="Arial" w:hAnsi="Arial" w:cs="Arial"/>
          <w:sz w:val="22"/>
          <w:szCs w:val="22"/>
        </w:rPr>
        <w:t>obce a na úřední desce obecního úřadu.</w:t>
      </w:r>
    </w:p>
    <w:p w14:paraId="1CA603F7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9E9B15" w14:textId="77777777" w:rsidR="00026161" w:rsidRDefault="00A94551" w:rsidP="00026161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99590A7" w14:textId="636D7140" w:rsidR="00FE0414" w:rsidRPr="00026161" w:rsidRDefault="00FE0414" w:rsidP="00BF7BF7">
      <w:pPr>
        <w:jc w:val="both"/>
        <w:rPr>
          <w:rFonts w:ascii="Arial" w:hAnsi="Arial" w:cs="Arial"/>
          <w:sz w:val="22"/>
          <w:szCs w:val="22"/>
        </w:rPr>
      </w:pPr>
      <w:r w:rsidRPr="00026161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69DB0E7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BD3D307" w14:textId="77777777" w:rsidR="006673EB" w:rsidRDefault="006673EB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0BC4F35A" w14:textId="77777777" w:rsidR="006673EB" w:rsidRDefault="006673EB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13C7B79E" w14:textId="0853A3F0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FDBD295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F2A8215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AEE72BF" w14:textId="75B6302B" w:rsidR="001476FD" w:rsidRPr="00BF7BF7" w:rsidRDefault="006101FB" w:rsidP="00BF7BF7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5408B9">
        <w:rPr>
          <w:rFonts w:ascii="Arial" w:hAnsi="Arial" w:cs="Arial"/>
          <w:sz w:val="22"/>
          <w:szCs w:val="22"/>
        </w:rPr>
        <w:t xml:space="preserve"> 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</w:t>
      </w:r>
      <w:r w:rsidR="00DB64E7">
        <w:rPr>
          <w:rFonts w:ascii="Arial" w:hAnsi="Arial" w:cs="Arial"/>
          <w:sz w:val="22"/>
          <w:szCs w:val="22"/>
        </w:rPr>
        <w:t xml:space="preserve">oprávněnou osobou </w:t>
      </w:r>
      <w:r w:rsidR="000F645D" w:rsidRPr="009743BA">
        <w:rPr>
          <w:rFonts w:ascii="Arial" w:hAnsi="Arial" w:cs="Arial"/>
          <w:sz w:val="22"/>
          <w:szCs w:val="22"/>
        </w:rPr>
        <w:t>je</w:t>
      </w:r>
      <w:r w:rsidR="00312149">
        <w:rPr>
          <w:rFonts w:ascii="Arial" w:hAnsi="Arial" w:cs="Arial"/>
          <w:sz w:val="22"/>
          <w:szCs w:val="22"/>
        </w:rPr>
        <w:t>ho</w:t>
      </w:r>
      <w:r w:rsidR="000F645D" w:rsidRPr="009743BA">
        <w:rPr>
          <w:rFonts w:ascii="Arial" w:hAnsi="Arial" w:cs="Arial"/>
          <w:sz w:val="22"/>
          <w:szCs w:val="22"/>
        </w:rPr>
        <w:t xml:space="preserve"> odebíráním na předem vyhlášených přechodných stanovištích přímo do zvláštních sběrných nádob k tomuto účelu určených. </w:t>
      </w:r>
      <w:r w:rsidR="005240D1" w:rsidRPr="00FB6AE5">
        <w:rPr>
          <w:rFonts w:ascii="Arial" w:hAnsi="Arial" w:cs="Arial"/>
          <w:sz w:val="22"/>
          <w:szCs w:val="22"/>
        </w:rPr>
        <w:t>Informace o </w:t>
      </w:r>
      <w:r w:rsidR="005240D1">
        <w:rPr>
          <w:rFonts w:ascii="Arial" w:hAnsi="Arial" w:cs="Arial"/>
          <w:sz w:val="22"/>
          <w:szCs w:val="22"/>
        </w:rPr>
        <w:t>svozu</w:t>
      </w:r>
      <w:r w:rsidR="005240D1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5240D1">
        <w:rPr>
          <w:rFonts w:ascii="Arial" w:hAnsi="Arial" w:cs="Arial"/>
          <w:sz w:val="22"/>
          <w:szCs w:val="22"/>
        </w:rPr>
        <w:t>na webových stránkách obce a na úřední desce obecního úřadu.</w:t>
      </w:r>
    </w:p>
    <w:p w14:paraId="28B4FB21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212F0A3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29829DC" w14:textId="77777777" w:rsidR="00FF0AFF" w:rsidRPr="00553B78" w:rsidRDefault="00FF0AFF" w:rsidP="00FF0AF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BA67A46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CADC03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0B3263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3CED78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12F99C2" w14:textId="4DD4F52D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5A2A6C09" w14:textId="77777777" w:rsidR="0025354B" w:rsidRPr="000D4592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0D4592">
        <w:rPr>
          <w:rFonts w:ascii="Arial" w:hAnsi="Arial" w:cs="Arial"/>
          <w:bCs/>
          <w:iCs/>
          <w:sz w:val="22"/>
          <w:szCs w:val="22"/>
        </w:rPr>
        <w:t>popelnice</w:t>
      </w:r>
    </w:p>
    <w:p w14:paraId="287F76D4" w14:textId="77777777" w:rsidR="0025354B" w:rsidRPr="000D4592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0D4592">
        <w:rPr>
          <w:rFonts w:ascii="Arial" w:hAnsi="Arial" w:cs="Arial"/>
          <w:bCs/>
          <w:iCs/>
          <w:sz w:val="22"/>
          <w:szCs w:val="22"/>
        </w:rPr>
        <w:t>igelitové pytle</w:t>
      </w:r>
    </w:p>
    <w:p w14:paraId="3CFE6986" w14:textId="5039C9AE" w:rsidR="0025354B" w:rsidRPr="00EA2CD7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B0F0"/>
          <w:sz w:val="22"/>
          <w:szCs w:val="22"/>
        </w:rPr>
      </w:pPr>
      <w:proofErr w:type="gramStart"/>
      <w:r w:rsidRPr="00EA2CD7">
        <w:rPr>
          <w:rFonts w:ascii="Arial" w:hAnsi="Arial" w:cs="Arial"/>
          <w:iCs/>
          <w:sz w:val="22"/>
          <w:szCs w:val="22"/>
        </w:rPr>
        <w:t>kontejnery</w:t>
      </w:r>
      <w:r w:rsidR="0025354B" w:rsidRPr="00EA2CD7">
        <w:rPr>
          <w:rFonts w:ascii="Arial" w:hAnsi="Arial" w:cs="Arial"/>
          <w:iCs/>
          <w:sz w:val="22"/>
          <w:szCs w:val="22"/>
        </w:rPr>
        <w:t xml:space="preserve">  </w:t>
      </w:r>
      <w:r w:rsidR="00EA2CD7" w:rsidRPr="00EA2CD7">
        <w:rPr>
          <w:rFonts w:ascii="Arial" w:hAnsi="Arial" w:cs="Arial"/>
          <w:iCs/>
          <w:sz w:val="22"/>
          <w:szCs w:val="22"/>
        </w:rPr>
        <w:t>(</w:t>
      </w:r>
      <w:proofErr w:type="gramEnd"/>
      <w:r w:rsidR="00EA2CD7" w:rsidRPr="00EA2CD7">
        <w:rPr>
          <w:rFonts w:ascii="Arial" w:hAnsi="Arial" w:cs="Arial"/>
          <w:iCs/>
          <w:sz w:val="22"/>
          <w:szCs w:val="22"/>
        </w:rPr>
        <w:t xml:space="preserve">u bytových domů a </w:t>
      </w:r>
      <w:r w:rsidR="0025354B" w:rsidRPr="00EA2CD7">
        <w:rPr>
          <w:rFonts w:ascii="Arial" w:hAnsi="Arial" w:cs="Arial"/>
          <w:iCs/>
          <w:sz w:val="22"/>
          <w:szCs w:val="22"/>
        </w:rPr>
        <w:t>v chatov</w:t>
      </w:r>
      <w:r w:rsidR="00EA2CD7" w:rsidRPr="00EA2CD7">
        <w:rPr>
          <w:rFonts w:ascii="Arial" w:hAnsi="Arial" w:cs="Arial"/>
          <w:iCs/>
          <w:sz w:val="22"/>
          <w:szCs w:val="22"/>
        </w:rPr>
        <w:t>é</w:t>
      </w:r>
      <w:r w:rsidR="0025354B" w:rsidRPr="00EA2CD7">
        <w:rPr>
          <w:rFonts w:ascii="Arial" w:hAnsi="Arial" w:cs="Arial"/>
          <w:iCs/>
          <w:sz w:val="22"/>
          <w:szCs w:val="22"/>
        </w:rPr>
        <w:t xml:space="preserve"> oblast</w:t>
      </w:r>
      <w:r w:rsidR="00EA2CD7" w:rsidRPr="00EA2CD7">
        <w:rPr>
          <w:rFonts w:ascii="Arial" w:hAnsi="Arial" w:cs="Arial"/>
          <w:iCs/>
          <w:sz w:val="22"/>
          <w:szCs w:val="22"/>
        </w:rPr>
        <w:t xml:space="preserve">i </w:t>
      </w:r>
      <w:r w:rsidR="0025354B" w:rsidRPr="00EA2CD7">
        <w:rPr>
          <w:rFonts w:ascii="Arial" w:hAnsi="Arial" w:cs="Arial"/>
          <w:iCs/>
          <w:sz w:val="22"/>
          <w:szCs w:val="22"/>
        </w:rPr>
        <w:t>)</w:t>
      </w:r>
    </w:p>
    <w:p w14:paraId="0723109A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4A3F47">
        <w:rPr>
          <w:rFonts w:ascii="Arial" w:hAnsi="Arial" w:cs="Arial"/>
          <w:iCs/>
          <w:sz w:val="22"/>
          <w:szCs w:val="22"/>
        </w:rPr>
        <w:t>odpadkové koše</w:t>
      </w:r>
      <w:r w:rsidR="0025354B" w:rsidRPr="004A3F47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66984EF" w14:textId="77777777" w:rsidR="00AB2118" w:rsidRDefault="00AB2118" w:rsidP="00AB2118">
      <w:pPr>
        <w:jc w:val="both"/>
        <w:rPr>
          <w:rFonts w:ascii="Arial" w:hAnsi="Arial" w:cs="Arial"/>
          <w:iCs/>
          <w:sz w:val="22"/>
          <w:szCs w:val="22"/>
        </w:rPr>
      </w:pPr>
    </w:p>
    <w:p w14:paraId="0F06647A" w14:textId="77777777" w:rsidR="003C7A2B" w:rsidRDefault="00AB2118" w:rsidP="00AB211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2)  </w:t>
      </w:r>
      <w:r w:rsidR="006231B5">
        <w:rPr>
          <w:rFonts w:ascii="Arial" w:hAnsi="Arial" w:cs="Arial"/>
          <w:iCs/>
          <w:sz w:val="22"/>
          <w:szCs w:val="22"/>
        </w:rPr>
        <w:t>Stanoviště sběrných nádob je místo, kde jsou sběrné nádoby trvale nebo přechodně</w:t>
      </w:r>
    </w:p>
    <w:p w14:paraId="13307B12" w14:textId="77777777" w:rsidR="003C7A2B" w:rsidRDefault="003C7A2B" w:rsidP="00AB211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  <w:r w:rsidR="006231B5">
        <w:rPr>
          <w:rFonts w:ascii="Arial" w:hAnsi="Arial" w:cs="Arial"/>
          <w:iCs/>
          <w:sz w:val="22"/>
          <w:szCs w:val="22"/>
        </w:rPr>
        <w:t xml:space="preserve"> </w:t>
      </w:r>
      <w:r w:rsidR="00CE1847">
        <w:rPr>
          <w:rFonts w:ascii="Arial" w:hAnsi="Arial" w:cs="Arial"/>
          <w:iCs/>
          <w:sz w:val="22"/>
          <w:szCs w:val="22"/>
        </w:rPr>
        <w:t xml:space="preserve">   </w:t>
      </w:r>
      <w:r w:rsidR="00FC088E">
        <w:rPr>
          <w:rFonts w:ascii="Arial" w:hAnsi="Arial" w:cs="Arial"/>
          <w:iCs/>
          <w:sz w:val="22"/>
          <w:szCs w:val="22"/>
        </w:rPr>
        <w:t xml:space="preserve">umístěny za účelem dalšího nakládání se směsným komunálním </w:t>
      </w:r>
      <w:r w:rsidR="00DF07CB">
        <w:rPr>
          <w:rFonts w:ascii="Arial" w:hAnsi="Arial" w:cs="Arial"/>
          <w:iCs/>
          <w:sz w:val="22"/>
          <w:szCs w:val="22"/>
        </w:rPr>
        <w:t>odpadem oprávněnou</w:t>
      </w:r>
    </w:p>
    <w:p w14:paraId="240D2CA8" w14:textId="5D4F4218" w:rsidR="00AB2118" w:rsidRDefault="003C7A2B" w:rsidP="00AB211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</w:t>
      </w:r>
      <w:r w:rsidR="00DF07CB">
        <w:rPr>
          <w:rFonts w:ascii="Arial" w:hAnsi="Arial" w:cs="Arial"/>
          <w:iCs/>
          <w:sz w:val="22"/>
          <w:szCs w:val="22"/>
        </w:rPr>
        <w:t xml:space="preserve"> </w:t>
      </w:r>
      <w:r w:rsidR="00CE1847">
        <w:rPr>
          <w:rFonts w:ascii="Arial" w:hAnsi="Arial" w:cs="Arial"/>
          <w:iCs/>
          <w:sz w:val="22"/>
          <w:szCs w:val="22"/>
        </w:rPr>
        <w:t xml:space="preserve">  </w:t>
      </w:r>
      <w:r w:rsidR="00DF07CB">
        <w:rPr>
          <w:rFonts w:ascii="Arial" w:hAnsi="Arial" w:cs="Arial"/>
          <w:iCs/>
          <w:sz w:val="22"/>
          <w:szCs w:val="22"/>
        </w:rPr>
        <w:t xml:space="preserve">osobou. Stanoviště sběrných nádob </w:t>
      </w:r>
      <w:r w:rsidR="00CE1847">
        <w:rPr>
          <w:rFonts w:ascii="Arial" w:hAnsi="Arial" w:cs="Arial"/>
          <w:iCs/>
          <w:sz w:val="22"/>
          <w:szCs w:val="22"/>
        </w:rPr>
        <w:t>jsou individuální nebo společná pro více uživatelů.</w:t>
      </w:r>
    </w:p>
    <w:p w14:paraId="6B0A61BA" w14:textId="77777777" w:rsidR="00CE1847" w:rsidRDefault="00CE1847" w:rsidP="00AB2118">
      <w:pPr>
        <w:jc w:val="both"/>
        <w:rPr>
          <w:rFonts w:ascii="Arial" w:hAnsi="Arial" w:cs="Arial"/>
          <w:iCs/>
          <w:sz w:val="22"/>
          <w:szCs w:val="22"/>
        </w:rPr>
      </w:pPr>
    </w:p>
    <w:p w14:paraId="0F9069D3" w14:textId="77777777" w:rsidR="00AB2118" w:rsidRDefault="00AB2118" w:rsidP="00AB2118">
      <w:pPr>
        <w:jc w:val="both"/>
        <w:rPr>
          <w:rFonts w:ascii="Arial" w:hAnsi="Arial" w:cs="Arial"/>
        </w:rPr>
      </w:pPr>
      <w:r>
        <w:rPr>
          <w:rFonts w:ascii="Arial" w:hAnsi="Arial" w:cs="Arial"/>
          <w:iCs/>
          <w:sz w:val="22"/>
          <w:szCs w:val="22"/>
        </w:rPr>
        <w:t xml:space="preserve">3) </w:t>
      </w:r>
      <w:r w:rsidR="00CF5BE8" w:rsidRPr="00AB2118">
        <w:rPr>
          <w:rFonts w:ascii="Arial" w:hAnsi="Arial" w:cs="Arial"/>
        </w:rPr>
        <w:t>S</w:t>
      </w:r>
      <w:r w:rsidR="00247C11" w:rsidRPr="00AB2118">
        <w:rPr>
          <w:rFonts w:ascii="Arial" w:hAnsi="Arial" w:cs="Arial"/>
        </w:rPr>
        <w:t>oustřeďování</w:t>
      </w:r>
      <w:r w:rsidR="00CF5BE8" w:rsidRPr="00AB2118">
        <w:rPr>
          <w:rFonts w:ascii="Arial" w:hAnsi="Arial" w:cs="Arial"/>
        </w:rPr>
        <w:t xml:space="preserve"> směsného komunálního odpadu podléhá požadavkům stanoveným</w:t>
      </w:r>
    </w:p>
    <w:p w14:paraId="67408C08" w14:textId="5B35A582" w:rsidR="00CF5BE8" w:rsidRPr="00AB2118" w:rsidRDefault="00AB2118" w:rsidP="00AB211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</w:rPr>
        <w:t xml:space="preserve">    </w:t>
      </w:r>
      <w:r w:rsidR="00CF5BE8" w:rsidRPr="00AB2118">
        <w:rPr>
          <w:rFonts w:ascii="Arial" w:hAnsi="Arial" w:cs="Arial"/>
        </w:rPr>
        <w:t>v čl. 3 odst. 4</w:t>
      </w:r>
      <w:r w:rsidR="00E8031C" w:rsidRPr="00AB2118">
        <w:rPr>
          <w:rFonts w:ascii="Arial" w:hAnsi="Arial" w:cs="Arial"/>
        </w:rPr>
        <w:t xml:space="preserve"> a</w:t>
      </w:r>
      <w:r w:rsidR="00CF5BE8" w:rsidRPr="00AB2118">
        <w:rPr>
          <w:rFonts w:ascii="Arial" w:hAnsi="Arial" w:cs="Arial"/>
        </w:rPr>
        <w:t xml:space="preserve"> 5. </w:t>
      </w:r>
    </w:p>
    <w:p w14:paraId="3248EF91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D66E39B" w14:textId="77777777" w:rsidR="006673EB" w:rsidRDefault="007F3823" w:rsidP="003F1902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ab/>
      </w:r>
      <w:r w:rsidR="003F1902">
        <w:rPr>
          <w:rFonts w:ascii="Arial" w:hAnsi="Arial" w:cs="Arial"/>
          <w:sz w:val="22"/>
          <w:szCs w:val="22"/>
        </w:rPr>
        <w:t xml:space="preserve">                                                </w:t>
      </w:r>
    </w:p>
    <w:p w14:paraId="15A457C2" w14:textId="2C9E170B" w:rsidR="001078B1" w:rsidRPr="00FB6AE5" w:rsidRDefault="006673EB" w:rsidP="003F1902">
      <w:pPr>
        <w:autoSpaceDE w:val="0"/>
        <w:autoSpaceDN w:val="0"/>
        <w:spacing w:line="312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="00765052">
        <w:rPr>
          <w:rFonts w:ascii="Arial" w:hAnsi="Arial" w:cs="Arial"/>
          <w:b/>
          <w:sz w:val="22"/>
          <w:szCs w:val="22"/>
        </w:rPr>
        <w:t xml:space="preserve">Čl. </w:t>
      </w:r>
      <w:r w:rsidR="003F1902">
        <w:rPr>
          <w:rFonts w:ascii="Arial" w:hAnsi="Arial" w:cs="Arial"/>
          <w:b/>
          <w:sz w:val="22"/>
          <w:szCs w:val="22"/>
        </w:rPr>
        <w:t>7</w:t>
      </w:r>
    </w:p>
    <w:p w14:paraId="5CC7793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6B829869" w14:textId="4755EE54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C1DD508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6F824222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FF9F186" w14:textId="492B817E" w:rsidR="002B29AD" w:rsidRPr="00562309" w:rsidRDefault="00C45BF9" w:rsidP="00F41585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562309">
        <w:rPr>
          <w:rFonts w:ascii="Arial" w:hAnsi="Arial" w:cs="Arial"/>
          <w:sz w:val="22"/>
          <w:szCs w:val="22"/>
        </w:rPr>
        <w:t>S</w:t>
      </w:r>
      <w:r w:rsidR="0024722A" w:rsidRPr="00562309">
        <w:rPr>
          <w:rFonts w:ascii="Arial" w:hAnsi="Arial" w:cs="Arial"/>
          <w:sz w:val="22"/>
          <w:szCs w:val="22"/>
        </w:rPr>
        <w:t xml:space="preserve">tavební </w:t>
      </w:r>
      <w:r w:rsidRPr="00562309">
        <w:rPr>
          <w:rFonts w:ascii="Arial" w:hAnsi="Arial" w:cs="Arial"/>
          <w:sz w:val="22"/>
          <w:szCs w:val="22"/>
        </w:rPr>
        <w:t xml:space="preserve">a demoliční </w:t>
      </w:r>
      <w:r w:rsidR="0024722A" w:rsidRPr="00562309">
        <w:rPr>
          <w:rFonts w:ascii="Arial" w:hAnsi="Arial" w:cs="Arial"/>
          <w:sz w:val="22"/>
          <w:szCs w:val="22"/>
        </w:rPr>
        <w:t xml:space="preserve">odpad </w:t>
      </w:r>
      <w:r w:rsidR="00940656" w:rsidRPr="00562309">
        <w:rPr>
          <w:rFonts w:ascii="Arial" w:hAnsi="Arial" w:cs="Arial"/>
          <w:sz w:val="22"/>
          <w:szCs w:val="22"/>
        </w:rPr>
        <w:t>lze</w:t>
      </w:r>
      <w:r w:rsidR="0024722A" w:rsidRPr="00562309">
        <w:rPr>
          <w:rFonts w:ascii="Arial" w:hAnsi="Arial" w:cs="Arial"/>
          <w:sz w:val="22"/>
          <w:szCs w:val="22"/>
        </w:rPr>
        <w:t xml:space="preserve"> </w:t>
      </w:r>
      <w:r w:rsidR="00D524D9" w:rsidRPr="00562309">
        <w:rPr>
          <w:rFonts w:ascii="Arial" w:hAnsi="Arial" w:cs="Arial"/>
          <w:sz w:val="22"/>
          <w:szCs w:val="22"/>
        </w:rPr>
        <w:t xml:space="preserve">použít, předat či odstranit </w:t>
      </w:r>
      <w:r w:rsidR="00562309" w:rsidRPr="00562309">
        <w:rPr>
          <w:rFonts w:ascii="Arial" w:hAnsi="Arial" w:cs="Arial"/>
          <w:sz w:val="22"/>
          <w:szCs w:val="22"/>
        </w:rPr>
        <w:t>pouze zákonem stanoveným způsobem.</w:t>
      </w:r>
    </w:p>
    <w:p w14:paraId="7BA789A6" w14:textId="77777777" w:rsidR="00562309" w:rsidRPr="00562309" w:rsidRDefault="00562309" w:rsidP="00562309">
      <w:pPr>
        <w:jc w:val="both"/>
        <w:rPr>
          <w:rFonts w:ascii="Arial" w:hAnsi="Arial" w:cs="Arial"/>
          <w:i/>
          <w:sz w:val="22"/>
          <w:szCs w:val="22"/>
        </w:rPr>
      </w:pPr>
    </w:p>
    <w:p w14:paraId="68D8CB3E" w14:textId="3C068C18" w:rsidR="002B29AD" w:rsidRPr="00F45D43" w:rsidRDefault="0056230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Pro odložení </w:t>
      </w:r>
      <w:r w:rsidR="00475B86">
        <w:rPr>
          <w:rFonts w:ascii="Arial" w:hAnsi="Arial" w:cs="Arial"/>
          <w:iCs/>
          <w:sz w:val="22"/>
          <w:szCs w:val="22"/>
        </w:rPr>
        <w:t xml:space="preserve">stavebního a demoličního odpadu je možné objednat kontejner, který bude přistaven a odvezen </w:t>
      </w:r>
      <w:r w:rsidR="000067BD">
        <w:rPr>
          <w:rFonts w:ascii="Arial" w:hAnsi="Arial" w:cs="Arial"/>
          <w:iCs/>
          <w:sz w:val="22"/>
          <w:szCs w:val="22"/>
        </w:rPr>
        <w:t xml:space="preserve">za úplatu a vystavením fakturace na majitele stavebního odpadu. Objednávky přijímá obecní úřad </w:t>
      </w:r>
      <w:r w:rsidR="00D21A74">
        <w:rPr>
          <w:rFonts w:ascii="Arial" w:hAnsi="Arial" w:cs="Arial"/>
          <w:iCs/>
          <w:sz w:val="22"/>
          <w:szCs w:val="22"/>
        </w:rPr>
        <w:t>v písemné podobě.</w:t>
      </w:r>
    </w:p>
    <w:p w14:paraId="16AEFE7A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E50212C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73156634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131E4E1" w14:textId="77777777" w:rsidR="00F42D37" w:rsidRDefault="00F42D37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21CFE16" w14:textId="77777777" w:rsidR="00F42D37" w:rsidRDefault="00F42D37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D0A3FEA" w14:textId="77777777" w:rsidR="00F42D37" w:rsidRDefault="00F42D37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7166D0C" w14:textId="77777777" w:rsidR="00F42D37" w:rsidRDefault="00F42D37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DD49C90" w14:textId="77777777" w:rsidR="00F42D37" w:rsidRDefault="00F42D37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8C12A52" w14:textId="77777777" w:rsidR="00F42D37" w:rsidRDefault="00F42D37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6FED533" w14:textId="208711C3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673EB">
        <w:rPr>
          <w:rFonts w:ascii="Arial" w:hAnsi="Arial" w:cs="Arial"/>
          <w:b/>
          <w:sz w:val="22"/>
          <w:szCs w:val="22"/>
        </w:rPr>
        <w:t>8</w:t>
      </w:r>
    </w:p>
    <w:p w14:paraId="4945C631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4D11647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450586B" w14:textId="2B23A6A6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3F1902">
        <w:rPr>
          <w:rFonts w:ascii="Arial" w:hAnsi="Arial" w:cs="Arial"/>
          <w:sz w:val="22"/>
          <w:szCs w:val="22"/>
        </w:rPr>
        <w:t xml:space="preserve"> </w:t>
      </w:r>
      <w:r w:rsidR="00670B26">
        <w:rPr>
          <w:rFonts w:ascii="Arial" w:hAnsi="Arial" w:cs="Arial"/>
          <w:sz w:val="22"/>
          <w:szCs w:val="22"/>
        </w:rPr>
        <w:t xml:space="preserve">1/2020 o stanovení systémů </w:t>
      </w:r>
      <w:proofErr w:type="spellStart"/>
      <w:r w:rsidR="00670B26">
        <w:rPr>
          <w:rFonts w:ascii="Arial" w:hAnsi="Arial" w:cs="Arial"/>
          <w:sz w:val="22"/>
          <w:szCs w:val="22"/>
        </w:rPr>
        <w:t>shromaźďování</w:t>
      </w:r>
      <w:proofErr w:type="spellEnd"/>
      <w:r w:rsidR="00670B26">
        <w:rPr>
          <w:rFonts w:ascii="Arial" w:hAnsi="Arial" w:cs="Arial"/>
          <w:sz w:val="22"/>
          <w:szCs w:val="22"/>
        </w:rPr>
        <w:t xml:space="preserve">, </w:t>
      </w:r>
      <w:r w:rsidR="00FA3F61">
        <w:rPr>
          <w:rFonts w:ascii="Arial" w:hAnsi="Arial" w:cs="Arial"/>
          <w:sz w:val="22"/>
          <w:szCs w:val="22"/>
        </w:rPr>
        <w:t xml:space="preserve">sběru, </w:t>
      </w:r>
      <w:r w:rsidR="00DA68F6">
        <w:rPr>
          <w:rFonts w:ascii="Arial" w:hAnsi="Arial" w:cs="Arial"/>
          <w:sz w:val="22"/>
          <w:szCs w:val="22"/>
        </w:rPr>
        <w:t xml:space="preserve">přepravy, třídění, využívání a odstraňování </w:t>
      </w:r>
      <w:r w:rsidR="006F559E">
        <w:rPr>
          <w:rFonts w:ascii="Arial" w:hAnsi="Arial" w:cs="Arial"/>
          <w:sz w:val="22"/>
          <w:szCs w:val="22"/>
        </w:rPr>
        <w:t xml:space="preserve">komunálních </w:t>
      </w:r>
      <w:r w:rsidR="00505088">
        <w:rPr>
          <w:rFonts w:ascii="Arial" w:hAnsi="Arial" w:cs="Arial"/>
          <w:sz w:val="22"/>
          <w:szCs w:val="22"/>
        </w:rPr>
        <w:t xml:space="preserve">odpadů a nakládání </w:t>
      </w:r>
      <w:r w:rsidR="00082434">
        <w:rPr>
          <w:rFonts w:ascii="Arial" w:hAnsi="Arial" w:cs="Arial"/>
          <w:sz w:val="22"/>
          <w:szCs w:val="22"/>
        </w:rPr>
        <w:t xml:space="preserve">se stavebním </w:t>
      </w:r>
      <w:r w:rsidR="002E0942">
        <w:rPr>
          <w:rFonts w:ascii="Arial" w:hAnsi="Arial" w:cs="Arial"/>
          <w:sz w:val="22"/>
          <w:szCs w:val="22"/>
        </w:rPr>
        <w:t>odpadem na území obce Vysoká Libyně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="002E0942">
        <w:rPr>
          <w:rFonts w:ascii="Arial" w:hAnsi="Arial" w:cs="Arial"/>
          <w:sz w:val="22"/>
          <w:szCs w:val="22"/>
        </w:rPr>
        <w:t xml:space="preserve"> </w:t>
      </w:r>
      <w:r w:rsidR="00C43879">
        <w:rPr>
          <w:rFonts w:ascii="Arial" w:hAnsi="Arial" w:cs="Arial"/>
          <w:sz w:val="22"/>
          <w:szCs w:val="22"/>
        </w:rPr>
        <w:t xml:space="preserve">16.12.2020 usnesením č. </w:t>
      </w:r>
      <w:r w:rsidR="007E0CCB">
        <w:rPr>
          <w:rFonts w:ascii="Arial" w:hAnsi="Arial" w:cs="Arial"/>
          <w:sz w:val="22"/>
          <w:szCs w:val="22"/>
        </w:rPr>
        <w:t>157.</w:t>
      </w:r>
    </w:p>
    <w:p w14:paraId="2FB08FC7" w14:textId="77777777" w:rsidR="00C43879" w:rsidRDefault="00C43879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F585B82" w14:textId="77777777" w:rsidR="007E0CCB" w:rsidRDefault="007E0CCB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95CC44F" w14:textId="0F2A644A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673EB">
        <w:rPr>
          <w:rFonts w:ascii="Arial" w:hAnsi="Arial" w:cs="Arial"/>
          <w:b/>
          <w:sz w:val="22"/>
          <w:szCs w:val="22"/>
        </w:rPr>
        <w:t>9</w:t>
      </w:r>
    </w:p>
    <w:p w14:paraId="46E3D075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7A6A294" w14:textId="77777777" w:rsidR="007E0CCB" w:rsidRDefault="007E0CCB" w:rsidP="007E0CCB">
      <w:pPr>
        <w:jc w:val="both"/>
        <w:rPr>
          <w:rFonts w:ascii="Arial" w:hAnsi="Arial" w:cs="Arial"/>
          <w:sz w:val="22"/>
          <w:szCs w:val="22"/>
        </w:rPr>
      </w:pPr>
    </w:p>
    <w:p w14:paraId="25068BF5" w14:textId="44AE9F9E" w:rsidR="00730253" w:rsidRPr="001D113B" w:rsidRDefault="00730253" w:rsidP="007E0CCB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E0CCB">
        <w:rPr>
          <w:rFonts w:ascii="Arial" w:hAnsi="Arial" w:cs="Arial"/>
          <w:sz w:val="22"/>
          <w:szCs w:val="22"/>
        </w:rPr>
        <w:t>1.1. 2025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0733F27A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073077C6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45123C1" w14:textId="77777777" w:rsidR="007E0CCB" w:rsidRPr="00074576" w:rsidRDefault="007E0CCB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96F8BA4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74D12ED" w14:textId="56E9E14E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62DC1411" w14:textId="07B616E6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7E0CCB">
        <w:rPr>
          <w:rFonts w:ascii="Arial" w:hAnsi="Arial" w:cs="Arial"/>
          <w:bCs/>
          <w:sz w:val="22"/>
          <w:szCs w:val="22"/>
        </w:rPr>
        <w:t>………..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2FFAC7B0" w14:textId="28155274" w:rsidR="0024722A" w:rsidRPr="003A6EF1" w:rsidRDefault="007E0CCB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</w:t>
      </w:r>
      <w:r w:rsidR="00C00C5A">
        <w:rPr>
          <w:rFonts w:ascii="Arial" w:hAnsi="Arial" w:cs="Arial"/>
          <w:bCs/>
          <w:i/>
          <w:sz w:val="22"/>
          <w:szCs w:val="22"/>
        </w:rPr>
        <w:t xml:space="preserve">  </w:t>
      </w:r>
      <w:r>
        <w:rPr>
          <w:rFonts w:ascii="Arial" w:hAnsi="Arial" w:cs="Arial"/>
          <w:bCs/>
          <w:i/>
          <w:sz w:val="22"/>
          <w:szCs w:val="22"/>
        </w:rPr>
        <w:t xml:space="preserve">  </w:t>
      </w:r>
      <w:r w:rsidR="00C00C5A">
        <w:rPr>
          <w:rFonts w:ascii="Arial" w:hAnsi="Arial" w:cs="Arial"/>
          <w:bCs/>
          <w:iCs/>
          <w:sz w:val="22"/>
          <w:szCs w:val="22"/>
        </w:rPr>
        <w:t>Iveta Cepková</w:t>
      </w:r>
      <w:r w:rsidR="00897938">
        <w:rPr>
          <w:rFonts w:ascii="Arial" w:hAnsi="Arial" w:cs="Arial"/>
          <w:bCs/>
          <w:iCs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C00C5A">
        <w:rPr>
          <w:rFonts w:ascii="Arial" w:hAnsi="Arial" w:cs="Arial"/>
          <w:bCs/>
          <w:sz w:val="22"/>
          <w:szCs w:val="22"/>
        </w:rPr>
        <w:t xml:space="preserve">  </w:t>
      </w:r>
      <w:r w:rsidR="003A6EF1">
        <w:rPr>
          <w:rFonts w:ascii="Arial" w:hAnsi="Arial" w:cs="Arial"/>
          <w:bCs/>
          <w:sz w:val="22"/>
          <w:szCs w:val="22"/>
        </w:rPr>
        <w:t xml:space="preserve"> </w:t>
      </w:r>
      <w:r w:rsidR="003A6EF1">
        <w:rPr>
          <w:rFonts w:ascii="Arial" w:hAnsi="Arial" w:cs="Arial"/>
          <w:bCs/>
          <w:iCs/>
          <w:sz w:val="22"/>
          <w:szCs w:val="22"/>
        </w:rPr>
        <w:t xml:space="preserve">Jitka Krivošová </w:t>
      </w:r>
      <w:proofErr w:type="spellStart"/>
      <w:r w:rsidR="003A6EF1">
        <w:rPr>
          <w:rFonts w:ascii="Arial" w:hAnsi="Arial" w:cs="Arial"/>
          <w:bCs/>
          <w:iCs/>
          <w:sz w:val="22"/>
          <w:szCs w:val="22"/>
        </w:rPr>
        <w:t>DiS</w:t>
      </w:r>
      <w:proofErr w:type="spellEnd"/>
      <w:r w:rsidR="003A6EF1">
        <w:rPr>
          <w:rFonts w:ascii="Arial" w:hAnsi="Arial" w:cs="Arial"/>
          <w:bCs/>
          <w:iCs/>
          <w:sz w:val="22"/>
          <w:szCs w:val="22"/>
        </w:rPr>
        <w:t>.</w:t>
      </w:r>
      <w:r w:rsidR="00897938">
        <w:rPr>
          <w:rFonts w:ascii="Arial" w:hAnsi="Arial" w:cs="Arial"/>
          <w:bCs/>
          <w:iCs/>
          <w:sz w:val="22"/>
          <w:szCs w:val="22"/>
        </w:rPr>
        <w:t xml:space="preserve"> v.r.</w:t>
      </w:r>
    </w:p>
    <w:p w14:paraId="42CB79E9" w14:textId="0FF33E79" w:rsidR="0024722A" w:rsidRPr="00FB6AE5" w:rsidRDefault="007E0CCB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3A6EF1">
        <w:rPr>
          <w:rFonts w:ascii="Arial" w:hAnsi="Arial" w:cs="Arial"/>
          <w:bCs/>
          <w:sz w:val="22"/>
          <w:szCs w:val="22"/>
        </w:rPr>
        <w:t xml:space="preserve">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310CAB8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63DBDFA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6636D95B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13D68D3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02B67" w14:textId="77777777" w:rsidR="000709ED" w:rsidRDefault="000709ED">
      <w:r>
        <w:separator/>
      </w:r>
    </w:p>
  </w:endnote>
  <w:endnote w:type="continuationSeparator" w:id="0">
    <w:p w14:paraId="0ED7EB3C" w14:textId="77777777" w:rsidR="000709ED" w:rsidRDefault="00070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07454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45B94F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9EDCC" w14:textId="77777777" w:rsidR="000709ED" w:rsidRDefault="000709ED">
      <w:r>
        <w:separator/>
      </w:r>
    </w:p>
  </w:footnote>
  <w:footnote w:type="continuationSeparator" w:id="0">
    <w:p w14:paraId="742C17FB" w14:textId="77777777" w:rsidR="000709ED" w:rsidRDefault="000709ED">
      <w:r>
        <w:continuationSeparator/>
      </w:r>
    </w:p>
  </w:footnote>
  <w:footnote w:id="1">
    <w:p w14:paraId="6D41BAF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DAFC4F2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47895067">
    <w:abstractNumId w:val="7"/>
  </w:num>
  <w:num w:numId="2" w16cid:durableId="2140490018">
    <w:abstractNumId w:val="31"/>
  </w:num>
  <w:num w:numId="3" w16cid:durableId="1230730813">
    <w:abstractNumId w:val="4"/>
  </w:num>
  <w:num w:numId="4" w16cid:durableId="495538147">
    <w:abstractNumId w:val="23"/>
  </w:num>
  <w:num w:numId="5" w16cid:durableId="896014420">
    <w:abstractNumId w:val="20"/>
  </w:num>
  <w:num w:numId="6" w16cid:durableId="428815443">
    <w:abstractNumId w:val="27"/>
  </w:num>
  <w:num w:numId="7" w16cid:durableId="1530726911">
    <w:abstractNumId w:val="8"/>
  </w:num>
  <w:num w:numId="8" w16cid:durableId="977878525">
    <w:abstractNumId w:val="1"/>
  </w:num>
  <w:num w:numId="9" w16cid:durableId="796683567">
    <w:abstractNumId w:val="26"/>
  </w:num>
  <w:num w:numId="10" w16cid:durableId="2076735464">
    <w:abstractNumId w:val="22"/>
  </w:num>
  <w:num w:numId="11" w16cid:durableId="549342587">
    <w:abstractNumId w:val="21"/>
  </w:num>
  <w:num w:numId="12" w16cid:durableId="281152999">
    <w:abstractNumId w:val="10"/>
  </w:num>
  <w:num w:numId="13" w16cid:durableId="2021816067">
    <w:abstractNumId w:val="24"/>
  </w:num>
  <w:num w:numId="14" w16cid:durableId="1002660620">
    <w:abstractNumId w:val="30"/>
  </w:num>
  <w:num w:numId="15" w16cid:durableId="1950699674">
    <w:abstractNumId w:val="13"/>
  </w:num>
  <w:num w:numId="16" w16cid:durableId="2071533605">
    <w:abstractNumId w:val="29"/>
  </w:num>
  <w:num w:numId="17" w16cid:durableId="860120353">
    <w:abstractNumId w:val="5"/>
  </w:num>
  <w:num w:numId="18" w16cid:durableId="1356270097">
    <w:abstractNumId w:val="0"/>
  </w:num>
  <w:num w:numId="19" w16cid:durableId="1776434735">
    <w:abstractNumId w:val="16"/>
  </w:num>
  <w:num w:numId="20" w16cid:durableId="593519199">
    <w:abstractNumId w:val="25"/>
  </w:num>
  <w:num w:numId="21" w16cid:durableId="965425098">
    <w:abstractNumId w:val="17"/>
  </w:num>
  <w:num w:numId="22" w16cid:durableId="424692540">
    <w:abstractNumId w:val="18"/>
  </w:num>
  <w:num w:numId="23" w16cid:durableId="267542937">
    <w:abstractNumId w:val="12"/>
  </w:num>
  <w:num w:numId="24" w16cid:durableId="1184173297">
    <w:abstractNumId w:val="6"/>
  </w:num>
  <w:num w:numId="25" w16cid:durableId="1365208407">
    <w:abstractNumId w:val="2"/>
  </w:num>
  <w:num w:numId="26" w16cid:durableId="2074354425">
    <w:abstractNumId w:val="15"/>
  </w:num>
  <w:num w:numId="27" w16cid:durableId="1237739068">
    <w:abstractNumId w:val="3"/>
  </w:num>
  <w:num w:numId="28" w16cid:durableId="1746492997">
    <w:abstractNumId w:val="14"/>
  </w:num>
  <w:num w:numId="29" w16cid:durableId="399138871">
    <w:abstractNumId w:val="9"/>
  </w:num>
  <w:num w:numId="30" w16cid:durableId="2057897669">
    <w:abstractNumId w:val="11"/>
  </w:num>
  <w:num w:numId="31" w16cid:durableId="1916165157">
    <w:abstractNumId w:val="28"/>
  </w:num>
  <w:num w:numId="32" w16cid:durableId="37350176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67BD"/>
    <w:rsid w:val="00012F79"/>
    <w:rsid w:val="00024B27"/>
    <w:rsid w:val="00026161"/>
    <w:rsid w:val="00031731"/>
    <w:rsid w:val="000332D7"/>
    <w:rsid w:val="00036778"/>
    <w:rsid w:val="000419E6"/>
    <w:rsid w:val="00041A92"/>
    <w:rsid w:val="00042756"/>
    <w:rsid w:val="00053446"/>
    <w:rsid w:val="00053FEC"/>
    <w:rsid w:val="0005615E"/>
    <w:rsid w:val="0005787D"/>
    <w:rsid w:val="00061946"/>
    <w:rsid w:val="000674BB"/>
    <w:rsid w:val="000709ED"/>
    <w:rsid w:val="000742D3"/>
    <w:rsid w:val="00074576"/>
    <w:rsid w:val="00076F7D"/>
    <w:rsid w:val="00077E69"/>
    <w:rsid w:val="00082434"/>
    <w:rsid w:val="0008576A"/>
    <w:rsid w:val="00091C2D"/>
    <w:rsid w:val="00095548"/>
    <w:rsid w:val="0009785F"/>
    <w:rsid w:val="00097DFE"/>
    <w:rsid w:val="000A04B6"/>
    <w:rsid w:val="000A3A9A"/>
    <w:rsid w:val="000B560B"/>
    <w:rsid w:val="000D0024"/>
    <w:rsid w:val="000D356A"/>
    <w:rsid w:val="000D40B5"/>
    <w:rsid w:val="000D4592"/>
    <w:rsid w:val="000E7318"/>
    <w:rsid w:val="000E7404"/>
    <w:rsid w:val="000E7F95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18D6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29AD"/>
    <w:rsid w:val="002B7E6B"/>
    <w:rsid w:val="002C32D2"/>
    <w:rsid w:val="002C3644"/>
    <w:rsid w:val="002C442F"/>
    <w:rsid w:val="002D37C4"/>
    <w:rsid w:val="002D64B8"/>
    <w:rsid w:val="002D7DAC"/>
    <w:rsid w:val="002E0942"/>
    <w:rsid w:val="002F4026"/>
    <w:rsid w:val="002F6C9F"/>
    <w:rsid w:val="00311AEC"/>
    <w:rsid w:val="00312149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76BDE"/>
    <w:rsid w:val="003934B6"/>
    <w:rsid w:val="003A0996"/>
    <w:rsid w:val="003A0DB1"/>
    <w:rsid w:val="003A6EF1"/>
    <w:rsid w:val="003A7FC0"/>
    <w:rsid w:val="003C7A2B"/>
    <w:rsid w:val="003D3488"/>
    <w:rsid w:val="003D6965"/>
    <w:rsid w:val="003E3D8B"/>
    <w:rsid w:val="003E6669"/>
    <w:rsid w:val="003E7B1D"/>
    <w:rsid w:val="003E7C46"/>
    <w:rsid w:val="003F1228"/>
    <w:rsid w:val="003F1902"/>
    <w:rsid w:val="003F1933"/>
    <w:rsid w:val="003F24A0"/>
    <w:rsid w:val="003F24AA"/>
    <w:rsid w:val="003F3BC7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5B86"/>
    <w:rsid w:val="004761AD"/>
    <w:rsid w:val="00476A0B"/>
    <w:rsid w:val="004852D9"/>
    <w:rsid w:val="00492D2F"/>
    <w:rsid w:val="004966EB"/>
    <w:rsid w:val="004A3F47"/>
    <w:rsid w:val="004B018B"/>
    <w:rsid w:val="004C5CD8"/>
    <w:rsid w:val="004D0009"/>
    <w:rsid w:val="004D30A2"/>
    <w:rsid w:val="004D3973"/>
    <w:rsid w:val="004D3C30"/>
    <w:rsid w:val="004D5A15"/>
    <w:rsid w:val="004E5897"/>
    <w:rsid w:val="004F6D25"/>
    <w:rsid w:val="00502A5D"/>
    <w:rsid w:val="00503F10"/>
    <w:rsid w:val="00505088"/>
    <w:rsid w:val="00505735"/>
    <w:rsid w:val="0051168F"/>
    <w:rsid w:val="0051226B"/>
    <w:rsid w:val="0052041F"/>
    <w:rsid w:val="005240D1"/>
    <w:rsid w:val="00525ABF"/>
    <w:rsid w:val="0053200F"/>
    <w:rsid w:val="00540721"/>
    <w:rsid w:val="005408B9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2309"/>
    <w:rsid w:val="0056694A"/>
    <w:rsid w:val="00576E29"/>
    <w:rsid w:val="00584D37"/>
    <w:rsid w:val="0059780C"/>
    <w:rsid w:val="005A3FFD"/>
    <w:rsid w:val="005C0885"/>
    <w:rsid w:val="005C6A66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31B5"/>
    <w:rsid w:val="006277AF"/>
    <w:rsid w:val="00632F39"/>
    <w:rsid w:val="00636CAB"/>
    <w:rsid w:val="00641107"/>
    <w:rsid w:val="006511C7"/>
    <w:rsid w:val="0065175B"/>
    <w:rsid w:val="00666995"/>
    <w:rsid w:val="006673EB"/>
    <w:rsid w:val="00667683"/>
    <w:rsid w:val="00670B26"/>
    <w:rsid w:val="00671A01"/>
    <w:rsid w:val="00675B4F"/>
    <w:rsid w:val="00680CEA"/>
    <w:rsid w:val="006814CB"/>
    <w:rsid w:val="006866EF"/>
    <w:rsid w:val="00692B36"/>
    <w:rsid w:val="00693339"/>
    <w:rsid w:val="00696155"/>
    <w:rsid w:val="006A1FE2"/>
    <w:rsid w:val="006B58B2"/>
    <w:rsid w:val="006B6EE4"/>
    <w:rsid w:val="006C3462"/>
    <w:rsid w:val="006E5A79"/>
    <w:rsid w:val="006F432E"/>
    <w:rsid w:val="006F559E"/>
    <w:rsid w:val="007008E2"/>
    <w:rsid w:val="00702D6A"/>
    <w:rsid w:val="007063A1"/>
    <w:rsid w:val="00712D36"/>
    <w:rsid w:val="007131EC"/>
    <w:rsid w:val="00714B2D"/>
    <w:rsid w:val="00714D12"/>
    <w:rsid w:val="0071677D"/>
    <w:rsid w:val="00723DF9"/>
    <w:rsid w:val="0072693E"/>
    <w:rsid w:val="00730253"/>
    <w:rsid w:val="00732470"/>
    <w:rsid w:val="0073528A"/>
    <w:rsid w:val="0074251A"/>
    <w:rsid w:val="00745703"/>
    <w:rsid w:val="00765052"/>
    <w:rsid w:val="007654D3"/>
    <w:rsid w:val="00777412"/>
    <w:rsid w:val="00785C6B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0CCB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2578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564"/>
    <w:rsid w:val="00856F33"/>
    <w:rsid w:val="00870986"/>
    <w:rsid w:val="00872F8B"/>
    <w:rsid w:val="00897938"/>
    <w:rsid w:val="008A0526"/>
    <w:rsid w:val="008A20A1"/>
    <w:rsid w:val="008A2FC7"/>
    <w:rsid w:val="008A4009"/>
    <w:rsid w:val="008B4493"/>
    <w:rsid w:val="008B544C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3B00"/>
    <w:rsid w:val="009859B0"/>
    <w:rsid w:val="0099441B"/>
    <w:rsid w:val="009A0651"/>
    <w:rsid w:val="009A0DDF"/>
    <w:rsid w:val="009A1A48"/>
    <w:rsid w:val="009A64B8"/>
    <w:rsid w:val="009B50E5"/>
    <w:rsid w:val="009B680A"/>
    <w:rsid w:val="009B77CC"/>
    <w:rsid w:val="009C3408"/>
    <w:rsid w:val="009C7464"/>
    <w:rsid w:val="009C79B1"/>
    <w:rsid w:val="009D5C19"/>
    <w:rsid w:val="009D77E4"/>
    <w:rsid w:val="009E4450"/>
    <w:rsid w:val="009E5176"/>
    <w:rsid w:val="009E5653"/>
    <w:rsid w:val="009F5BB9"/>
    <w:rsid w:val="00A07653"/>
    <w:rsid w:val="00A11DFF"/>
    <w:rsid w:val="00A23FF9"/>
    <w:rsid w:val="00A25B5E"/>
    <w:rsid w:val="00A33FDC"/>
    <w:rsid w:val="00A342C0"/>
    <w:rsid w:val="00A47650"/>
    <w:rsid w:val="00A50B93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A4F4E"/>
    <w:rsid w:val="00AB2118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3D0B"/>
    <w:rsid w:val="00B321B9"/>
    <w:rsid w:val="00B3452E"/>
    <w:rsid w:val="00B42462"/>
    <w:rsid w:val="00B556A5"/>
    <w:rsid w:val="00B7487C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537D"/>
    <w:rsid w:val="00BF6EFC"/>
    <w:rsid w:val="00BF7BF7"/>
    <w:rsid w:val="00C00C5A"/>
    <w:rsid w:val="00C06DBD"/>
    <w:rsid w:val="00C125FE"/>
    <w:rsid w:val="00C169D0"/>
    <w:rsid w:val="00C20056"/>
    <w:rsid w:val="00C25DCE"/>
    <w:rsid w:val="00C3782E"/>
    <w:rsid w:val="00C43879"/>
    <w:rsid w:val="00C45BF9"/>
    <w:rsid w:val="00C56235"/>
    <w:rsid w:val="00C621E5"/>
    <w:rsid w:val="00C66C76"/>
    <w:rsid w:val="00C67796"/>
    <w:rsid w:val="00C67E83"/>
    <w:rsid w:val="00C70EF6"/>
    <w:rsid w:val="00C742D1"/>
    <w:rsid w:val="00C819B3"/>
    <w:rsid w:val="00C8342C"/>
    <w:rsid w:val="00C9368B"/>
    <w:rsid w:val="00C94283"/>
    <w:rsid w:val="00CA0A55"/>
    <w:rsid w:val="00CA5511"/>
    <w:rsid w:val="00CB176B"/>
    <w:rsid w:val="00CB5394"/>
    <w:rsid w:val="00CB5754"/>
    <w:rsid w:val="00CB5E14"/>
    <w:rsid w:val="00CC4B32"/>
    <w:rsid w:val="00CC6048"/>
    <w:rsid w:val="00CE1581"/>
    <w:rsid w:val="00CE1847"/>
    <w:rsid w:val="00CF0B79"/>
    <w:rsid w:val="00CF5BE8"/>
    <w:rsid w:val="00CF6192"/>
    <w:rsid w:val="00D04C14"/>
    <w:rsid w:val="00D13DB8"/>
    <w:rsid w:val="00D21A74"/>
    <w:rsid w:val="00D226C7"/>
    <w:rsid w:val="00D2467D"/>
    <w:rsid w:val="00D25BA7"/>
    <w:rsid w:val="00D27F18"/>
    <w:rsid w:val="00D310A6"/>
    <w:rsid w:val="00D34D5B"/>
    <w:rsid w:val="00D4132C"/>
    <w:rsid w:val="00D44ECF"/>
    <w:rsid w:val="00D51D24"/>
    <w:rsid w:val="00D524D9"/>
    <w:rsid w:val="00D546F5"/>
    <w:rsid w:val="00D62F8B"/>
    <w:rsid w:val="00D7341B"/>
    <w:rsid w:val="00D736CB"/>
    <w:rsid w:val="00D832B7"/>
    <w:rsid w:val="00D86881"/>
    <w:rsid w:val="00D91A41"/>
    <w:rsid w:val="00DA68F6"/>
    <w:rsid w:val="00DB2051"/>
    <w:rsid w:val="00DB64E7"/>
    <w:rsid w:val="00DC3C0A"/>
    <w:rsid w:val="00DD4652"/>
    <w:rsid w:val="00DE0A5F"/>
    <w:rsid w:val="00DE54A3"/>
    <w:rsid w:val="00DF07CB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2CD7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2D37"/>
    <w:rsid w:val="00F4416E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3F61"/>
    <w:rsid w:val="00FB298C"/>
    <w:rsid w:val="00FB317C"/>
    <w:rsid w:val="00FB36A3"/>
    <w:rsid w:val="00FB4709"/>
    <w:rsid w:val="00FB6AE5"/>
    <w:rsid w:val="00FB6FF1"/>
    <w:rsid w:val="00FC088E"/>
    <w:rsid w:val="00FC59DA"/>
    <w:rsid w:val="00FD337F"/>
    <w:rsid w:val="00FE0414"/>
    <w:rsid w:val="00FE7963"/>
    <w:rsid w:val="00FE7C1B"/>
    <w:rsid w:val="00FF0AFF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1673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889</Words>
  <Characters>5168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16</vt:i4>
      </vt:variant>
    </vt:vector>
  </HeadingPairs>
  <TitlesOfParts>
    <vt:vector size="17" baseType="lpstr">
      <vt:lpstr>Vzor obecně závazné vyhlášky obce o stanovení systému shromažďování, sběru, přepravy, třídění, využívání a odstraňování komuná</vt:lpstr>
      <vt:lpstr>    Metodický materiál</vt:lpstr>
      <vt:lpstr>    odboru veřejné správy, dozoru a kontroly Ministerstva vnitra </vt:lpstr>
      <vt:lpstr>    Úvodní ustanovení</vt:lpstr>
      <vt:lpstr>    Soustřeďování papíru, plastů, skla, kovů, biologického odpadu, jedlých olejů a t</vt:lpstr>
      <vt:lpstr>    Čl. 4</vt:lpstr>
      <vt:lpstr>    Svoz nebezpečných složek komunálního odpadu</vt:lpstr>
      <vt:lpstr>    Nakládání s komunálním odpadem vznikajícím na území obce při činnosti právnickýc</vt:lpstr>
      <vt:lpstr>    (uvést v případě, kdy obec zapojuje do obecního systému též právnické a podnikaj</vt:lpstr>
      <vt:lpstr>    Nakládání s movitými věcmi v rámci předcházení vzniku odpadu</vt:lpstr>
      <vt:lpstr>    (uvést pouze v případě, když má obec zájem upravovat)</vt:lpstr>
      <vt:lpstr>    Nakládání s výrobky s ukončenou životností v rámci služby pro výrobce </vt:lpstr>
      <vt:lpstr>    (zpětný odběr)</vt:lpstr>
      <vt:lpstr>    (uvést pouze v případě, že obec má zájem upravovat; obec však musí mít uzavřenou</vt:lpstr>
      <vt:lpstr>    Komunitní kompostování</vt:lpstr>
      <vt:lpstr>    (uvést pouze v případě, když má obec zájem upravovat)</vt:lpstr>
      <vt:lpstr>    (uvést pouze v případě, když má obec zájem upravovat)</vt:lpstr>
    </vt:vector>
  </TitlesOfParts>
  <Company>MV ČR</Company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 Došek</cp:lastModifiedBy>
  <cp:revision>2</cp:revision>
  <cp:lastPrinted>2024-11-19T13:39:00Z</cp:lastPrinted>
  <dcterms:created xsi:type="dcterms:W3CDTF">2024-12-20T19:36:00Z</dcterms:created>
  <dcterms:modified xsi:type="dcterms:W3CDTF">2024-12-20T19:36:00Z</dcterms:modified>
</cp:coreProperties>
</file>