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2976" w:rsidRPr="000023E3" w:rsidRDefault="00AF7650" w:rsidP="00890B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  <w:r w:rsidR="00E72976" w:rsidRPr="000023E3">
        <w:rPr>
          <w:rFonts w:ascii="Times New Roman" w:hAnsi="Times New Roman"/>
          <w:b/>
          <w:sz w:val="28"/>
          <w:szCs w:val="28"/>
        </w:rPr>
        <w:t>ST</w:t>
      </w:r>
      <w:r w:rsidR="00E439FF" w:rsidRPr="000023E3">
        <w:rPr>
          <w:rFonts w:ascii="Times New Roman" w:hAnsi="Times New Roman"/>
          <w:b/>
          <w:sz w:val="28"/>
          <w:szCs w:val="28"/>
        </w:rPr>
        <w:t>A</w:t>
      </w:r>
      <w:r w:rsidR="00E72976" w:rsidRPr="000023E3">
        <w:rPr>
          <w:rFonts w:ascii="Times New Roman" w:hAnsi="Times New Roman"/>
          <w:b/>
          <w:sz w:val="28"/>
          <w:szCs w:val="28"/>
        </w:rPr>
        <w:t>TUTÁRNÍ MĚSTO KARLOVY VARY</w:t>
      </w:r>
    </w:p>
    <w:p w:rsidR="00032144" w:rsidRDefault="00032144" w:rsidP="00890B97">
      <w:pPr>
        <w:jc w:val="center"/>
        <w:rPr>
          <w:rFonts w:ascii="Times New Roman" w:hAnsi="Times New Roman"/>
          <w:sz w:val="24"/>
          <w:szCs w:val="24"/>
        </w:rPr>
      </w:pPr>
    </w:p>
    <w:p w:rsidR="00995223" w:rsidRDefault="00B7399F" w:rsidP="00890B97">
      <w:pPr>
        <w:jc w:val="center"/>
        <w:rPr>
          <w:rFonts w:ascii="Times New Roman" w:hAnsi="Times New Roman"/>
          <w:b/>
          <w:sz w:val="32"/>
          <w:szCs w:val="32"/>
        </w:rPr>
      </w:pPr>
      <w:r w:rsidRPr="00E439FF">
        <w:rPr>
          <w:rFonts w:ascii="Times New Roman" w:hAnsi="Times New Roman"/>
          <w:b/>
          <w:noProof/>
          <w:sz w:val="32"/>
          <w:szCs w:val="32"/>
          <w:lang w:eastAsia="cs-CZ"/>
        </w:rPr>
        <w:drawing>
          <wp:inline distT="0" distB="0" distL="0" distR="0">
            <wp:extent cx="2115820" cy="2562225"/>
            <wp:effectExtent l="0" t="0" r="0" b="0"/>
            <wp:docPr id="1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82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27C40" w:rsidRDefault="00427C40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439FF" w:rsidRPr="00995223" w:rsidRDefault="00E439FF" w:rsidP="00890B97">
      <w:pPr>
        <w:jc w:val="center"/>
        <w:rPr>
          <w:rFonts w:ascii="Times New Roman" w:hAnsi="Times New Roman"/>
          <w:b/>
          <w:sz w:val="32"/>
          <w:szCs w:val="32"/>
        </w:rPr>
      </w:pPr>
    </w:p>
    <w:p w:rsidR="00E72976" w:rsidRPr="00995223" w:rsidRDefault="009433F9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OBECNĚ ZÁVAZNÁ VYHLÁŠKA</w:t>
      </w:r>
    </w:p>
    <w:p w:rsidR="00E72976" w:rsidRPr="00995223" w:rsidRDefault="000E64F2" w:rsidP="00E72976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STATUTÁRNÍHO MĚSTA KARLOVY VARY</w:t>
      </w:r>
    </w:p>
    <w:p w:rsidR="00E72976" w:rsidRPr="00BD3191" w:rsidRDefault="00E72976" w:rsidP="00E729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D531B" w:rsidRPr="00BD3191" w:rsidRDefault="00DE612F" w:rsidP="00890B97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32"/>
          <w:szCs w:val="32"/>
        </w:rPr>
        <w:t>č.</w:t>
      </w:r>
      <w:r w:rsidR="00752A9B">
        <w:rPr>
          <w:rFonts w:ascii="Times New Roman" w:hAnsi="Times New Roman"/>
          <w:b/>
          <w:sz w:val="32"/>
          <w:szCs w:val="32"/>
        </w:rPr>
        <w:t xml:space="preserve">  </w:t>
      </w:r>
      <w:r w:rsidR="00A12F2C">
        <w:rPr>
          <w:rFonts w:ascii="Times New Roman" w:hAnsi="Times New Roman"/>
          <w:b/>
          <w:sz w:val="32"/>
          <w:szCs w:val="32"/>
        </w:rPr>
        <w:t>11</w:t>
      </w:r>
      <w:r w:rsidR="00545EAB">
        <w:rPr>
          <w:rFonts w:ascii="Times New Roman" w:hAnsi="Times New Roman"/>
          <w:b/>
          <w:sz w:val="32"/>
          <w:szCs w:val="32"/>
        </w:rPr>
        <w:t>/2019</w:t>
      </w:r>
      <w:r w:rsidR="000E64F2">
        <w:rPr>
          <w:rFonts w:ascii="Times New Roman" w:hAnsi="Times New Roman"/>
          <w:b/>
          <w:sz w:val="24"/>
          <w:szCs w:val="24"/>
        </w:rPr>
        <w:t>,</w:t>
      </w:r>
    </w:p>
    <w:p w:rsidR="00995223" w:rsidRPr="00BD3191" w:rsidRDefault="00995223" w:rsidP="00890B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995223" w:rsidRPr="00BD3191" w:rsidRDefault="00995223" w:rsidP="00890B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4013E" w:rsidRDefault="00932E24" w:rsidP="00890B97">
      <w:pPr>
        <w:jc w:val="center"/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>o</w:t>
      </w:r>
      <w:r w:rsidR="00DE612F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E1316C">
        <w:rPr>
          <w:rFonts w:ascii="Times New Roman" w:hAnsi="Times New Roman"/>
          <w:b/>
          <w:i/>
          <w:sz w:val="28"/>
          <w:szCs w:val="28"/>
        </w:rPr>
        <w:t>místním poplatku ze psů</w:t>
      </w:r>
    </w:p>
    <w:p w:rsidR="00E1316C" w:rsidRDefault="00E1316C" w:rsidP="00890B97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1316C" w:rsidRDefault="00E1316C" w:rsidP="00890B97">
      <w:pPr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E1316C" w:rsidRDefault="00E1316C" w:rsidP="00890B97">
      <w:pPr>
        <w:jc w:val="center"/>
        <w:rPr>
          <w:rFonts w:ascii="Times New Roman" w:hAnsi="Times New Roman"/>
          <w:b/>
          <w:sz w:val="28"/>
          <w:szCs w:val="28"/>
        </w:rPr>
      </w:pPr>
    </w:p>
    <w:p w:rsidR="00AB3359" w:rsidRPr="000E55D4" w:rsidRDefault="009433F9" w:rsidP="00890B97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schválena</w:t>
      </w:r>
      <w:r w:rsidR="000E64F2">
        <w:rPr>
          <w:rFonts w:ascii="Times New Roman" w:hAnsi="Times New Roman"/>
          <w:b/>
          <w:sz w:val="28"/>
          <w:szCs w:val="28"/>
        </w:rPr>
        <w:t xml:space="preserve"> dne</w:t>
      </w:r>
      <w:r w:rsidR="00B63BB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="000D5B29">
        <w:rPr>
          <w:rFonts w:ascii="Times New Roman" w:hAnsi="Times New Roman"/>
          <w:b/>
          <w:sz w:val="28"/>
          <w:szCs w:val="28"/>
        </w:rPr>
        <w:t>17.12.2019</w:t>
      </w:r>
      <w:proofErr w:type="gramEnd"/>
      <w:r w:rsidR="00752A9B">
        <w:rPr>
          <w:rFonts w:ascii="Times New Roman" w:hAnsi="Times New Roman"/>
          <w:b/>
          <w:sz w:val="28"/>
          <w:szCs w:val="28"/>
        </w:rPr>
        <w:t xml:space="preserve"> </w:t>
      </w:r>
    </w:p>
    <w:p w:rsidR="00D4013E" w:rsidRPr="00BD3191" w:rsidRDefault="00D4013E" w:rsidP="00890B97">
      <w:pPr>
        <w:jc w:val="center"/>
        <w:rPr>
          <w:rFonts w:ascii="Times New Roman" w:hAnsi="Times New Roman"/>
          <w:b/>
          <w:sz w:val="24"/>
          <w:szCs w:val="24"/>
        </w:rPr>
      </w:pPr>
    </w:p>
    <w:p w:rsidR="00D4013E" w:rsidRPr="008F3C6B" w:rsidRDefault="00D4013E" w:rsidP="00890B97">
      <w:pPr>
        <w:jc w:val="center"/>
        <w:rPr>
          <w:rFonts w:ascii="Times New Roman" w:hAnsi="Times New Roman"/>
          <w:b/>
          <w:i/>
          <w:sz w:val="24"/>
          <w:szCs w:val="24"/>
        </w:rPr>
      </w:pPr>
    </w:p>
    <w:p w:rsidR="00D4013E" w:rsidRPr="000E55D4" w:rsidRDefault="000E64F2" w:rsidP="00D4013E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sz w:val="28"/>
          <w:szCs w:val="28"/>
        </w:rPr>
        <w:t xml:space="preserve">účinnost od </w:t>
      </w:r>
      <w:proofErr w:type="gramStart"/>
      <w:r w:rsidR="00022CD6">
        <w:rPr>
          <w:rFonts w:ascii="Times New Roman" w:hAnsi="Times New Roman"/>
          <w:b/>
          <w:i/>
          <w:sz w:val="28"/>
          <w:szCs w:val="28"/>
        </w:rPr>
        <w:t>1.1.2020</w:t>
      </w:r>
      <w:proofErr w:type="gramEnd"/>
    </w:p>
    <w:p w:rsidR="00D13CD7" w:rsidRPr="00CE57DA" w:rsidRDefault="00D13CD7" w:rsidP="007B00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7DA">
        <w:rPr>
          <w:rFonts w:ascii="Times New Roman" w:hAnsi="Times New Roman"/>
          <w:b/>
          <w:sz w:val="24"/>
          <w:szCs w:val="24"/>
        </w:rPr>
        <w:lastRenderedPageBreak/>
        <w:t>Obecně závazná vyhláška statutárního města Karlovy Vary</w:t>
      </w:r>
    </w:p>
    <w:p w:rsidR="00D13CD7" w:rsidRPr="00CE57DA" w:rsidRDefault="00D13CD7" w:rsidP="007B00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7DA">
        <w:rPr>
          <w:rFonts w:ascii="Times New Roman" w:hAnsi="Times New Roman"/>
          <w:b/>
          <w:sz w:val="24"/>
          <w:szCs w:val="24"/>
        </w:rPr>
        <w:t xml:space="preserve">č. </w:t>
      </w:r>
      <w:r w:rsidR="00545EAB">
        <w:rPr>
          <w:rFonts w:ascii="Times New Roman" w:hAnsi="Times New Roman"/>
          <w:b/>
          <w:sz w:val="24"/>
          <w:szCs w:val="24"/>
        </w:rPr>
        <w:t xml:space="preserve"> </w:t>
      </w:r>
      <w:r w:rsidR="00A12F2C">
        <w:rPr>
          <w:rFonts w:ascii="Times New Roman" w:hAnsi="Times New Roman"/>
          <w:b/>
          <w:sz w:val="24"/>
          <w:szCs w:val="24"/>
        </w:rPr>
        <w:t>11</w:t>
      </w:r>
      <w:r w:rsidR="00E47B04">
        <w:rPr>
          <w:rFonts w:ascii="Times New Roman" w:hAnsi="Times New Roman"/>
          <w:b/>
          <w:sz w:val="24"/>
          <w:szCs w:val="24"/>
        </w:rPr>
        <w:t>/20</w:t>
      </w:r>
      <w:r w:rsidR="00545EAB">
        <w:rPr>
          <w:rFonts w:ascii="Times New Roman" w:hAnsi="Times New Roman"/>
          <w:b/>
          <w:sz w:val="24"/>
          <w:szCs w:val="24"/>
        </w:rPr>
        <w:t>19</w:t>
      </w:r>
      <w:r w:rsidRPr="00CE57DA">
        <w:rPr>
          <w:rFonts w:ascii="Times New Roman" w:hAnsi="Times New Roman"/>
          <w:b/>
          <w:sz w:val="24"/>
          <w:szCs w:val="24"/>
        </w:rPr>
        <w:t>,</w:t>
      </w:r>
    </w:p>
    <w:p w:rsidR="007B00AF" w:rsidRDefault="00D13CD7" w:rsidP="007B00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CE57DA">
        <w:rPr>
          <w:rFonts w:ascii="Times New Roman" w:hAnsi="Times New Roman"/>
          <w:b/>
          <w:sz w:val="24"/>
          <w:szCs w:val="24"/>
        </w:rPr>
        <w:t xml:space="preserve">o </w:t>
      </w:r>
      <w:r w:rsidR="00E1316C">
        <w:rPr>
          <w:rFonts w:ascii="Times New Roman" w:hAnsi="Times New Roman"/>
          <w:b/>
          <w:sz w:val="24"/>
          <w:szCs w:val="24"/>
        </w:rPr>
        <w:t>místním poplatku ze psů</w:t>
      </w:r>
    </w:p>
    <w:p w:rsidR="007B00AF" w:rsidRDefault="007B00AF" w:rsidP="007B00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E1316C" w:rsidRPr="00E1316C" w:rsidRDefault="009433F9" w:rsidP="007B00AF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Zastupitelstvo statutárního</w:t>
      </w:r>
      <w:r w:rsidR="00D04E3F" w:rsidRPr="00E819E4">
        <w:rPr>
          <w:rFonts w:ascii="Times New Roman" w:hAnsi="Times New Roman"/>
          <w:sz w:val="24"/>
          <w:szCs w:val="24"/>
        </w:rPr>
        <w:t xml:space="preserve"> města</w:t>
      </w:r>
      <w:r w:rsidR="009F4B2B" w:rsidRPr="00E819E4">
        <w:rPr>
          <w:rFonts w:ascii="Times New Roman" w:hAnsi="Times New Roman"/>
          <w:sz w:val="24"/>
          <w:szCs w:val="24"/>
        </w:rPr>
        <w:t xml:space="preserve"> </w:t>
      </w:r>
      <w:r w:rsidR="00E72976">
        <w:rPr>
          <w:rFonts w:ascii="Times New Roman" w:hAnsi="Times New Roman"/>
          <w:sz w:val="24"/>
          <w:szCs w:val="24"/>
        </w:rPr>
        <w:t xml:space="preserve">Karlovy Vary </w:t>
      </w:r>
      <w:r w:rsidR="00DE612F">
        <w:rPr>
          <w:rFonts w:ascii="Times New Roman" w:hAnsi="Times New Roman"/>
          <w:sz w:val="24"/>
          <w:szCs w:val="24"/>
        </w:rPr>
        <w:t>se na svém zasedání dne</w:t>
      </w:r>
      <w:r w:rsidR="004E32D6">
        <w:rPr>
          <w:rFonts w:ascii="Times New Roman" w:hAnsi="Times New Roman"/>
          <w:sz w:val="24"/>
          <w:szCs w:val="24"/>
        </w:rPr>
        <w:t xml:space="preserve"> </w:t>
      </w:r>
      <w:r w:rsidR="006D19C7">
        <w:rPr>
          <w:rFonts w:ascii="Times New Roman" w:hAnsi="Times New Roman"/>
          <w:sz w:val="24"/>
          <w:szCs w:val="24"/>
        </w:rPr>
        <w:t>17.</w:t>
      </w:r>
      <w:r w:rsidR="000A6199">
        <w:rPr>
          <w:rFonts w:ascii="Times New Roman" w:hAnsi="Times New Roman"/>
          <w:sz w:val="24"/>
          <w:szCs w:val="24"/>
        </w:rPr>
        <w:t xml:space="preserve"> prosince</w:t>
      </w:r>
      <w:r w:rsidR="00DE612F">
        <w:rPr>
          <w:rFonts w:ascii="Times New Roman" w:hAnsi="Times New Roman"/>
          <w:sz w:val="24"/>
          <w:szCs w:val="24"/>
        </w:rPr>
        <w:t xml:space="preserve"> </w:t>
      </w:r>
      <w:r w:rsidR="00B63BBC">
        <w:rPr>
          <w:rFonts w:ascii="Times New Roman" w:hAnsi="Times New Roman"/>
          <w:sz w:val="24"/>
          <w:szCs w:val="24"/>
        </w:rPr>
        <w:t>201</w:t>
      </w:r>
      <w:r w:rsidR="00545EAB">
        <w:rPr>
          <w:rFonts w:ascii="Times New Roman" w:hAnsi="Times New Roman"/>
          <w:sz w:val="24"/>
          <w:szCs w:val="24"/>
        </w:rPr>
        <w:t>9</w:t>
      </w:r>
      <w:r w:rsidR="004D364D">
        <w:rPr>
          <w:rFonts w:ascii="Times New Roman" w:hAnsi="Times New Roman"/>
          <w:sz w:val="24"/>
          <w:szCs w:val="24"/>
        </w:rPr>
        <w:t>, usnesením v</w:t>
      </w:r>
      <w:r w:rsidR="00A12F2C">
        <w:rPr>
          <w:rFonts w:ascii="Times New Roman" w:hAnsi="Times New Roman"/>
          <w:sz w:val="24"/>
          <w:szCs w:val="24"/>
        </w:rPr>
        <w:t> </w:t>
      </w:r>
      <w:r w:rsidR="00525242">
        <w:rPr>
          <w:rFonts w:ascii="Times New Roman" w:hAnsi="Times New Roman"/>
          <w:sz w:val="24"/>
          <w:szCs w:val="24"/>
        </w:rPr>
        <w:t>bodě</w:t>
      </w:r>
      <w:r w:rsidR="00A12F2C">
        <w:rPr>
          <w:rFonts w:ascii="Times New Roman" w:hAnsi="Times New Roman"/>
          <w:sz w:val="24"/>
          <w:szCs w:val="24"/>
        </w:rPr>
        <w:t xml:space="preserve"> č. 38</w:t>
      </w:r>
      <w:r w:rsidR="00525242">
        <w:rPr>
          <w:rFonts w:ascii="Times New Roman" w:hAnsi="Times New Roman"/>
          <w:sz w:val="24"/>
          <w:szCs w:val="24"/>
        </w:rPr>
        <w:t xml:space="preserve"> usneslo</w:t>
      </w:r>
      <w:r>
        <w:rPr>
          <w:rFonts w:ascii="Times New Roman" w:hAnsi="Times New Roman"/>
          <w:sz w:val="24"/>
          <w:szCs w:val="24"/>
        </w:rPr>
        <w:t xml:space="preserve"> vydat na základě </w:t>
      </w:r>
      <w:r w:rsidR="00DE612F">
        <w:rPr>
          <w:rFonts w:ascii="Times New Roman" w:hAnsi="Times New Roman"/>
          <w:sz w:val="24"/>
          <w:szCs w:val="24"/>
        </w:rPr>
        <w:t xml:space="preserve">§ </w:t>
      </w:r>
      <w:r w:rsidR="00545EAB">
        <w:rPr>
          <w:rFonts w:ascii="Times New Roman" w:hAnsi="Times New Roman"/>
          <w:sz w:val="24"/>
          <w:szCs w:val="24"/>
        </w:rPr>
        <w:t>14 odst. 1</w:t>
      </w:r>
      <w:r w:rsidR="00E1316C" w:rsidRPr="00E1316C">
        <w:rPr>
          <w:rFonts w:ascii="Times New Roman" w:hAnsi="Times New Roman"/>
          <w:sz w:val="24"/>
          <w:szCs w:val="24"/>
        </w:rPr>
        <w:t xml:space="preserve"> zákona č. 565/1990 Sb., o místních </w:t>
      </w:r>
      <w:r w:rsidR="00E1316C" w:rsidRPr="000D5B29">
        <w:rPr>
          <w:rFonts w:ascii="Times New Roman" w:hAnsi="Times New Roman"/>
          <w:sz w:val="24"/>
          <w:szCs w:val="24"/>
        </w:rPr>
        <w:t>poplatcích, ve znění pozdějších předpisů</w:t>
      </w:r>
      <w:r w:rsidR="000D5B29" w:rsidRPr="000D5B29">
        <w:rPr>
          <w:rFonts w:ascii="Times New Roman" w:hAnsi="Times New Roman"/>
          <w:sz w:val="24"/>
          <w:szCs w:val="24"/>
        </w:rPr>
        <w:t xml:space="preserve"> (dále jen „zákon o místních poplatcích“)</w:t>
      </w:r>
      <w:r w:rsidR="00E1316C" w:rsidRPr="000D5B29">
        <w:rPr>
          <w:rFonts w:ascii="Times New Roman" w:hAnsi="Times New Roman"/>
          <w:sz w:val="24"/>
          <w:szCs w:val="24"/>
        </w:rPr>
        <w:t>, a v souladu</w:t>
      </w:r>
      <w:r w:rsidR="00E1316C" w:rsidRPr="00E1316C">
        <w:rPr>
          <w:rFonts w:ascii="Times New Roman" w:hAnsi="Times New Roman"/>
          <w:sz w:val="24"/>
          <w:szCs w:val="24"/>
        </w:rPr>
        <w:t xml:space="preserve"> s § 10 písm. d) a § 84 odst. 2 písm. h) zákona č. 128/2000 Sb., o obcích (obecní zřízení), ve znění pozdějších předpisů, tuto obecně závaznou vyhlášku (dále jen „vyhláška“):</w:t>
      </w:r>
    </w:p>
    <w:p w:rsidR="00074DD7" w:rsidRDefault="00074DD7" w:rsidP="007B00AF">
      <w:pPr>
        <w:spacing w:after="0"/>
        <w:rPr>
          <w:rFonts w:ascii="Times New Roman" w:hAnsi="Times New Roman"/>
          <w:sz w:val="24"/>
          <w:szCs w:val="24"/>
        </w:rPr>
      </w:pPr>
    </w:p>
    <w:p w:rsidR="00E72976" w:rsidRPr="00932E24" w:rsidRDefault="00932E24" w:rsidP="00605F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932E24">
        <w:rPr>
          <w:rFonts w:ascii="Times New Roman" w:hAnsi="Times New Roman"/>
          <w:b/>
          <w:sz w:val="24"/>
          <w:szCs w:val="24"/>
        </w:rPr>
        <w:t>Čl.</w:t>
      </w:r>
      <w:r w:rsidR="00BD3191" w:rsidRPr="00932E24">
        <w:rPr>
          <w:rFonts w:ascii="Times New Roman" w:hAnsi="Times New Roman"/>
          <w:b/>
          <w:sz w:val="24"/>
          <w:szCs w:val="24"/>
        </w:rPr>
        <w:t xml:space="preserve"> 1</w:t>
      </w:r>
    </w:p>
    <w:p w:rsidR="00E1316C" w:rsidRDefault="00E1316C" w:rsidP="00605F9B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E1316C">
        <w:rPr>
          <w:rFonts w:ascii="Times New Roman" w:hAnsi="Times New Roman"/>
          <w:b/>
          <w:bCs/>
          <w:sz w:val="24"/>
          <w:szCs w:val="24"/>
        </w:rPr>
        <w:t>Úvodní ustanovení</w:t>
      </w:r>
    </w:p>
    <w:p w:rsidR="00E1316C" w:rsidRPr="00E1316C" w:rsidRDefault="00E1316C" w:rsidP="00F05B13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>Touto vyhláškou se zavádí místní poplatek ze psů (dále jen „poplatek“).</w:t>
      </w:r>
    </w:p>
    <w:p w:rsidR="00E1316C" w:rsidRPr="00E1316C" w:rsidRDefault="00E1316C" w:rsidP="00F05B13">
      <w:pPr>
        <w:numPr>
          <w:ilvl w:val="0"/>
          <w:numId w:val="1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>Správu poplatku vykonává Magistrát města Karlovy Vary, odbor financí a ekonomiky (dále jen "správce poplatku").</w:t>
      </w:r>
    </w:p>
    <w:p w:rsidR="00932E24" w:rsidRDefault="00932E24" w:rsidP="007B00A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316C" w:rsidRPr="007B00AF" w:rsidRDefault="00E1316C" w:rsidP="007B00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B00AF">
        <w:rPr>
          <w:rFonts w:ascii="Times New Roman" w:hAnsi="Times New Roman"/>
          <w:b/>
          <w:sz w:val="24"/>
          <w:szCs w:val="24"/>
        </w:rPr>
        <w:t>Čl. 2</w:t>
      </w:r>
    </w:p>
    <w:p w:rsidR="00E1316C" w:rsidRDefault="00E1316C" w:rsidP="007B00AF">
      <w:pPr>
        <w:spacing w:after="0"/>
        <w:jc w:val="center"/>
        <w:rPr>
          <w:rFonts w:ascii="Times New Roman" w:hAnsi="Times New Roman"/>
          <w:b/>
        </w:rPr>
      </w:pPr>
      <w:r w:rsidRPr="007B00AF">
        <w:rPr>
          <w:rFonts w:ascii="Times New Roman" w:hAnsi="Times New Roman"/>
          <w:b/>
        </w:rPr>
        <w:t>Poplatník a předmět poplatku</w:t>
      </w:r>
    </w:p>
    <w:p w:rsidR="00E1316C" w:rsidRPr="00E1316C" w:rsidRDefault="00E1316C" w:rsidP="00F05B13">
      <w:pPr>
        <w:pStyle w:val="Odstavecseseznamem"/>
        <w:numPr>
          <w:ilvl w:val="0"/>
          <w:numId w:val="5"/>
        </w:numPr>
        <w:spacing w:after="0"/>
        <w:ind w:left="360"/>
        <w:jc w:val="both"/>
        <w:rPr>
          <w:rFonts w:ascii="Times New Roman" w:hAnsi="Times New Roman"/>
          <w:bCs/>
          <w:sz w:val="24"/>
          <w:szCs w:val="24"/>
        </w:rPr>
      </w:pPr>
      <w:r w:rsidRPr="00E1316C">
        <w:rPr>
          <w:rFonts w:ascii="Times New Roman" w:hAnsi="Times New Roman"/>
          <w:bCs/>
          <w:sz w:val="24"/>
          <w:szCs w:val="24"/>
        </w:rPr>
        <w:t xml:space="preserve">Poplatníkem je fyzická nebo právnická osoba, která je držitelem psa staršího tří měsíců a která </w:t>
      </w:r>
      <w:r w:rsidR="00B81D15">
        <w:rPr>
          <w:rFonts w:ascii="Times New Roman" w:hAnsi="Times New Roman"/>
          <w:bCs/>
          <w:sz w:val="24"/>
          <w:szCs w:val="24"/>
        </w:rPr>
        <w:t xml:space="preserve">je </w:t>
      </w:r>
      <w:r w:rsidRPr="00E1316C">
        <w:rPr>
          <w:rFonts w:ascii="Times New Roman" w:hAnsi="Times New Roman"/>
          <w:bCs/>
          <w:sz w:val="24"/>
          <w:szCs w:val="24"/>
        </w:rPr>
        <w:t xml:space="preserve">na území města </w:t>
      </w:r>
      <w:r w:rsidR="00B81D15">
        <w:rPr>
          <w:rFonts w:ascii="Times New Roman" w:hAnsi="Times New Roman"/>
          <w:bCs/>
          <w:sz w:val="24"/>
          <w:szCs w:val="24"/>
        </w:rPr>
        <w:t>přihlášená</w:t>
      </w:r>
      <w:r w:rsidRPr="00E1316C">
        <w:rPr>
          <w:rFonts w:ascii="Times New Roman" w:hAnsi="Times New Roman"/>
          <w:bCs/>
          <w:sz w:val="24"/>
          <w:szCs w:val="24"/>
        </w:rPr>
        <w:t xml:space="preserve"> nebo </w:t>
      </w:r>
      <w:r w:rsidR="00B81D15">
        <w:rPr>
          <w:rFonts w:ascii="Times New Roman" w:hAnsi="Times New Roman"/>
          <w:bCs/>
          <w:sz w:val="24"/>
          <w:szCs w:val="24"/>
        </w:rPr>
        <w:t xml:space="preserve">má </w:t>
      </w:r>
      <w:r w:rsidRPr="00E1316C">
        <w:rPr>
          <w:rFonts w:ascii="Times New Roman" w:hAnsi="Times New Roman"/>
          <w:bCs/>
          <w:sz w:val="24"/>
          <w:szCs w:val="24"/>
        </w:rPr>
        <w:t>sídlo. Držitelem psa může být i jiná osoba než jeho vlastník. Jedná se o osobu, která o psa pečuje, jako by jej vlastnila a pes se u této osoby nachází.</w:t>
      </w:r>
    </w:p>
    <w:p w:rsidR="00E1316C" w:rsidRPr="00E1316C" w:rsidRDefault="00E1316C" w:rsidP="00F05B13">
      <w:pPr>
        <w:pStyle w:val="Odstavecseseznamem"/>
        <w:numPr>
          <w:ilvl w:val="0"/>
          <w:numId w:val="5"/>
        </w:numPr>
        <w:ind w:left="360"/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>Poplatku podléhají psi starší tří měsíců.</w:t>
      </w:r>
    </w:p>
    <w:p w:rsidR="00E1316C" w:rsidRPr="00605F9B" w:rsidRDefault="00E1316C" w:rsidP="007B00A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5F9B">
        <w:rPr>
          <w:rFonts w:ascii="Times New Roman" w:hAnsi="Times New Roman"/>
          <w:b/>
          <w:sz w:val="24"/>
          <w:szCs w:val="24"/>
        </w:rPr>
        <w:t>Čl. 3</w:t>
      </w:r>
    </w:p>
    <w:p w:rsidR="00E1316C" w:rsidRPr="00605F9B" w:rsidRDefault="00E1316C" w:rsidP="00605F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605F9B">
        <w:rPr>
          <w:rFonts w:ascii="Times New Roman" w:hAnsi="Times New Roman"/>
          <w:b/>
          <w:sz w:val="24"/>
          <w:szCs w:val="24"/>
        </w:rPr>
        <w:t>Vznik a zánik poplatkové povinnosti</w:t>
      </w:r>
    </w:p>
    <w:p w:rsidR="00E1316C" w:rsidRPr="00E1316C" w:rsidRDefault="00E1316C" w:rsidP="00F05B13">
      <w:pPr>
        <w:pStyle w:val="Odstavecseseznamem"/>
        <w:numPr>
          <w:ilvl w:val="0"/>
          <w:numId w:val="6"/>
        </w:num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>Poplatková</w:t>
      </w:r>
      <w:r w:rsidR="009009F1">
        <w:rPr>
          <w:rFonts w:ascii="Times New Roman" w:hAnsi="Times New Roman"/>
          <w:sz w:val="24"/>
          <w:szCs w:val="24"/>
        </w:rPr>
        <w:t xml:space="preserve"> povinnost vzniká držiteli psa za</w:t>
      </w:r>
      <w:r w:rsidRPr="00E1316C">
        <w:rPr>
          <w:rFonts w:ascii="Times New Roman" w:hAnsi="Times New Roman"/>
          <w:sz w:val="24"/>
          <w:szCs w:val="24"/>
        </w:rPr>
        <w:t> </w:t>
      </w:r>
      <w:r w:rsidR="00270D1F">
        <w:rPr>
          <w:rFonts w:ascii="Times New Roman" w:hAnsi="Times New Roman"/>
          <w:sz w:val="24"/>
          <w:szCs w:val="24"/>
        </w:rPr>
        <w:t xml:space="preserve">celý kalendářní </w:t>
      </w:r>
      <w:r w:rsidR="009009F1">
        <w:rPr>
          <w:rFonts w:ascii="Times New Roman" w:hAnsi="Times New Roman"/>
          <w:sz w:val="24"/>
          <w:szCs w:val="24"/>
        </w:rPr>
        <w:t>měsíc</w:t>
      </w:r>
      <w:r w:rsidRPr="00E1316C">
        <w:rPr>
          <w:rFonts w:ascii="Times New Roman" w:hAnsi="Times New Roman"/>
          <w:sz w:val="24"/>
          <w:szCs w:val="24"/>
        </w:rPr>
        <w:t>, kdy pes dovršil stáří tří měsíců, nebo v den, kdy se stal držitelem psa staršího tří měsíců.</w:t>
      </w:r>
    </w:p>
    <w:p w:rsidR="00E1316C" w:rsidRPr="00E1316C" w:rsidRDefault="00E1316C" w:rsidP="00F05B13">
      <w:pPr>
        <w:pStyle w:val="Odstavecseseznamem"/>
        <w:numPr>
          <w:ilvl w:val="0"/>
          <w:numId w:val="7"/>
        </w:numPr>
        <w:tabs>
          <w:tab w:val="clear" w:pos="1080"/>
          <w:tab w:val="num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 xml:space="preserve">V případě držení psa po dobu kratší než jeden kalendářní rok se poplatek platí v poměrné výši, která odpovídá počtu i započatých kalendářních měsíců. </w:t>
      </w:r>
    </w:p>
    <w:p w:rsidR="00E1316C" w:rsidRPr="00E1316C" w:rsidRDefault="00E1316C" w:rsidP="00F05B13">
      <w:pPr>
        <w:pStyle w:val="Odstavecseseznamem"/>
        <w:numPr>
          <w:ilvl w:val="0"/>
          <w:numId w:val="7"/>
        </w:numPr>
        <w:tabs>
          <w:tab w:val="clear" w:pos="1080"/>
          <w:tab w:val="num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 xml:space="preserve">Při změně místa </w:t>
      </w:r>
      <w:r w:rsidR="00714C41">
        <w:rPr>
          <w:rFonts w:ascii="Times New Roman" w:hAnsi="Times New Roman"/>
          <w:sz w:val="24"/>
          <w:szCs w:val="24"/>
        </w:rPr>
        <w:t>přihlášení</w:t>
      </w:r>
      <w:r w:rsidRPr="00E1316C">
        <w:rPr>
          <w:rFonts w:ascii="Times New Roman" w:hAnsi="Times New Roman"/>
          <w:sz w:val="24"/>
          <w:szCs w:val="24"/>
        </w:rPr>
        <w:t xml:space="preserve"> nebo sídla platí držitel psa poplatek od počátku kalendářního měsíce následujícího po měsíci, ve kterém změna nastala, nově příslušné obci. </w:t>
      </w:r>
      <w:r w:rsidR="00E8611A">
        <w:rPr>
          <w:rFonts w:ascii="Times New Roman" w:hAnsi="Times New Roman"/>
          <w:sz w:val="24"/>
          <w:szCs w:val="24"/>
        </w:rPr>
        <w:t>Pro výpočet poměrné výše poplatku platí obdobně odst. 2.</w:t>
      </w:r>
    </w:p>
    <w:p w:rsidR="00E1316C" w:rsidRPr="00E1316C" w:rsidRDefault="00E1316C" w:rsidP="00F05B13">
      <w:pPr>
        <w:pStyle w:val="Odstavecseseznamem"/>
        <w:numPr>
          <w:ilvl w:val="0"/>
          <w:numId w:val="7"/>
        </w:numPr>
        <w:tabs>
          <w:tab w:val="clear" w:pos="1080"/>
          <w:tab w:val="num" w:pos="360"/>
        </w:tabs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>Poplatková povinnost zaniká dnem, kdy poplatník přestal být držitelem psa z důvodu zejména úhynu psa, jeho ztrát</w:t>
      </w:r>
      <w:r w:rsidR="000B36B2">
        <w:rPr>
          <w:rFonts w:ascii="Times New Roman" w:hAnsi="Times New Roman"/>
          <w:sz w:val="24"/>
          <w:szCs w:val="24"/>
        </w:rPr>
        <w:t>y, darování</w:t>
      </w:r>
      <w:r w:rsidRPr="00E1316C">
        <w:rPr>
          <w:rFonts w:ascii="Times New Roman" w:hAnsi="Times New Roman"/>
          <w:sz w:val="24"/>
          <w:szCs w:val="24"/>
        </w:rPr>
        <w:t xml:space="preserve"> nebo prodeje; nebo z důvodu osvobození či úlevy od poplatku. Pro výpočet poměrné výše poplatku platí obdobně odstavec 2.</w:t>
      </w:r>
    </w:p>
    <w:p w:rsidR="00E1316C" w:rsidRPr="00E1316C" w:rsidRDefault="00E1316C" w:rsidP="00605F9B">
      <w:pPr>
        <w:pStyle w:val="Odstavecseseznamem"/>
        <w:spacing w:after="0"/>
        <w:ind w:left="0"/>
        <w:rPr>
          <w:rFonts w:ascii="Times New Roman" w:hAnsi="Times New Roman"/>
          <w:sz w:val="24"/>
          <w:szCs w:val="24"/>
        </w:rPr>
      </w:pPr>
    </w:p>
    <w:p w:rsidR="00E1316C" w:rsidRPr="00191750" w:rsidRDefault="00E1316C" w:rsidP="00605F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1750">
        <w:rPr>
          <w:rFonts w:ascii="Times New Roman" w:hAnsi="Times New Roman"/>
          <w:b/>
          <w:sz w:val="24"/>
          <w:szCs w:val="24"/>
        </w:rPr>
        <w:t>Čl. 4</w:t>
      </w:r>
    </w:p>
    <w:p w:rsidR="00E1316C" w:rsidRPr="00191750" w:rsidRDefault="00E1316C" w:rsidP="00605F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191750">
        <w:rPr>
          <w:rFonts w:ascii="Times New Roman" w:hAnsi="Times New Roman"/>
          <w:b/>
          <w:sz w:val="24"/>
          <w:szCs w:val="24"/>
        </w:rPr>
        <w:t>Ohlašovací povinnost</w:t>
      </w:r>
    </w:p>
    <w:p w:rsidR="00E1316C" w:rsidRPr="00E1316C" w:rsidRDefault="00E1316C" w:rsidP="00F05B13">
      <w:pPr>
        <w:pStyle w:val="Odstavecseseznamem"/>
        <w:numPr>
          <w:ilvl w:val="0"/>
          <w:numId w:val="9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>Držitel psa je povinen ohlásit správci poplatku vznik a zánik poplatkové povinnosti do 15 dnů.</w:t>
      </w:r>
    </w:p>
    <w:p w:rsidR="00E1316C" w:rsidRPr="00E1316C" w:rsidRDefault="00E1316C" w:rsidP="00F05B13">
      <w:pPr>
        <w:pStyle w:val="Odstavecseseznamem"/>
        <w:numPr>
          <w:ilvl w:val="0"/>
          <w:numId w:val="10"/>
        </w:numPr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>Povinnost ohlásit držení psa má i osoba, která je od poplatku osvobozena.</w:t>
      </w:r>
    </w:p>
    <w:p w:rsidR="00E1316C" w:rsidRPr="00E1316C" w:rsidRDefault="00E1316C" w:rsidP="00191750">
      <w:pPr>
        <w:pStyle w:val="Odstavecseseznamem"/>
        <w:ind w:left="0"/>
        <w:rPr>
          <w:rFonts w:ascii="Times New Roman" w:hAnsi="Times New Roman"/>
          <w:sz w:val="24"/>
          <w:szCs w:val="24"/>
        </w:rPr>
      </w:pPr>
    </w:p>
    <w:p w:rsidR="00E1316C" w:rsidRPr="00E1316C" w:rsidRDefault="00E1316C" w:rsidP="00F05B13">
      <w:pPr>
        <w:pStyle w:val="Odstavecseseznamem"/>
        <w:numPr>
          <w:ilvl w:val="0"/>
          <w:numId w:val="10"/>
        </w:numPr>
        <w:spacing w:after="0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lastRenderedPageBreak/>
        <w:t>V ohlášení držitel psa uvede:</w:t>
      </w:r>
    </w:p>
    <w:p w:rsidR="00E1316C" w:rsidRPr="00E1316C" w:rsidRDefault="00E1316C" w:rsidP="00F05B13">
      <w:pPr>
        <w:pStyle w:val="Odstavecseseznamem"/>
        <w:numPr>
          <w:ilvl w:val="0"/>
          <w:numId w:val="2"/>
        </w:numPr>
        <w:spacing w:after="0"/>
        <w:ind w:left="737"/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 xml:space="preserve">jméno, popřípadě jména a příjmení nebo název, rodné číslo nebo identifikační číslo, místo pobytu nebo sídlo, </w:t>
      </w:r>
      <w:r w:rsidR="006C5C11">
        <w:rPr>
          <w:rFonts w:ascii="Times New Roman" w:hAnsi="Times New Roman"/>
          <w:sz w:val="24"/>
          <w:szCs w:val="24"/>
        </w:rPr>
        <w:t>sídlo podnikatele</w:t>
      </w:r>
      <w:r w:rsidRPr="00E1316C">
        <w:rPr>
          <w:rFonts w:ascii="Times New Roman" w:hAnsi="Times New Roman"/>
          <w:sz w:val="24"/>
          <w:szCs w:val="24"/>
        </w:rPr>
        <w:t>, popřípadě další adresu pro doručování; právnická osoba uvede též osoby, které jsou jejím jménem oprávněny jednat v poplatkových věcech,</w:t>
      </w:r>
    </w:p>
    <w:p w:rsidR="00E1316C" w:rsidRPr="00E1316C" w:rsidRDefault="00E1316C" w:rsidP="00F05B13">
      <w:pPr>
        <w:pStyle w:val="Odstavecseseznamem"/>
        <w:numPr>
          <w:ilvl w:val="0"/>
          <w:numId w:val="2"/>
        </w:numPr>
        <w:spacing w:after="0"/>
        <w:ind w:left="737"/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>čísla všech svých účtů u poskytovatelů platebních služeb, včetně poskytovatelů těchto služeb v zahraničí, užívaných v souvislosti s podnikatelskou činností, v případě, že předmět poplatku souvisí s podnikatelskou činností držitele psa,</w:t>
      </w:r>
    </w:p>
    <w:p w:rsidR="00E1316C" w:rsidRDefault="00E1316C" w:rsidP="00F05B13">
      <w:pPr>
        <w:pStyle w:val="Odstavecseseznamem"/>
        <w:numPr>
          <w:ilvl w:val="0"/>
          <w:numId w:val="2"/>
        </w:numPr>
        <w:spacing w:after="0"/>
        <w:ind w:left="737"/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 xml:space="preserve">další údaje rozhodné pro stanovení </w:t>
      </w:r>
      <w:r w:rsidR="006C5C11">
        <w:rPr>
          <w:rFonts w:ascii="Times New Roman" w:hAnsi="Times New Roman"/>
          <w:sz w:val="24"/>
          <w:szCs w:val="24"/>
        </w:rPr>
        <w:t>poplatku</w:t>
      </w:r>
      <w:r w:rsidRPr="00E1316C">
        <w:rPr>
          <w:rFonts w:ascii="Times New Roman" w:hAnsi="Times New Roman"/>
          <w:sz w:val="24"/>
          <w:szCs w:val="24"/>
        </w:rPr>
        <w:t xml:space="preserve">, zejména stáří a počet držených psů, včetně skutečností zakládajících vznik či zánik nároku na úlevu nebo osvobození od poplatku. </w:t>
      </w:r>
    </w:p>
    <w:p w:rsidR="00E1316C" w:rsidRPr="00E1316C" w:rsidRDefault="00E1316C" w:rsidP="00F05B13">
      <w:pPr>
        <w:pStyle w:val="Odstavecseseznamem"/>
        <w:numPr>
          <w:ilvl w:val="0"/>
          <w:numId w:val="10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>Dojde-li ke změně údajů uvedených v ohlášení, je držitel psa povinen tuto změnu správci poplatku oznámit do 15 dnů ode dne, kdy nastala.</w:t>
      </w:r>
    </w:p>
    <w:p w:rsidR="00256E75" w:rsidRPr="00E1316C" w:rsidRDefault="00256E75" w:rsidP="00793443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1316C" w:rsidRPr="00EF6AE3" w:rsidRDefault="00E1316C" w:rsidP="00605F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AE3">
        <w:rPr>
          <w:rFonts w:ascii="Times New Roman" w:hAnsi="Times New Roman"/>
          <w:b/>
          <w:sz w:val="24"/>
          <w:szCs w:val="24"/>
        </w:rPr>
        <w:t>Čl. 5</w:t>
      </w:r>
    </w:p>
    <w:p w:rsidR="00E1316C" w:rsidRPr="00191750" w:rsidRDefault="00E1316C" w:rsidP="00605F9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B5D87">
        <w:rPr>
          <w:rFonts w:ascii="Times New Roman" w:hAnsi="Times New Roman"/>
          <w:b/>
          <w:sz w:val="24"/>
          <w:szCs w:val="24"/>
        </w:rPr>
        <w:t>Sazba poplatku</w:t>
      </w:r>
    </w:p>
    <w:p w:rsidR="006A3952" w:rsidRPr="00265760" w:rsidRDefault="006A3952" w:rsidP="006A3952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265760">
        <w:rPr>
          <w:rFonts w:ascii="Times New Roman" w:hAnsi="Times New Roman"/>
          <w:sz w:val="24"/>
          <w:szCs w:val="24"/>
        </w:rPr>
        <w:t>Sazba poplatku činí za kalendářní rok:</w:t>
      </w:r>
    </w:p>
    <w:p w:rsidR="006A3952" w:rsidRPr="00265760" w:rsidRDefault="006A3952" w:rsidP="00F05B13">
      <w:pPr>
        <w:numPr>
          <w:ilvl w:val="0"/>
          <w:numId w:val="11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65760">
        <w:rPr>
          <w:rFonts w:ascii="Times New Roman" w:hAnsi="Times New Roman"/>
          <w:sz w:val="24"/>
          <w:szCs w:val="24"/>
        </w:rPr>
        <w:t xml:space="preserve">za prvního psa </w:t>
      </w:r>
      <w:r w:rsidRPr="00265760">
        <w:rPr>
          <w:rFonts w:ascii="Times New Roman" w:hAnsi="Times New Roman"/>
          <w:sz w:val="24"/>
          <w:szCs w:val="24"/>
        </w:rPr>
        <w:tab/>
        <w:t xml:space="preserve">   </w:t>
      </w:r>
      <w:r w:rsidRPr="00265760">
        <w:rPr>
          <w:rFonts w:ascii="Times New Roman" w:hAnsi="Times New Roman"/>
          <w:sz w:val="24"/>
          <w:szCs w:val="24"/>
        </w:rPr>
        <w:tab/>
      </w:r>
      <w:r w:rsidRPr="00265760">
        <w:rPr>
          <w:rFonts w:ascii="Times New Roman" w:hAnsi="Times New Roman"/>
          <w:sz w:val="24"/>
          <w:szCs w:val="24"/>
        </w:rPr>
        <w:tab/>
      </w:r>
      <w:r w:rsidRPr="00265760">
        <w:rPr>
          <w:rFonts w:ascii="Times New Roman" w:hAnsi="Times New Roman"/>
          <w:sz w:val="24"/>
          <w:szCs w:val="24"/>
        </w:rPr>
        <w:tab/>
      </w:r>
      <w:r w:rsidRPr="00265760">
        <w:rPr>
          <w:rFonts w:ascii="Times New Roman" w:hAnsi="Times New Roman"/>
          <w:sz w:val="24"/>
          <w:szCs w:val="24"/>
        </w:rPr>
        <w:tab/>
      </w:r>
      <w:r w:rsidRPr="00265760">
        <w:rPr>
          <w:rFonts w:ascii="Times New Roman" w:hAnsi="Times New Roman"/>
          <w:sz w:val="24"/>
          <w:szCs w:val="24"/>
        </w:rPr>
        <w:tab/>
        <w:t xml:space="preserve"> </w:t>
      </w:r>
      <w:r w:rsidRPr="00265760">
        <w:rPr>
          <w:rFonts w:ascii="Times New Roman" w:hAnsi="Times New Roman"/>
          <w:sz w:val="24"/>
          <w:szCs w:val="24"/>
        </w:rPr>
        <w:tab/>
      </w:r>
      <w:r w:rsidRPr="00265760">
        <w:rPr>
          <w:rFonts w:ascii="Times New Roman" w:hAnsi="Times New Roman"/>
          <w:sz w:val="24"/>
          <w:szCs w:val="24"/>
        </w:rPr>
        <w:tab/>
        <w:t>1000,- Kč</w:t>
      </w:r>
    </w:p>
    <w:p w:rsidR="006A3952" w:rsidRPr="00265760" w:rsidRDefault="006A3952" w:rsidP="00F05B13">
      <w:pPr>
        <w:numPr>
          <w:ilvl w:val="0"/>
          <w:numId w:val="11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65760">
        <w:rPr>
          <w:rFonts w:ascii="Times New Roman" w:hAnsi="Times New Roman"/>
          <w:sz w:val="24"/>
          <w:szCs w:val="24"/>
        </w:rPr>
        <w:t xml:space="preserve">za druhého a každého dalšího psa téhož držitele </w:t>
      </w:r>
      <w:r w:rsidRPr="00265760">
        <w:rPr>
          <w:rFonts w:ascii="Times New Roman" w:hAnsi="Times New Roman"/>
          <w:sz w:val="24"/>
          <w:szCs w:val="24"/>
        </w:rPr>
        <w:tab/>
      </w:r>
      <w:r w:rsidRPr="00265760">
        <w:rPr>
          <w:rFonts w:ascii="Times New Roman" w:hAnsi="Times New Roman"/>
          <w:sz w:val="24"/>
          <w:szCs w:val="24"/>
        </w:rPr>
        <w:tab/>
      </w:r>
      <w:r w:rsidRPr="00265760">
        <w:rPr>
          <w:rFonts w:ascii="Times New Roman" w:hAnsi="Times New Roman"/>
          <w:sz w:val="24"/>
          <w:szCs w:val="24"/>
        </w:rPr>
        <w:tab/>
      </w:r>
      <w:r w:rsidRPr="00265760">
        <w:rPr>
          <w:rFonts w:ascii="Times New Roman" w:hAnsi="Times New Roman"/>
          <w:sz w:val="24"/>
          <w:szCs w:val="24"/>
        </w:rPr>
        <w:tab/>
        <w:t>1500,- Kč</w:t>
      </w:r>
    </w:p>
    <w:p w:rsidR="00C9593C" w:rsidRPr="00C9593C" w:rsidRDefault="006A3952" w:rsidP="00F05B13">
      <w:pPr>
        <w:numPr>
          <w:ilvl w:val="0"/>
          <w:numId w:val="11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B5DAD">
        <w:rPr>
          <w:rFonts w:ascii="Times New Roman" w:hAnsi="Times New Roman"/>
          <w:sz w:val="24"/>
          <w:szCs w:val="24"/>
        </w:rPr>
        <w:t xml:space="preserve">za prvního psa, jehož držitelem je </w:t>
      </w:r>
      <w:r w:rsidR="00CC41F0" w:rsidRPr="00CC41F0">
        <w:rPr>
          <w:rFonts w:ascii="Times New Roman" w:hAnsi="Times New Roman"/>
          <w:bCs/>
          <w:sz w:val="24"/>
          <w:szCs w:val="24"/>
          <w:lang w:eastAsia="cs-CZ"/>
        </w:rPr>
        <w:t>osoba starší 65 let</w:t>
      </w:r>
      <w:r w:rsidR="00214786">
        <w:rPr>
          <w:rFonts w:ascii="Times New Roman" w:hAnsi="Times New Roman"/>
          <w:bCs/>
          <w:sz w:val="24"/>
          <w:szCs w:val="24"/>
          <w:lang w:eastAsia="cs-CZ"/>
        </w:rPr>
        <w:t xml:space="preserve">                                    </w:t>
      </w:r>
      <w:r w:rsidR="00214786" w:rsidRPr="002B5DAD">
        <w:rPr>
          <w:rFonts w:ascii="Times New Roman" w:hAnsi="Times New Roman"/>
          <w:sz w:val="24"/>
          <w:szCs w:val="24"/>
        </w:rPr>
        <w:t>20</w:t>
      </w:r>
      <w:r w:rsidR="00214786">
        <w:rPr>
          <w:rFonts w:ascii="Times New Roman" w:hAnsi="Times New Roman"/>
          <w:sz w:val="24"/>
          <w:szCs w:val="24"/>
        </w:rPr>
        <w:t>0,- Kč</w:t>
      </w:r>
    </w:p>
    <w:p w:rsidR="00CC41F0" w:rsidRPr="002B5DAD" w:rsidRDefault="00CC41F0" w:rsidP="00F05B13">
      <w:pPr>
        <w:numPr>
          <w:ilvl w:val="0"/>
          <w:numId w:val="11"/>
        </w:numPr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  <w:r w:rsidRPr="002B5DAD">
        <w:rPr>
          <w:rFonts w:ascii="Times New Roman" w:hAnsi="Times New Roman"/>
          <w:sz w:val="24"/>
          <w:szCs w:val="24"/>
        </w:rPr>
        <w:t xml:space="preserve">za druhého a každého dalšího psa téhož držitele, </w:t>
      </w:r>
    </w:p>
    <w:p w:rsidR="00CC41F0" w:rsidRDefault="00CC41F0" w:rsidP="00CC41F0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 w:rsidRPr="002B5DAD">
        <w:rPr>
          <w:rFonts w:ascii="Times New Roman" w:hAnsi="Times New Roman"/>
          <w:sz w:val="24"/>
          <w:szCs w:val="24"/>
        </w:rPr>
        <w:t xml:space="preserve">kterým je osoba podle písm. </w:t>
      </w:r>
      <w:r>
        <w:rPr>
          <w:rFonts w:ascii="Times New Roman" w:hAnsi="Times New Roman"/>
          <w:sz w:val="24"/>
          <w:szCs w:val="24"/>
        </w:rPr>
        <w:t>c) tohoto ustanovení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</w:t>
      </w:r>
      <w:r w:rsidR="000F2EAA">
        <w:rPr>
          <w:rFonts w:ascii="Times New Roman" w:hAnsi="Times New Roman"/>
          <w:sz w:val="24"/>
          <w:szCs w:val="24"/>
        </w:rPr>
        <w:t xml:space="preserve"> </w:t>
      </w:r>
      <w:bookmarkStart w:id="0" w:name="_GoBack"/>
      <w:bookmarkEnd w:id="0"/>
      <w:r w:rsidRPr="002B5DAD">
        <w:rPr>
          <w:rFonts w:ascii="Times New Roman" w:hAnsi="Times New Roman"/>
          <w:sz w:val="24"/>
          <w:szCs w:val="24"/>
        </w:rPr>
        <w:t>300,-Kč</w:t>
      </w:r>
    </w:p>
    <w:p w:rsidR="006A3952" w:rsidRDefault="006A3952" w:rsidP="006A3952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  <w:r w:rsidRPr="002B5DAD">
        <w:rPr>
          <w:rFonts w:ascii="Times New Roman" w:hAnsi="Times New Roman"/>
          <w:sz w:val="24"/>
          <w:szCs w:val="24"/>
        </w:rPr>
        <w:t xml:space="preserve">  </w:t>
      </w:r>
      <w:r w:rsidRPr="002B5DAD"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 </w:t>
      </w:r>
      <w:r w:rsidRPr="002B5DAD">
        <w:rPr>
          <w:rFonts w:ascii="Times New Roman" w:hAnsi="Times New Roman"/>
          <w:sz w:val="24"/>
          <w:szCs w:val="24"/>
        </w:rPr>
        <w:t xml:space="preserve"> </w:t>
      </w:r>
      <w:r w:rsidR="00CC41F0">
        <w:rPr>
          <w:rFonts w:ascii="Times New Roman" w:hAnsi="Times New Roman"/>
          <w:sz w:val="24"/>
          <w:szCs w:val="24"/>
        </w:rPr>
        <w:tab/>
      </w:r>
      <w:r w:rsidR="00CC41F0">
        <w:rPr>
          <w:rFonts w:ascii="Times New Roman" w:hAnsi="Times New Roman"/>
          <w:sz w:val="24"/>
          <w:szCs w:val="24"/>
        </w:rPr>
        <w:tab/>
      </w:r>
      <w:r w:rsidR="00CC41F0">
        <w:rPr>
          <w:rFonts w:ascii="Times New Roman" w:hAnsi="Times New Roman"/>
          <w:sz w:val="24"/>
          <w:szCs w:val="24"/>
        </w:rPr>
        <w:tab/>
      </w:r>
      <w:r w:rsidR="00CC41F0">
        <w:rPr>
          <w:rFonts w:ascii="Times New Roman" w:hAnsi="Times New Roman"/>
          <w:sz w:val="24"/>
          <w:szCs w:val="24"/>
        </w:rPr>
        <w:tab/>
      </w:r>
      <w:r w:rsidR="00CC41F0">
        <w:rPr>
          <w:rFonts w:ascii="Times New Roman" w:hAnsi="Times New Roman"/>
          <w:sz w:val="24"/>
          <w:szCs w:val="24"/>
        </w:rPr>
        <w:tab/>
      </w:r>
      <w:r w:rsidR="00CC41F0">
        <w:rPr>
          <w:rFonts w:ascii="Times New Roman" w:hAnsi="Times New Roman"/>
          <w:sz w:val="24"/>
          <w:szCs w:val="24"/>
        </w:rPr>
        <w:tab/>
      </w:r>
      <w:r w:rsidR="00CC41F0">
        <w:rPr>
          <w:rFonts w:ascii="Times New Roman" w:hAnsi="Times New Roman"/>
          <w:sz w:val="24"/>
          <w:szCs w:val="24"/>
        </w:rPr>
        <w:tab/>
      </w:r>
      <w:r w:rsidR="00CC41F0">
        <w:rPr>
          <w:rFonts w:ascii="Times New Roman" w:hAnsi="Times New Roman"/>
          <w:sz w:val="24"/>
          <w:szCs w:val="24"/>
        </w:rPr>
        <w:tab/>
      </w:r>
      <w:r w:rsidR="00CC41F0">
        <w:rPr>
          <w:rFonts w:ascii="Times New Roman" w:hAnsi="Times New Roman"/>
          <w:sz w:val="24"/>
          <w:szCs w:val="24"/>
        </w:rPr>
        <w:tab/>
        <w:t xml:space="preserve"> </w:t>
      </w:r>
    </w:p>
    <w:p w:rsidR="006A3952" w:rsidRPr="002B5DAD" w:rsidRDefault="006A3952" w:rsidP="006A3952">
      <w:pPr>
        <w:spacing w:after="0"/>
        <w:ind w:left="360"/>
        <w:jc w:val="both"/>
        <w:rPr>
          <w:rFonts w:ascii="Times New Roman" w:hAnsi="Times New Roman"/>
          <w:sz w:val="24"/>
          <w:szCs w:val="24"/>
        </w:rPr>
      </w:pPr>
    </w:p>
    <w:p w:rsidR="00E1316C" w:rsidRPr="00265760" w:rsidRDefault="00E1316C" w:rsidP="00265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65760">
        <w:rPr>
          <w:rFonts w:ascii="Times New Roman" w:hAnsi="Times New Roman"/>
          <w:b/>
          <w:sz w:val="24"/>
          <w:szCs w:val="24"/>
        </w:rPr>
        <w:t>Čl. 6</w:t>
      </w:r>
    </w:p>
    <w:p w:rsidR="00E1316C" w:rsidRPr="0068725E" w:rsidRDefault="00E1316C" w:rsidP="0026576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8725E">
        <w:rPr>
          <w:rFonts w:ascii="Times New Roman" w:hAnsi="Times New Roman"/>
          <w:b/>
          <w:sz w:val="24"/>
          <w:szCs w:val="24"/>
        </w:rPr>
        <w:t>Splatnost poplatku</w:t>
      </w:r>
    </w:p>
    <w:p w:rsidR="00E1316C" w:rsidRDefault="00E1316C" w:rsidP="00F05B1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>Pop</w:t>
      </w:r>
      <w:r w:rsidR="00270D1F">
        <w:rPr>
          <w:rFonts w:ascii="Times New Roman" w:hAnsi="Times New Roman"/>
          <w:sz w:val="24"/>
          <w:szCs w:val="24"/>
        </w:rPr>
        <w:t xml:space="preserve">latek je splatný </w:t>
      </w:r>
      <w:r w:rsidRPr="00270D1F">
        <w:rPr>
          <w:rFonts w:ascii="Times New Roman" w:hAnsi="Times New Roman"/>
          <w:sz w:val="24"/>
          <w:szCs w:val="24"/>
        </w:rPr>
        <w:t>do 31. březn</w:t>
      </w:r>
      <w:r w:rsidR="00270D1F">
        <w:rPr>
          <w:rFonts w:ascii="Times New Roman" w:hAnsi="Times New Roman"/>
          <w:sz w:val="24"/>
          <w:szCs w:val="24"/>
        </w:rPr>
        <w:t>a příslušného kalendářního roku</w:t>
      </w:r>
    </w:p>
    <w:p w:rsidR="006940DC" w:rsidRPr="006940DC" w:rsidRDefault="00E1316C" w:rsidP="00F05B13">
      <w:pPr>
        <w:pStyle w:val="Odstavecseseznamem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940DC">
        <w:rPr>
          <w:rFonts w:ascii="Times New Roman" w:hAnsi="Times New Roman"/>
          <w:sz w:val="24"/>
          <w:szCs w:val="24"/>
        </w:rPr>
        <w:t xml:space="preserve">Vznikne-li poplatková povinnost v průběhu kalendářního roku po termínu splatnosti, je poplatek v poměrné výši splatný nejpozději </w:t>
      </w:r>
      <w:r w:rsidR="006940DC" w:rsidRPr="006940DC">
        <w:rPr>
          <w:rFonts w:ascii="Times New Roman" w:hAnsi="Times New Roman"/>
          <w:sz w:val="24"/>
          <w:szCs w:val="24"/>
        </w:rPr>
        <w:t xml:space="preserve">do 15. dne měsíce, který následuje po měsíci, ve kterém poplatková povinnost vznikla </w:t>
      </w:r>
    </w:p>
    <w:p w:rsidR="000A6199" w:rsidRDefault="000A6199" w:rsidP="006940DC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E1316C" w:rsidRPr="006940DC" w:rsidRDefault="00E1316C" w:rsidP="006940DC">
      <w:pPr>
        <w:pStyle w:val="Odstavecseseznamem"/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940DC">
        <w:rPr>
          <w:rFonts w:ascii="Times New Roman" w:hAnsi="Times New Roman"/>
          <w:b/>
          <w:sz w:val="24"/>
          <w:szCs w:val="24"/>
        </w:rPr>
        <w:t>Čl. 7</w:t>
      </w:r>
    </w:p>
    <w:p w:rsidR="00E1316C" w:rsidRPr="00605F9B" w:rsidRDefault="00E1316C" w:rsidP="0068725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EF6AE3">
        <w:rPr>
          <w:rFonts w:ascii="Times New Roman" w:hAnsi="Times New Roman"/>
          <w:b/>
          <w:sz w:val="24"/>
          <w:szCs w:val="24"/>
        </w:rPr>
        <w:t>Osvobození a úlevy</w:t>
      </w:r>
    </w:p>
    <w:p w:rsidR="00E1316C" w:rsidRPr="00E1316C" w:rsidRDefault="00E1316C" w:rsidP="00F05B13">
      <w:pPr>
        <w:pStyle w:val="Odstavecseseznamem"/>
        <w:numPr>
          <w:ilvl w:val="0"/>
          <w:numId w:val="4"/>
        </w:numPr>
        <w:spacing w:after="0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>Od poplatku je osvobozen držitel psa, kterým je</w:t>
      </w:r>
    </w:p>
    <w:p w:rsidR="00E1316C" w:rsidRPr="00E1316C" w:rsidRDefault="00E1316C" w:rsidP="00F05B13">
      <w:pPr>
        <w:pStyle w:val="Odstavecseseznamem"/>
        <w:numPr>
          <w:ilvl w:val="1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 xml:space="preserve">osoba nevidomá, </w:t>
      </w:r>
      <w:r w:rsidR="00F73660">
        <w:rPr>
          <w:rFonts w:ascii="Times New Roman" w:hAnsi="Times New Roman"/>
          <w:sz w:val="24"/>
          <w:szCs w:val="24"/>
        </w:rPr>
        <w:t xml:space="preserve">osoba, která je považována za závislou na pomoci jiné fyzické osoby </w:t>
      </w:r>
      <w:r w:rsidR="00AB5D87">
        <w:rPr>
          <w:rFonts w:ascii="Times New Roman" w:hAnsi="Times New Roman"/>
          <w:sz w:val="24"/>
          <w:szCs w:val="24"/>
        </w:rPr>
        <w:t>podle zákona upravujícího sociální služby, osoba, která je držitelem průkazu ZTP nebo ZTP/P</w:t>
      </w:r>
      <w:r w:rsidR="0054469E">
        <w:rPr>
          <w:rFonts w:ascii="Times New Roman" w:hAnsi="Times New Roman"/>
          <w:sz w:val="24"/>
          <w:szCs w:val="24"/>
        </w:rPr>
        <w:t xml:space="preserve"> podle zvláštního právního předpisu</w:t>
      </w:r>
      <w:r w:rsidR="0054469E">
        <w:rPr>
          <w:rFonts w:ascii="Times New Roman" w:hAnsi="Times New Roman"/>
          <w:sz w:val="20"/>
          <w:szCs w:val="20"/>
          <w:vertAlign w:val="superscript"/>
        </w:rPr>
        <w:t>1</w:t>
      </w:r>
      <w:r w:rsidR="0054469E" w:rsidRPr="00145598">
        <w:rPr>
          <w:rFonts w:ascii="Times New Roman" w:hAnsi="Times New Roman"/>
          <w:sz w:val="20"/>
          <w:szCs w:val="20"/>
          <w:vertAlign w:val="superscript"/>
        </w:rPr>
        <w:t>)</w:t>
      </w:r>
      <w:r w:rsidR="00AB5D87">
        <w:rPr>
          <w:rFonts w:ascii="Times New Roman" w:hAnsi="Times New Roman"/>
          <w:sz w:val="24"/>
          <w:szCs w:val="24"/>
        </w:rPr>
        <w:t>, osoba provádějící výcvik psů</w:t>
      </w:r>
      <w:r w:rsidRPr="00E1316C">
        <w:rPr>
          <w:rFonts w:ascii="Times New Roman" w:hAnsi="Times New Roman"/>
          <w:sz w:val="24"/>
          <w:szCs w:val="24"/>
        </w:rPr>
        <w:t xml:space="preserve"> </w:t>
      </w:r>
      <w:r w:rsidR="00AB5D87">
        <w:rPr>
          <w:rFonts w:ascii="Times New Roman" w:hAnsi="Times New Roman"/>
          <w:sz w:val="24"/>
          <w:szCs w:val="24"/>
        </w:rPr>
        <w:t>určených k doprovodu těchto osob</w:t>
      </w:r>
      <w:r w:rsidR="00A72793">
        <w:rPr>
          <w:rFonts w:ascii="Times New Roman" w:hAnsi="Times New Roman"/>
          <w:sz w:val="24"/>
          <w:szCs w:val="24"/>
        </w:rPr>
        <w:t>,</w:t>
      </w:r>
    </w:p>
    <w:p w:rsidR="00E1316C" w:rsidRPr="00E1316C" w:rsidRDefault="00E1316C" w:rsidP="00F05B13">
      <w:pPr>
        <w:pStyle w:val="Odstavecseseznamem"/>
        <w:numPr>
          <w:ilvl w:val="1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 xml:space="preserve">osoba provozující útulek </w:t>
      </w:r>
      <w:r w:rsidR="00AB5D87">
        <w:rPr>
          <w:rFonts w:ascii="Times New Roman" w:hAnsi="Times New Roman"/>
          <w:sz w:val="24"/>
          <w:szCs w:val="24"/>
        </w:rPr>
        <w:t>pro zvířata</w:t>
      </w:r>
      <w:r w:rsidR="007F5560">
        <w:rPr>
          <w:rFonts w:ascii="Times New Roman" w:hAnsi="Times New Roman"/>
          <w:sz w:val="24"/>
          <w:szCs w:val="24"/>
        </w:rPr>
        <w:t xml:space="preserve"> (dále jen „útulek“)</w:t>
      </w:r>
      <w:r w:rsidR="0054469E">
        <w:rPr>
          <w:rFonts w:ascii="Times New Roman" w:hAnsi="Times New Roman"/>
          <w:sz w:val="24"/>
          <w:szCs w:val="24"/>
        </w:rPr>
        <w:t xml:space="preserve"> zavedený podle zvláštního právního </w:t>
      </w:r>
      <w:r w:rsidR="00A72793">
        <w:rPr>
          <w:rFonts w:ascii="Times New Roman" w:hAnsi="Times New Roman"/>
          <w:sz w:val="24"/>
          <w:szCs w:val="24"/>
        </w:rPr>
        <w:t>předpisu</w:t>
      </w:r>
      <w:r w:rsidR="00A72793">
        <w:rPr>
          <w:rFonts w:ascii="Times New Roman" w:hAnsi="Times New Roman"/>
          <w:sz w:val="20"/>
          <w:szCs w:val="20"/>
          <w:vertAlign w:val="superscript"/>
        </w:rPr>
        <w:t>2</w:t>
      </w:r>
      <w:r w:rsidR="00A72793" w:rsidRPr="00145598">
        <w:rPr>
          <w:rFonts w:ascii="Times New Roman" w:hAnsi="Times New Roman"/>
          <w:sz w:val="20"/>
          <w:szCs w:val="20"/>
          <w:vertAlign w:val="superscript"/>
        </w:rPr>
        <w:t>)</w:t>
      </w:r>
      <w:r w:rsidR="00A72793">
        <w:rPr>
          <w:rFonts w:ascii="Times New Roman" w:hAnsi="Times New Roman"/>
          <w:sz w:val="20"/>
          <w:szCs w:val="20"/>
        </w:rPr>
        <w:t>,</w:t>
      </w:r>
    </w:p>
    <w:p w:rsidR="00E1316C" w:rsidRPr="00E1316C" w:rsidRDefault="00E1316C" w:rsidP="00F05B13">
      <w:pPr>
        <w:pStyle w:val="Odstavecseseznamem"/>
        <w:numPr>
          <w:ilvl w:val="1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>osoba, které stanoví povinnost držení a používání psa zvláštní právní předpis</w:t>
      </w:r>
      <w:r w:rsidR="00A72793">
        <w:rPr>
          <w:rFonts w:ascii="Times New Roman" w:hAnsi="Times New Roman"/>
          <w:sz w:val="24"/>
          <w:szCs w:val="24"/>
          <w:vertAlign w:val="superscript"/>
        </w:rPr>
        <w:t>3</w:t>
      </w:r>
      <w:r w:rsidRPr="00E1316C">
        <w:rPr>
          <w:rFonts w:ascii="Times New Roman" w:hAnsi="Times New Roman"/>
          <w:sz w:val="24"/>
          <w:szCs w:val="24"/>
          <w:vertAlign w:val="superscript"/>
        </w:rPr>
        <w:t>)</w:t>
      </w:r>
      <w:r w:rsidRPr="00E1316C">
        <w:rPr>
          <w:rFonts w:ascii="Times New Roman" w:hAnsi="Times New Roman"/>
          <w:sz w:val="24"/>
          <w:szCs w:val="24"/>
        </w:rPr>
        <w:t>,</w:t>
      </w:r>
    </w:p>
    <w:p w:rsidR="00E1316C" w:rsidRDefault="00E1316C" w:rsidP="00F05B13">
      <w:pPr>
        <w:pStyle w:val="Odstavecseseznamem"/>
        <w:numPr>
          <w:ilvl w:val="1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>člen Svazu záchranných brigád kynologů ČR, Záchranné brigády kynologů Karlovarského kraje a pes je zařazen v aktivním výcviku.</w:t>
      </w:r>
    </w:p>
    <w:p w:rsidR="0035488B" w:rsidRDefault="0035488B" w:rsidP="0035488B">
      <w:pPr>
        <w:pStyle w:val="Odstavecseseznamem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35488B" w:rsidRPr="00655AFA" w:rsidRDefault="00556E1A" w:rsidP="00F05B13">
      <w:pPr>
        <w:pStyle w:val="Odstavecseseznamem"/>
        <w:numPr>
          <w:ilvl w:val="0"/>
          <w:numId w:val="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655AFA">
        <w:rPr>
          <w:rFonts w:ascii="Times New Roman" w:hAnsi="Times New Roman"/>
          <w:sz w:val="24"/>
          <w:szCs w:val="24"/>
        </w:rPr>
        <w:lastRenderedPageBreak/>
        <w:t>Ú</w:t>
      </w:r>
      <w:r w:rsidR="00E1316C" w:rsidRPr="00655AFA">
        <w:rPr>
          <w:rFonts w:ascii="Times New Roman" w:hAnsi="Times New Roman"/>
          <w:sz w:val="24"/>
          <w:szCs w:val="24"/>
        </w:rPr>
        <w:t>levu od poplatku má držitel psa</w:t>
      </w:r>
      <w:r w:rsidR="00655AFA">
        <w:rPr>
          <w:rFonts w:ascii="Times New Roman" w:hAnsi="Times New Roman"/>
          <w:sz w:val="24"/>
          <w:szCs w:val="24"/>
        </w:rPr>
        <w:t xml:space="preserve"> převzatého z útulku</w:t>
      </w:r>
      <w:r w:rsidR="0035488B" w:rsidRPr="00655AFA">
        <w:rPr>
          <w:rFonts w:ascii="Times New Roman" w:hAnsi="Times New Roman"/>
          <w:sz w:val="24"/>
          <w:szCs w:val="24"/>
        </w:rPr>
        <w:t>:</w:t>
      </w:r>
      <w:r w:rsidR="00E1316C" w:rsidRPr="00655AFA">
        <w:rPr>
          <w:rFonts w:ascii="Times New Roman" w:hAnsi="Times New Roman"/>
          <w:sz w:val="24"/>
          <w:szCs w:val="24"/>
        </w:rPr>
        <w:t xml:space="preserve"> </w:t>
      </w:r>
    </w:p>
    <w:p w:rsidR="00655AFA" w:rsidRPr="00371683" w:rsidRDefault="00655AFA" w:rsidP="00F05B13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71683">
        <w:rPr>
          <w:rFonts w:ascii="Times New Roman" w:hAnsi="Times New Roman"/>
          <w:sz w:val="24"/>
          <w:szCs w:val="24"/>
        </w:rPr>
        <w:t>po dobu jednoho roku</w:t>
      </w:r>
      <w:r w:rsidR="004E3CD8" w:rsidRPr="00371683">
        <w:rPr>
          <w:rFonts w:ascii="Times New Roman" w:hAnsi="Times New Roman"/>
          <w:sz w:val="24"/>
          <w:szCs w:val="24"/>
        </w:rPr>
        <w:t>,</w:t>
      </w:r>
    </w:p>
    <w:p w:rsidR="00655AFA" w:rsidRPr="004E3CD8" w:rsidRDefault="004E3CD8" w:rsidP="00F05B13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E3CD8">
        <w:rPr>
          <w:rFonts w:ascii="Times New Roman" w:hAnsi="Times New Roman"/>
          <w:sz w:val="24"/>
          <w:szCs w:val="24"/>
        </w:rPr>
        <w:t>úleva platí pouze při převzetí prvního psa téhož držitele,</w:t>
      </w:r>
    </w:p>
    <w:p w:rsidR="00E55140" w:rsidRDefault="00655AFA" w:rsidP="00F05B13">
      <w:pPr>
        <w:pStyle w:val="Odstavecseseznamem"/>
        <w:numPr>
          <w:ilvl w:val="0"/>
          <w:numId w:val="1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4E3CD8">
        <w:rPr>
          <w:rFonts w:ascii="Times New Roman" w:hAnsi="Times New Roman"/>
          <w:sz w:val="24"/>
          <w:szCs w:val="24"/>
        </w:rPr>
        <w:t>úleva</w:t>
      </w:r>
      <w:r w:rsidR="00E1316C" w:rsidRPr="004E3CD8">
        <w:rPr>
          <w:rFonts w:ascii="Times New Roman" w:hAnsi="Times New Roman"/>
          <w:sz w:val="24"/>
          <w:szCs w:val="24"/>
        </w:rPr>
        <w:t xml:space="preserve"> neplatí v případě, jedná-li se o převzetí </w:t>
      </w:r>
      <w:r w:rsidRPr="004E3CD8">
        <w:rPr>
          <w:rFonts w:ascii="Times New Roman" w:hAnsi="Times New Roman"/>
          <w:sz w:val="24"/>
          <w:szCs w:val="24"/>
        </w:rPr>
        <w:t>psa z útulku původním držitelem</w:t>
      </w:r>
      <w:r w:rsidR="004E3CD8" w:rsidRPr="004E3CD8">
        <w:rPr>
          <w:rFonts w:ascii="Times New Roman" w:hAnsi="Times New Roman"/>
          <w:sz w:val="24"/>
          <w:szCs w:val="24"/>
        </w:rPr>
        <w:t>.</w:t>
      </w:r>
    </w:p>
    <w:p w:rsidR="00C06C6B" w:rsidRDefault="00C06C6B" w:rsidP="00C06C6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C06C6B">
        <w:rPr>
          <w:rFonts w:ascii="Times New Roman" w:hAnsi="Times New Roman"/>
          <w:sz w:val="24"/>
          <w:szCs w:val="24"/>
        </w:rPr>
        <w:t>(3</w:t>
      </w:r>
      <w:r>
        <w:rPr>
          <w:rFonts w:ascii="Times New Roman" w:hAnsi="Times New Roman"/>
          <w:sz w:val="24"/>
          <w:szCs w:val="24"/>
        </w:rPr>
        <w:t xml:space="preserve">) </w:t>
      </w:r>
      <w:r w:rsidR="00214786" w:rsidRPr="008A154A">
        <w:rPr>
          <w:rFonts w:ascii="Times New Roman" w:hAnsi="Times New Roman"/>
          <w:sz w:val="24"/>
          <w:szCs w:val="24"/>
        </w:rPr>
        <w:t>Držitel</w:t>
      </w:r>
      <w:r>
        <w:rPr>
          <w:rFonts w:ascii="Times New Roman" w:hAnsi="Times New Roman"/>
          <w:sz w:val="24"/>
          <w:szCs w:val="24"/>
        </w:rPr>
        <w:t>i</w:t>
      </w:r>
      <w:r w:rsidR="00214786" w:rsidRPr="008A154A">
        <w:rPr>
          <w:rFonts w:ascii="Times New Roman" w:hAnsi="Times New Roman"/>
          <w:sz w:val="24"/>
          <w:szCs w:val="24"/>
        </w:rPr>
        <w:t xml:space="preserve"> psa, který je poživatel starobního, vdovského, vdoveckého nebo sirotčího důchodu</w:t>
      </w:r>
    </w:p>
    <w:p w:rsidR="00346330" w:rsidRDefault="00214786" w:rsidP="00C06C6B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 w:rsidRPr="008A154A">
        <w:rPr>
          <w:rFonts w:ascii="Times New Roman" w:hAnsi="Times New Roman"/>
          <w:sz w:val="24"/>
          <w:szCs w:val="24"/>
        </w:rPr>
        <w:t xml:space="preserve"> </w:t>
      </w:r>
      <w:r w:rsidR="00C06C6B">
        <w:rPr>
          <w:rFonts w:ascii="Times New Roman" w:hAnsi="Times New Roman"/>
          <w:sz w:val="24"/>
          <w:szCs w:val="24"/>
        </w:rPr>
        <w:t xml:space="preserve">    náleží úleva</w:t>
      </w:r>
      <w:r w:rsidRPr="008A154A">
        <w:rPr>
          <w:rFonts w:ascii="Times New Roman" w:hAnsi="Times New Roman"/>
          <w:sz w:val="24"/>
          <w:szCs w:val="24"/>
        </w:rPr>
        <w:t xml:space="preserve"> </w:t>
      </w:r>
      <w:r w:rsidR="00C06C6B">
        <w:rPr>
          <w:rFonts w:ascii="Times New Roman" w:hAnsi="Times New Roman"/>
          <w:sz w:val="24"/>
          <w:szCs w:val="24"/>
        </w:rPr>
        <w:t>jako osobě</w:t>
      </w:r>
      <w:r w:rsidR="008A154A">
        <w:rPr>
          <w:rFonts w:ascii="Times New Roman" w:hAnsi="Times New Roman"/>
          <w:sz w:val="24"/>
          <w:szCs w:val="24"/>
        </w:rPr>
        <w:t xml:space="preserve"> dle č</w:t>
      </w:r>
      <w:r w:rsidR="00C06C6B">
        <w:rPr>
          <w:rFonts w:ascii="Times New Roman" w:hAnsi="Times New Roman"/>
          <w:sz w:val="24"/>
          <w:szCs w:val="24"/>
        </w:rPr>
        <w:t>l</w:t>
      </w:r>
      <w:r w:rsidR="008A154A">
        <w:rPr>
          <w:rFonts w:ascii="Times New Roman" w:hAnsi="Times New Roman"/>
          <w:sz w:val="24"/>
          <w:szCs w:val="24"/>
        </w:rPr>
        <w:t>. 5, písm. c) a d).</w:t>
      </w:r>
    </w:p>
    <w:p w:rsidR="00C06C6B" w:rsidRPr="008A154A" w:rsidRDefault="00C06C6B" w:rsidP="00C06C6B">
      <w:pPr>
        <w:pStyle w:val="Odstavecseseznamem"/>
        <w:spacing w:after="0"/>
        <w:ind w:left="0"/>
        <w:jc w:val="both"/>
        <w:rPr>
          <w:highlight w:val="cyan"/>
        </w:rPr>
      </w:pPr>
    </w:p>
    <w:p w:rsidR="00E1316C" w:rsidRPr="00256E75" w:rsidRDefault="00E1316C" w:rsidP="00256E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6E75">
        <w:rPr>
          <w:rFonts w:ascii="Times New Roman" w:hAnsi="Times New Roman"/>
          <w:b/>
          <w:sz w:val="24"/>
          <w:szCs w:val="24"/>
        </w:rPr>
        <w:t>Čl. 8</w:t>
      </w:r>
    </w:p>
    <w:p w:rsidR="00E1316C" w:rsidRPr="00256E75" w:rsidRDefault="00C06C6B" w:rsidP="00256E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Navýšení poplatku</w:t>
      </w:r>
    </w:p>
    <w:p w:rsidR="00E1316C" w:rsidRPr="00E1316C" w:rsidRDefault="00E1316C" w:rsidP="00F05B13">
      <w:pPr>
        <w:pStyle w:val="Odstavecseseznamem"/>
        <w:numPr>
          <w:ilvl w:val="0"/>
          <w:numId w:val="8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>Nebude-li poplatek zaplacen včas nebo ve správné výši, vyměří správce poplatku poplatek platebním výměrem nebo hromadným předpisným seznamem</w:t>
      </w:r>
      <w:r w:rsidR="00BF4A96">
        <w:rPr>
          <w:rFonts w:ascii="Times New Roman" w:hAnsi="Times New Roman"/>
          <w:sz w:val="24"/>
          <w:szCs w:val="24"/>
          <w:vertAlign w:val="superscript"/>
        </w:rPr>
        <w:t>4</w:t>
      </w:r>
      <w:r w:rsidRPr="00E1316C">
        <w:rPr>
          <w:rFonts w:ascii="Times New Roman" w:hAnsi="Times New Roman"/>
          <w:sz w:val="24"/>
          <w:szCs w:val="24"/>
          <w:vertAlign w:val="superscript"/>
        </w:rPr>
        <w:t>)</w:t>
      </w:r>
      <w:r w:rsidRPr="00E1316C">
        <w:rPr>
          <w:rFonts w:ascii="Times New Roman" w:hAnsi="Times New Roman"/>
          <w:sz w:val="24"/>
          <w:szCs w:val="24"/>
        </w:rPr>
        <w:t xml:space="preserve">. </w:t>
      </w:r>
    </w:p>
    <w:p w:rsidR="00E1316C" w:rsidRPr="00A366FE" w:rsidRDefault="00E1316C" w:rsidP="00F05B13">
      <w:pPr>
        <w:pStyle w:val="Odstavecseseznamem"/>
        <w:numPr>
          <w:ilvl w:val="0"/>
          <w:numId w:val="8"/>
        </w:numPr>
        <w:jc w:val="both"/>
        <w:rPr>
          <w:rFonts w:ascii="Times New Roman" w:hAnsi="Times New Roman"/>
          <w:sz w:val="24"/>
          <w:szCs w:val="24"/>
        </w:rPr>
      </w:pPr>
      <w:r w:rsidRPr="00E1316C">
        <w:rPr>
          <w:rFonts w:ascii="Times New Roman" w:hAnsi="Times New Roman"/>
          <w:sz w:val="24"/>
          <w:szCs w:val="24"/>
        </w:rPr>
        <w:t>Včas nezaplacený poplatek nebo jeho část může správce poplatku zvýšit až na trojnásobek; toto zvýšení je příslušenstvím poplatku</w:t>
      </w:r>
      <w:r w:rsidR="00CC7353">
        <w:rPr>
          <w:rFonts w:ascii="Times New Roman" w:hAnsi="Times New Roman"/>
          <w:sz w:val="24"/>
          <w:szCs w:val="24"/>
        </w:rPr>
        <w:t xml:space="preserve"> sledujícím jeho osud</w:t>
      </w:r>
      <w:r w:rsidR="00BF4A96">
        <w:rPr>
          <w:rFonts w:ascii="Times New Roman" w:hAnsi="Times New Roman"/>
          <w:sz w:val="24"/>
          <w:szCs w:val="24"/>
          <w:vertAlign w:val="superscript"/>
        </w:rPr>
        <w:t>4</w:t>
      </w:r>
      <w:r w:rsidRPr="00E1316C">
        <w:rPr>
          <w:rFonts w:ascii="Times New Roman" w:hAnsi="Times New Roman"/>
          <w:sz w:val="24"/>
          <w:szCs w:val="24"/>
          <w:vertAlign w:val="superscript"/>
        </w:rPr>
        <w:t>)</w:t>
      </w:r>
      <w:r w:rsidRPr="00E1316C">
        <w:rPr>
          <w:rFonts w:ascii="Times New Roman" w:hAnsi="Times New Roman"/>
          <w:sz w:val="24"/>
          <w:szCs w:val="24"/>
        </w:rPr>
        <w:t>.</w:t>
      </w:r>
      <w:r w:rsidRPr="00A366FE">
        <w:rPr>
          <w:rFonts w:ascii="Times New Roman" w:hAnsi="Times New Roman"/>
          <w:sz w:val="24"/>
          <w:szCs w:val="24"/>
        </w:rPr>
        <w:t xml:space="preserve"> </w:t>
      </w:r>
    </w:p>
    <w:p w:rsidR="00E1316C" w:rsidRDefault="00E1316C" w:rsidP="00A366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366FE">
        <w:rPr>
          <w:rFonts w:ascii="Times New Roman" w:hAnsi="Times New Roman"/>
          <w:b/>
          <w:sz w:val="24"/>
          <w:szCs w:val="24"/>
        </w:rPr>
        <w:t>Čl. 9</w:t>
      </w:r>
    </w:p>
    <w:p w:rsidR="000D5B29" w:rsidRPr="000D5B29" w:rsidRDefault="000D5B29" w:rsidP="000D5B29">
      <w:pPr>
        <w:pStyle w:val="slalnk"/>
        <w:spacing w:before="60" w:after="160"/>
        <w:rPr>
          <w:szCs w:val="24"/>
        </w:rPr>
      </w:pPr>
      <w:r w:rsidRPr="000D5B29">
        <w:rPr>
          <w:szCs w:val="24"/>
        </w:rPr>
        <w:t>Odpovědnost za zaplacení poplatku</w:t>
      </w:r>
    </w:p>
    <w:p w:rsidR="000D5B29" w:rsidRPr="00525242" w:rsidRDefault="000D5B29" w:rsidP="00F05B13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25242">
        <w:rPr>
          <w:rFonts w:ascii="Times New Roman" w:hAnsi="Times New Roman"/>
          <w:sz w:val="24"/>
          <w:szCs w:val="24"/>
        </w:rPr>
        <w:t xml:space="preserve">Vznikne-li nedoplatek na poplatku poplatníkovi, který </w:t>
      </w:r>
      <w:r w:rsidR="00525242" w:rsidRPr="00525242">
        <w:rPr>
          <w:rFonts w:ascii="Times New Roman" w:hAnsi="Times New Roman"/>
          <w:sz w:val="24"/>
          <w:szCs w:val="24"/>
        </w:rPr>
        <w:t xml:space="preserve">je ke dni splatnosti nezletilý </w:t>
      </w:r>
      <w:r w:rsidR="00525242">
        <w:rPr>
          <w:rFonts w:ascii="Times New Roman" w:hAnsi="Times New Roman"/>
          <w:sz w:val="24"/>
          <w:szCs w:val="24"/>
        </w:rPr>
        <w:t xml:space="preserve">a nenabyl plné </w:t>
      </w:r>
      <w:r w:rsidRPr="00525242">
        <w:rPr>
          <w:rFonts w:ascii="Times New Roman" w:hAnsi="Times New Roman"/>
          <w:sz w:val="24"/>
          <w:szCs w:val="24"/>
        </w:rPr>
        <w:t>svéprávnosti nebo který je ke dni spl</w:t>
      </w:r>
      <w:r w:rsidR="00525242" w:rsidRPr="00525242">
        <w:rPr>
          <w:rFonts w:ascii="Times New Roman" w:hAnsi="Times New Roman"/>
          <w:sz w:val="24"/>
          <w:szCs w:val="24"/>
        </w:rPr>
        <w:t xml:space="preserve">atnosti omezen ve svéprávnosti </w:t>
      </w:r>
      <w:r w:rsidRPr="00525242">
        <w:rPr>
          <w:rFonts w:ascii="Times New Roman" w:hAnsi="Times New Roman"/>
          <w:sz w:val="24"/>
          <w:szCs w:val="24"/>
        </w:rPr>
        <w:t>a byl mu jmenován opatrovník spravující jeho jmění, přechází poplatková povinnost tohoto poplatníka</w:t>
      </w:r>
      <w:r w:rsidR="00525242" w:rsidRPr="00525242">
        <w:rPr>
          <w:rFonts w:ascii="Times New Roman" w:hAnsi="Times New Roman"/>
          <w:sz w:val="24"/>
          <w:szCs w:val="24"/>
        </w:rPr>
        <w:t xml:space="preserve"> </w:t>
      </w:r>
      <w:r w:rsidR="00525242">
        <w:rPr>
          <w:rFonts w:ascii="Times New Roman" w:hAnsi="Times New Roman"/>
          <w:sz w:val="24"/>
          <w:szCs w:val="24"/>
        </w:rPr>
        <w:t xml:space="preserve">na zákonného zástupce nebo </w:t>
      </w:r>
      <w:r w:rsidRPr="00525242">
        <w:rPr>
          <w:rFonts w:ascii="Times New Roman" w:hAnsi="Times New Roman"/>
          <w:sz w:val="24"/>
          <w:szCs w:val="24"/>
        </w:rPr>
        <w:t>tohoto opatrovníka; zákonný zástupce nebo opatrovník má stejné procesní postavení jako poplatník.</w:t>
      </w:r>
    </w:p>
    <w:p w:rsidR="000D5B29" w:rsidRPr="00525242" w:rsidRDefault="000D5B29" w:rsidP="00F05B13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25242">
        <w:rPr>
          <w:rFonts w:ascii="Times New Roman" w:hAnsi="Times New Roman"/>
          <w:sz w:val="24"/>
          <w:szCs w:val="24"/>
        </w:rPr>
        <w:t>V případě podle odstavce 1 vyměří správce poplatku poplatek zákonnému zástupci nebo opatrovníkovi poplatníka.</w:t>
      </w:r>
    </w:p>
    <w:p w:rsidR="000D5B29" w:rsidRPr="00525242" w:rsidRDefault="000D5B29" w:rsidP="00F05B13">
      <w:pPr>
        <w:pStyle w:val="Odstavecseseznamem"/>
        <w:numPr>
          <w:ilvl w:val="0"/>
          <w:numId w:val="1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525242">
        <w:rPr>
          <w:rFonts w:ascii="Times New Roman" w:hAnsi="Times New Roman"/>
          <w:sz w:val="24"/>
          <w:szCs w:val="24"/>
        </w:rPr>
        <w:t xml:space="preserve">Je-li zákonných zástupců nebo opatrovníků více, jsou povinni plnit poplatkovou povinnost společně a nerozdílně. </w:t>
      </w:r>
    </w:p>
    <w:p w:rsidR="000D5B29" w:rsidRDefault="000D5B29" w:rsidP="000D5B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0D5B29" w:rsidRPr="00A366FE" w:rsidRDefault="000D5B29" w:rsidP="000D5B29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10</w:t>
      </w:r>
    </w:p>
    <w:p w:rsidR="00E1316C" w:rsidRDefault="0033768E" w:rsidP="00A366F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Přechodné a z</w:t>
      </w:r>
      <w:r w:rsidR="00E1316C" w:rsidRPr="00A366FE">
        <w:rPr>
          <w:rFonts w:ascii="Times New Roman" w:hAnsi="Times New Roman"/>
          <w:b/>
          <w:sz w:val="24"/>
          <w:szCs w:val="24"/>
        </w:rPr>
        <w:t>rušovací ustanovení</w:t>
      </w:r>
    </w:p>
    <w:p w:rsidR="0033768E" w:rsidRPr="0033768E" w:rsidRDefault="0033768E" w:rsidP="00F05B13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768E">
        <w:rPr>
          <w:rFonts w:ascii="Times New Roman" w:hAnsi="Times New Roman"/>
          <w:sz w:val="24"/>
          <w:szCs w:val="24"/>
        </w:rPr>
        <w:t>Poplatkové povinnosti za předchozí kalendářní roky se řídí dosavadními právními předpisy.</w:t>
      </w:r>
    </w:p>
    <w:p w:rsidR="0033768E" w:rsidRPr="0033768E" w:rsidRDefault="0033768E" w:rsidP="00F05B13">
      <w:pPr>
        <w:pStyle w:val="Odstavecseseznamem"/>
        <w:numPr>
          <w:ilvl w:val="0"/>
          <w:numId w:val="14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33768E">
        <w:rPr>
          <w:rFonts w:ascii="Times New Roman" w:hAnsi="Times New Roman"/>
          <w:sz w:val="24"/>
          <w:szCs w:val="24"/>
        </w:rPr>
        <w:t>Zrušuje se obecně závazná vyhláška statutárního města Karlovy Vary č. 4/2012</w:t>
      </w:r>
      <w:r>
        <w:rPr>
          <w:rFonts w:ascii="Times New Roman" w:hAnsi="Times New Roman"/>
          <w:sz w:val="24"/>
          <w:szCs w:val="24"/>
        </w:rPr>
        <w:t xml:space="preserve">, ze dne </w:t>
      </w:r>
      <w:proofErr w:type="gramStart"/>
      <w:r>
        <w:rPr>
          <w:rFonts w:ascii="Times New Roman" w:hAnsi="Times New Roman"/>
          <w:sz w:val="24"/>
          <w:szCs w:val="24"/>
        </w:rPr>
        <w:t>26.6.2012</w:t>
      </w:r>
      <w:proofErr w:type="gramEnd"/>
      <w:r>
        <w:rPr>
          <w:rFonts w:ascii="Times New Roman" w:hAnsi="Times New Roman"/>
          <w:sz w:val="24"/>
          <w:szCs w:val="24"/>
        </w:rPr>
        <w:t xml:space="preserve"> o místním poplatku ze psů, ve znění obecně závazné vyhlášky 3/2019, ze dne 22.10.2019.</w:t>
      </w:r>
    </w:p>
    <w:p w:rsidR="0033768E" w:rsidRDefault="0033768E" w:rsidP="0033768E">
      <w:pPr>
        <w:pStyle w:val="Odstavecseseznamem"/>
        <w:spacing w:after="0"/>
        <w:ind w:left="720"/>
        <w:jc w:val="both"/>
        <w:rPr>
          <w:rFonts w:ascii="Times New Roman" w:hAnsi="Times New Roman"/>
          <w:sz w:val="24"/>
          <w:szCs w:val="24"/>
        </w:rPr>
      </w:pPr>
    </w:p>
    <w:p w:rsidR="00E1316C" w:rsidRPr="00E1316C" w:rsidRDefault="00E1316C" w:rsidP="007E57D2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E1316C" w:rsidRPr="00A366FE" w:rsidRDefault="0033768E" w:rsidP="00A366F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Čl. 11</w:t>
      </w:r>
    </w:p>
    <w:p w:rsidR="00E1316C" w:rsidRPr="00E1316C" w:rsidRDefault="00E1316C" w:rsidP="00A366FE">
      <w:pPr>
        <w:spacing w:after="0" w:line="240" w:lineRule="auto"/>
        <w:jc w:val="center"/>
      </w:pPr>
      <w:r w:rsidRPr="00A366FE">
        <w:rPr>
          <w:rFonts w:ascii="Times New Roman" w:hAnsi="Times New Roman"/>
          <w:b/>
          <w:sz w:val="24"/>
          <w:szCs w:val="24"/>
        </w:rPr>
        <w:t>Účinnost</w:t>
      </w:r>
    </w:p>
    <w:p w:rsidR="00525242" w:rsidRDefault="00525242" w:rsidP="00A366FE">
      <w:pPr>
        <w:pStyle w:val="Odstavecseseznamem"/>
        <w:ind w:left="-57"/>
        <w:jc w:val="both"/>
        <w:rPr>
          <w:rFonts w:ascii="Times New Roman" w:hAnsi="Times New Roman"/>
          <w:sz w:val="24"/>
          <w:szCs w:val="24"/>
        </w:rPr>
      </w:pPr>
    </w:p>
    <w:p w:rsidR="00EB2E6D" w:rsidRDefault="00EB2E6D" w:rsidP="00EB2E6D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Tato vyhláška nabývá účinnosti </w:t>
      </w:r>
      <w:proofErr w:type="gramStart"/>
      <w:r>
        <w:rPr>
          <w:rFonts w:ascii="Times New Roman" w:hAnsi="Times New Roman"/>
          <w:sz w:val="24"/>
          <w:szCs w:val="24"/>
        </w:rPr>
        <w:t>1.1.2020</w:t>
      </w:r>
      <w:proofErr w:type="gramEnd"/>
      <w:r>
        <w:rPr>
          <w:rFonts w:ascii="Times New Roman" w:hAnsi="Times New Roman"/>
          <w:sz w:val="24"/>
          <w:szCs w:val="24"/>
        </w:rPr>
        <w:t xml:space="preserve"> z důvodu naléhavého obecného zájmu v souladu s </w:t>
      </w:r>
    </w:p>
    <w:p w:rsidR="00EB2E6D" w:rsidRDefault="00EB2E6D" w:rsidP="00EB2E6D">
      <w:pPr>
        <w:pStyle w:val="Odstavecseseznamem"/>
        <w:spacing w:after="0"/>
        <w:ind w:left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§ 12 odst. 2 zákona č. 128/2000 Sb., o obcích (obecní zřízení), ve znění pozdějších předpisů. </w:t>
      </w:r>
    </w:p>
    <w:p w:rsidR="00E1316C" w:rsidRPr="00E1316C" w:rsidRDefault="00E1316C" w:rsidP="00E1316C">
      <w:pPr>
        <w:pStyle w:val="Odstavecseseznamem"/>
        <w:rPr>
          <w:rFonts w:ascii="Times New Roman" w:hAnsi="Times New Roman"/>
          <w:sz w:val="24"/>
          <w:szCs w:val="24"/>
        </w:rPr>
      </w:pPr>
    </w:p>
    <w:p w:rsidR="00E1316C" w:rsidRPr="00E1316C" w:rsidRDefault="00E1316C" w:rsidP="00E1316C">
      <w:pPr>
        <w:pStyle w:val="Odstavecseseznamem"/>
        <w:rPr>
          <w:rFonts w:ascii="Times New Roman" w:hAnsi="Times New Roman"/>
          <w:sz w:val="24"/>
          <w:szCs w:val="24"/>
        </w:rPr>
      </w:pPr>
    </w:p>
    <w:p w:rsidR="00995223" w:rsidRPr="00AF4C43" w:rsidRDefault="00031491" w:rsidP="00932E24">
      <w:pPr>
        <w:pStyle w:val="Odstavecseseznamem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……………………………........</w:t>
      </w:r>
      <w:r>
        <w:rPr>
          <w:rFonts w:ascii="Times New Roman" w:hAnsi="Times New Roman"/>
          <w:b/>
          <w:sz w:val="24"/>
          <w:szCs w:val="24"/>
        </w:rPr>
        <w:tab/>
      </w:r>
      <w:r w:rsidR="00995223" w:rsidRPr="00AF4C43">
        <w:rPr>
          <w:rFonts w:ascii="Times New Roman" w:hAnsi="Times New Roman"/>
          <w:b/>
          <w:sz w:val="24"/>
          <w:szCs w:val="24"/>
        </w:rPr>
        <w:tab/>
      </w:r>
      <w:r w:rsidR="00995223" w:rsidRPr="00AF4C43">
        <w:rPr>
          <w:rFonts w:ascii="Times New Roman" w:hAnsi="Times New Roman"/>
          <w:b/>
          <w:sz w:val="24"/>
          <w:szCs w:val="24"/>
        </w:rPr>
        <w:tab/>
      </w:r>
      <w:r w:rsidR="00995223" w:rsidRPr="00AF4C43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>…………………………………</w:t>
      </w:r>
    </w:p>
    <w:p w:rsidR="00E6132F" w:rsidRPr="009455D9" w:rsidRDefault="00E6132F" w:rsidP="00E6132F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862AAB">
        <w:rPr>
          <w:rFonts w:ascii="Times New Roman" w:hAnsi="Times New Roman"/>
          <w:sz w:val="24"/>
          <w:szCs w:val="24"/>
        </w:rPr>
        <w:t>Ing. Andrea Pfeffer Ferklová, MBA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v.r.</w:t>
      </w:r>
      <w:proofErr w:type="gramEnd"/>
      <w:r>
        <w:rPr>
          <w:rFonts w:ascii="Times New Roman" w:hAnsi="Times New Roman"/>
          <w:b/>
          <w:sz w:val="24"/>
          <w:szCs w:val="24"/>
        </w:rPr>
        <w:tab/>
        <w:t xml:space="preserve">                             </w:t>
      </w:r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 xml:space="preserve">Mgr. Tomáš </w:t>
      </w:r>
      <w:proofErr w:type="spellStart"/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Trtek</w:t>
      </w:r>
      <w:proofErr w:type="spellEnd"/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 xml:space="preserve"> </w:t>
      </w:r>
      <w:proofErr w:type="gramStart"/>
      <w:r>
        <w:rPr>
          <w:rStyle w:val="Siln"/>
          <w:rFonts w:ascii="Times New Roman" w:hAnsi="Times New Roman"/>
          <w:b w:val="0"/>
          <w:color w:val="000000"/>
          <w:spacing w:val="7"/>
          <w:sz w:val="24"/>
          <w:szCs w:val="24"/>
        </w:rPr>
        <w:t>v.r.</w:t>
      </w:r>
      <w:proofErr w:type="gramEnd"/>
    </w:p>
    <w:p w:rsidR="00E6132F" w:rsidRDefault="00E6132F" w:rsidP="00E6132F">
      <w:pPr>
        <w:pStyle w:val="Odstavecseseznamem"/>
        <w:spacing w:after="0" w:line="240" w:lineRule="auto"/>
        <w:ind w:left="0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primátorka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1. náměstek primátorky</w:t>
      </w:r>
    </w:p>
    <w:p w:rsidR="00E6132F" w:rsidRDefault="00E6132F" w:rsidP="00E6132F">
      <w:pPr>
        <w:pStyle w:val="Odstavecseseznamem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statutárního města Karlovy Vary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          statutárního města Karlovy Vary</w:t>
      </w:r>
    </w:p>
    <w:p w:rsidR="00752A9B" w:rsidRDefault="00752A9B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752A9B" w:rsidRDefault="00752A9B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556743" w:rsidRDefault="00F00499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Vyvěšeno na úřední desce dne:</w:t>
      </w:r>
      <w:r w:rsidR="000E4A7F">
        <w:rPr>
          <w:rFonts w:ascii="Times New Roman" w:hAnsi="Times New Roman"/>
          <w:sz w:val="24"/>
          <w:szCs w:val="24"/>
        </w:rPr>
        <w:t xml:space="preserve"> </w:t>
      </w:r>
    </w:p>
    <w:p w:rsidR="00F00499" w:rsidRDefault="00F00499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Sejmuto z úřední desky dne:</w:t>
      </w:r>
      <w:r w:rsidR="000E4A7F">
        <w:rPr>
          <w:rFonts w:ascii="Times New Roman" w:hAnsi="Times New Roman"/>
          <w:sz w:val="24"/>
          <w:szCs w:val="24"/>
        </w:rPr>
        <w:t xml:space="preserve"> </w:t>
      </w:r>
    </w:p>
    <w:p w:rsidR="00BF4A96" w:rsidRDefault="00BF4A96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</w:p>
    <w:p w:rsidR="00BF4A96" w:rsidRDefault="00BF4A96" w:rsidP="00F00499">
      <w:pPr>
        <w:pStyle w:val="Odstavecseseznamem"/>
        <w:spacing w:after="0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___________________________________________________________________________</w:t>
      </w:r>
    </w:p>
    <w:p w:rsidR="00A72793" w:rsidRPr="00A72793" w:rsidRDefault="00BF4A96" w:rsidP="00A72793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1</w:t>
      </w:r>
      <w:r w:rsidR="00145598" w:rsidRPr="00145598">
        <w:rPr>
          <w:rFonts w:ascii="Times New Roman" w:hAnsi="Times New Roman"/>
          <w:sz w:val="20"/>
          <w:szCs w:val="20"/>
          <w:vertAlign w:val="superscript"/>
        </w:rPr>
        <w:t xml:space="preserve">) </w:t>
      </w:r>
      <w:r w:rsidR="003B309B" w:rsidRPr="003B309B">
        <w:rPr>
          <w:rFonts w:ascii="Times New Roman" w:hAnsi="Times New Roman"/>
          <w:sz w:val="20"/>
          <w:szCs w:val="20"/>
        </w:rPr>
        <w:t>Zákon č. 329/2011 Sb., o poskytování dávek osobám se zdravotním postižením a o změně</w:t>
      </w:r>
      <w:r w:rsidR="00A72793">
        <w:rPr>
          <w:rFonts w:ascii="Times New Roman" w:hAnsi="Times New Roman"/>
          <w:sz w:val="20"/>
          <w:szCs w:val="20"/>
        </w:rPr>
        <w:t xml:space="preserve"> některých souvisejících zákonů, ve znění pozdějších předpisů</w:t>
      </w:r>
    </w:p>
    <w:p w:rsidR="00145598" w:rsidRDefault="00145598" w:rsidP="003B309B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</w:p>
    <w:p w:rsidR="00A72793" w:rsidRPr="00A72793" w:rsidRDefault="00A72793" w:rsidP="003B309B">
      <w:pPr>
        <w:pStyle w:val="Odstavecseseznamem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2)</w:t>
      </w:r>
      <w:r>
        <w:rPr>
          <w:rFonts w:ascii="Times New Roman" w:hAnsi="Times New Roman"/>
          <w:sz w:val="20"/>
          <w:szCs w:val="20"/>
        </w:rPr>
        <w:t xml:space="preserve"> Zákon č. 166/1999 Sb., o veterinární péči a o změně některých souvisejících zákonů, ve znění pozdějších předpisů</w:t>
      </w:r>
    </w:p>
    <w:p w:rsidR="0039555C" w:rsidRDefault="00A72793" w:rsidP="0039555C">
      <w:pPr>
        <w:pStyle w:val="Odstavecseseznamem"/>
        <w:spacing w:after="0"/>
        <w:ind w:left="0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3</w:t>
      </w:r>
      <w:r w:rsidR="00145598" w:rsidRPr="00145598">
        <w:rPr>
          <w:rFonts w:ascii="Times New Roman" w:hAnsi="Times New Roman"/>
          <w:sz w:val="20"/>
          <w:szCs w:val="20"/>
          <w:vertAlign w:val="superscript"/>
        </w:rPr>
        <w:t xml:space="preserve">) </w:t>
      </w:r>
      <w:r w:rsidR="00145598" w:rsidRPr="00145598">
        <w:rPr>
          <w:rFonts w:ascii="Times New Roman" w:hAnsi="Times New Roman"/>
          <w:sz w:val="20"/>
          <w:szCs w:val="20"/>
        </w:rPr>
        <w:t>Například zákon č. 449/2001 Sb., o myslivosti, ve znění pozdějších předpisů, zákon č. 553/1991 Sb., o obecní policii, ve znění pozdějších předpisů.</w:t>
      </w:r>
    </w:p>
    <w:p w:rsidR="00145598" w:rsidRPr="00145598" w:rsidRDefault="00A72793" w:rsidP="00145598">
      <w:pPr>
        <w:pStyle w:val="Odstavecseseznamem"/>
        <w:spacing w:after="0"/>
        <w:ind w:left="0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  <w:vertAlign w:val="superscript"/>
        </w:rPr>
        <w:t>4</w:t>
      </w:r>
      <w:r w:rsidR="00145598" w:rsidRPr="00145598">
        <w:rPr>
          <w:rFonts w:ascii="Times New Roman" w:hAnsi="Times New Roman"/>
          <w:sz w:val="20"/>
          <w:szCs w:val="20"/>
          <w:vertAlign w:val="superscript"/>
        </w:rPr>
        <w:t xml:space="preserve">) </w:t>
      </w:r>
      <w:r w:rsidR="00145598" w:rsidRPr="00145598">
        <w:rPr>
          <w:rFonts w:ascii="Times New Roman" w:hAnsi="Times New Roman"/>
          <w:sz w:val="20"/>
          <w:szCs w:val="20"/>
        </w:rPr>
        <w:t>§ 11 zákona č. 565/1990 Sb., o místních poplatcích, ve znění pozdějších předpisů.</w:t>
      </w:r>
    </w:p>
    <w:sectPr w:rsidR="00145598" w:rsidRPr="00145598" w:rsidSect="00D12A2F">
      <w:footerReference w:type="defaul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2A7A" w:rsidRDefault="00AE2A7A" w:rsidP="00D12A2F">
      <w:pPr>
        <w:spacing w:after="0" w:line="240" w:lineRule="auto"/>
      </w:pPr>
      <w:r>
        <w:separator/>
      </w:r>
    </w:p>
  </w:endnote>
  <w:endnote w:type="continuationSeparator" w:id="0">
    <w:p w:rsidR="00AE2A7A" w:rsidRDefault="00AE2A7A" w:rsidP="00D12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5C11" w:rsidRDefault="006C5C11">
    <w:pPr>
      <w:pStyle w:val="Zpat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0F2EAA">
      <w:rPr>
        <w:noProof/>
      </w:rPr>
      <w:t>5</w:t>
    </w:r>
    <w:r>
      <w:fldChar w:fldCharType="end"/>
    </w:r>
  </w:p>
  <w:p w:rsidR="006C5C11" w:rsidRDefault="006C5C1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2A7A" w:rsidRDefault="00AE2A7A" w:rsidP="00D12A2F">
      <w:pPr>
        <w:spacing w:after="0" w:line="240" w:lineRule="auto"/>
      </w:pPr>
      <w:r>
        <w:separator/>
      </w:r>
    </w:p>
  </w:footnote>
  <w:footnote w:type="continuationSeparator" w:id="0">
    <w:p w:rsidR="00AE2A7A" w:rsidRDefault="00AE2A7A" w:rsidP="00D12A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12378"/>
    <w:multiLevelType w:val="hybridMultilevel"/>
    <w:tmpl w:val="BB064FD0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3514E24"/>
    <w:multiLevelType w:val="multilevel"/>
    <w:tmpl w:val="3F446F5A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199515CF"/>
    <w:multiLevelType w:val="hybridMultilevel"/>
    <w:tmpl w:val="BC2C7BE6"/>
    <w:lvl w:ilvl="0" w:tplc="52CE3C5C">
      <w:start w:val="1"/>
      <w:numFmt w:val="lowerLetter"/>
      <w:lvlText w:val="%1)"/>
      <w:lvlJc w:val="left"/>
      <w:pPr>
        <w:ind w:left="180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9C60490"/>
    <w:multiLevelType w:val="hybridMultilevel"/>
    <w:tmpl w:val="BB064FD0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A2F0234"/>
    <w:multiLevelType w:val="hybridMultilevel"/>
    <w:tmpl w:val="4E2C3C22"/>
    <w:lvl w:ilvl="0" w:tplc="52CE3C5C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82D356C"/>
    <w:multiLevelType w:val="hybridMultilevel"/>
    <w:tmpl w:val="E4204248"/>
    <w:lvl w:ilvl="0" w:tplc="52CE3C5C">
      <w:start w:val="1"/>
      <w:numFmt w:val="lowerLetter"/>
      <w:lvlText w:val="%1)"/>
      <w:lvlJc w:val="left"/>
      <w:pPr>
        <w:ind w:left="36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AF01534"/>
    <w:multiLevelType w:val="hybridMultilevel"/>
    <w:tmpl w:val="53369B5C"/>
    <w:lvl w:ilvl="0" w:tplc="301E39A4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B30261C"/>
    <w:multiLevelType w:val="hybridMultilevel"/>
    <w:tmpl w:val="8D68556E"/>
    <w:lvl w:ilvl="0" w:tplc="301E39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B7E4237"/>
    <w:multiLevelType w:val="hybridMultilevel"/>
    <w:tmpl w:val="27D2F6BA"/>
    <w:lvl w:ilvl="0" w:tplc="301E39A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C73629E"/>
    <w:multiLevelType w:val="multilevel"/>
    <w:tmpl w:val="998C34D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638A6F3C"/>
    <w:multiLevelType w:val="hybridMultilevel"/>
    <w:tmpl w:val="BB064FD0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3B3255A"/>
    <w:multiLevelType w:val="multilevel"/>
    <w:tmpl w:val="5EAC714C"/>
    <w:lvl w:ilvl="0">
      <w:start w:val="2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714D79A4"/>
    <w:multiLevelType w:val="multilevel"/>
    <w:tmpl w:val="30768D92"/>
    <w:lvl w:ilvl="0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abstractNum w:abstractNumId="13" w15:restartNumberingAfterBreak="0">
    <w:nsid w:val="7C075F9A"/>
    <w:multiLevelType w:val="hybridMultilevel"/>
    <w:tmpl w:val="BA969D1E"/>
    <w:lvl w:ilvl="0" w:tplc="301E39A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12"/>
  </w:num>
  <w:num w:numId="8">
    <w:abstractNumId w:val="0"/>
  </w:num>
  <w:num w:numId="9">
    <w:abstractNumId w:val="13"/>
  </w:num>
  <w:num w:numId="10">
    <w:abstractNumId w:val="11"/>
  </w:num>
  <w:num w:numId="11">
    <w:abstractNumId w:val="5"/>
  </w:num>
  <w:num w:numId="12">
    <w:abstractNumId w:val="4"/>
  </w:num>
  <w:num w:numId="13">
    <w:abstractNumId w:val="10"/>
  </w:num>
  <w:num w:numId="14">
    <w:abstractNumId w:val="3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E3F"/>
    <w:rsid w:val="00000FBB"/>
    <w:rsid w:val="000023E3"/>
    <w:rsid w:val="000072D9"/>
    <w:rsid w:val="00016FE1"/>
    <w:rsid w:val="00022CD6"/>
    <w:rsid w:val="000242DE"/>
    <w:rsid w:val="00025FDD"/>
    <w:rsid w:val="00030478"/>
    <w:rsid w:val="00031491"/>
    <w:rsid w:val="00032144"/>
    <w:rsid w:val="00033934"/>
    <w:rsid w:val="00040DAC"/>
    <w:rsid w:val="000433C4"/>
    <w:rsid w:val="00057232"/>
    <w:rsid w:val="000613DD"/>
    <w:rsid w:val="00074DD7"/>
    <w:rsid w:val="000778CF"/>
    <w:rsid w:val="0008251B"/>
    <w:rsid w:val="00086264"/>
    <w:rsid w:val="00086812"/>
    <w:rsid w:val="00091021"/>
    <w:rsid w:val="000A0469"/>
    <w:rsid w:val="000A3606"/>
    <w:rsid w:val="000A4A44"/>
    <w:rsid w:val="000A6199"/>
    <w:rsid w:val="000A75D2"/>
    <w:rsid w:val="000B113D"/>
    <w:rsid w:val="000B1F26"/>
    <w:rsid w:val="000B36B2"/>
    <w:rsid w:val="000B4DD9"/>
    <w:rsid w:val="000B589D"/>
    <w:rsid w:val="000B74EA"/>
    <w:rsid w:val="000C0755"/>
    <w:rsid w:val="000C115B"/>
    <w:rsid w:val="000C434C"/>
    <w:rsid w:val="000C67B6"/>
    <w:rsid w:val="000C75F0"/>
    <w:rsid w:val="000D5B29"/>
    <w:rsid w:val="000E4A7F"/>
    <w:rsid w:val="000E55D4"/>
    <w:rsid w:val="000E575E"/>
    <w:rsid w:val="000E64F2"/>
    <w:rsid w:val="000F0193"/>
    <w:rsid w:val="000F04A3"/>
    <w:rsid w:val="000F2EAA"/>
    <w:rsid w:val="000F3A70"/>
    <w:rsid w:val="000F4A23"/>
    <w:rsid w:val="000F6D87"/>
    <w:rsid w:val="0010025B"/>
    <w:rsid w:val="00104B4C"/>
    <w:rsid w:val="00124A21"/>
    <w:rsid w:val="0012666C"/>
    <w:rsid w:val="00142339"/>
    <w:rsid w:val="00143E93"/>
    <w:rsid w:val="00145598"/>
    <w:rsid w:val="00152C94"/>
    <w:rsid w:val="001543CF"/>
    <w:rsid w:val="00157004"/>
    <w:rsid w:val="00171F5A"/>
    <w:rsid w:val="00172626"/>
    <w:rsid w:val="00174801"/>
    <w:rsid w:val="00180CA6"/>
    <w:rsid w:val="001834FA"/>
    <w:rsid w:val="00191750"/>
    <w:rsid w:val="001A08E3"/>
    <w:rsid w:val="001A4622"/>
    <w:rsid w:val="001A6564"/>
    <w:rsid w:val="001B310B"/>
    <w:rsid w:val="001B3971"/>
    <w:rsid w:val="001D122C"/>
    <w:rsid w:val="001D611C"/>
    <w:rsid w:val="001E3264"/>
    <w:rsid w:val="001F27D5"/>
    <w:rsid w:val="001F2D11"/>
    <w:rsid w:val="001F34AB"/>
    <w:rsid w:val="001F40BD"/>
    <w:rsid w:val="001F6998"/>
    <w:rsid w:val="001F6A31"/>
    <w:rsid w:val="001F7191"/>
    <w:rsid w:val="001F746B"/>
    <w:rsid w:val="002015A0"/>
    <w:rsid w:val="00205AE1"/>
    <w:rsid w:val="00214786"/>
    <w:rsid w:val="00221F04"/>
    <w:rsid w:val="00222E0B"/>
    <w:rsid w:val="00224EDC"/>
    <w:rsid w:val="002268C4"/>
    <w:rsid w:val="002344EB"/>
    <w:rsid w:val="002360C4"/>
    <w:rsid w:val="00245EC3"/>
    <w:rsid w:val="00252AE8"/>
    <w:rsid w:val="00254397"/>
    <w:rsid w:val="002557FA"/>
    <w:rsid w:val="00256E75"/>
    <w:rsid w:val="0026084F"/>
    <w:rsid w:val="00265760"/>
    <w:rsid w:val="00266E88"/>
    <w:rsid w:val="0027095B"/>
    <w:rsid w:val="00270D1F"/>
    <w:rsid w:val="0028163C"/>
    <w:rsid w:val="00281ADC"/>
    <w:rsid w:val="00283959"/>
    <w:rsid w:val="00292FAD"/>
    <w:rsid w:val="00294D8C"/>
    <w:rsid w:val="002A37B5"/>
    <w:rsid w:val="002A729F"/>
    <w:rsid w:val="002A73B4"/>
    <w:rsid w:val="002B1171"/>
    <w:rsid w:val="002B5DAD"/>
    <w:rsid w:val="002B78A0"/>
    <w:rsid w:val="002C3FBE"/>
    <w:rsid w:val="002D05B9"/>
    <w:rsid w:val="002D2A7E"/>
    <w:rsid w:val="002D7CAA"/>
    <w:rsid w:val="002E1491"/>
    <w:rsid w:val="002E4288"/>
    <w:rsid w:val="002F1D7F"/>
    <w:rsid w:val="002F2EC2"/>
    <w:rsid w:val="00302F17"/>
    <w:rsid w:val="00305E3D"/>
    <w:rsid w:val="00305F4E"/>
    <w:rsid w:val="00311A4C"/>
    <w:rsid w:val="00311E00"/>
    <w:rsid w:val="003120C4"/>
    <w:rsid w:val="0032040B"/>
    <w:rsid w:val="00320424"/>
    <w:rsid w:val="00323871"/>
    <w:rsid w:val="0033055F"/>
    <w:rsid w:val="00331E67"/>
    <w:rsid w:val="00333E90"/>
    <w:rsid w:val="00334D15"/>
    <w:rsid w:val="0033768E"/>
    <w:rsid w:val="00341869"/>
    <w:rsid w:val="00345F1B"/>
    <w:rsid w:val="00346330"/>
    <w:rsid w:val="00353DCB"/>
    <w:rsid w:val="0035488B"/>
    <w:rsid w:val="003565E3"/>
    <w:rsid w:val="003663FB"/>
    <w:rsid w:val="00371683"/>
    <w:rsid w:val="0038619A"/>
    <w:rsid w:val="003954A3"/>
    <w:rsid w:val="0039555C"/>
    <w:rsid w:val="00395EB6"/>
    <w:rsid w:val="003A1727"/>
    <w:rsid w:val="003A309A"/>
    <w:rsid w:val="003A407C"/>
    <w:rsid w:val="003B0823"/>
    <w:rsid w:val="003B309B"/>
    <w:rsid w:val="003B6D55"/>
    <w:rsid w:val="003C458E"/>
    <w:rsid w:val="003D2AA5"/>
    <w:rsid w:val="003E4749"/>
    <w:rsid w:val="003F1A89"/>
    <w:rsid w:val="003F5AD4"/>
    <w:rsid w:val="00405DFB"/>
    <w:rsid w:val="00406D30"/>
    <w:rsid w:val="004076B4"/>
    <w:rsid w:val="00420E31"/>
    <w:rsid w:val="00427C40"/>
    <w:rsid w:val="0044079E"/>
    <w:rsid w:val="004434BD"/>
    <w:rsid w:val="00446A04"/>
    <w:rsid w:val="004516EA"/>
    <w:rsid w:val="004602C3"/>
    <w:rsid w:val="0046217A"/>
    <w:rsid w:val="00467696"/>
    <w:rsid w:val="00473718"/>
    <w:rsid w:val="0047564B"/>
    <w:rsid w:val="00480DA1"/>
    <w:rsid w:val="00482D20"/>
    <w:rsid w:val="004842F5"/>
    <w:rsid w:val="00495054"/>
    <w:rsid w:val="00497419"/>
    <w:rsid w:val="00497622"/>
    <w:rsid w:val="004A3F73"/>
    <w:rsid w:val="004B0EED"/>
    <w:rsid w:val="004B4C00"/>
    <w:rsid w:val="004B4FDF"/>
    <w:rsid w:val="004B7FF4"/>
    <w:rsid w:val="004C5316"/>
    <w:rsid w:val="004C74AF"/>
    <w:rsid w:val="004C75CF"/>
    <w:rsid w:val="004D364D"/>
    <w:rsid w:val="004D598D"/>
    <w:rsid w:val="004D5B36"/>
    <w:rsid w:val="004D6245"/>
    <w:rsid w:val="004E0B77"/>
    <w:rsid w:val="004E32D6"/>
    <w:rsid w:val="004E3CD8"/>
    <w:rsid w:val="004E7DA1"/>
    <w:rsid w:val="004F0EB3"/>
    <w:rsid w:val="0050669A"/>
    <w:rsid w:val="0051611B"/>
    <w:rsid w:val="00525242"/>
    <w:rsid w:val="00527A42"/>
    <w:rsid w:val="00530518"/>
    <w:rsid w:val="005356FF"/>
    <w:rsid w:val="0053579B"/>
    <w:rsid w:val="00535BF2"/>
    <w:rsid w:val="00536312"/>
    <w:rsid w:val="00544220"/>
    <w:rsid w:val="0054469E"/>
    <w:rsid w:val="00545EAB"/>
    <w:rsid w:val="005468BD"/>
    <w:rsid w:val="00556743"/>
    <w:rsid w:val="00556C77"/>
    <w:rsid w:val="00556E1A"/>
    <w:rsid w:val="00560C2A"/>
    <w:rsid w:val="00562EA1"/>
    <w:rsid w:val="005727C8"/>
    <w:rsid w:val="00574651"/>
    <w:rsid w:val="00585D58"/>
    <w:rsid w:val="00590980"/>
    <w:rsid w:val="00591DA1"/>
    <w:rsid w:val="00596B1D"/>
    <w:rsid w:val="005A1747"/>
    <w:rsid w:val="005A3693"/>
    <w:rsid w:val="005A4BBC"/>
    <w:rsid w:val="005A4E07"/>
    <w:rsid w:val="005A715C"/>
    <w:rsid w:val="005A72D5"/>
    <w:rsid w:val="005A73B3"/>
    <w:rsid w:val="005B0A6F"/>
    <w:rsid w:val="005C2636"/>
    <w:rsid w:val="005C79A8"/>
    <w:rsid w:val="005D0646"/>
    <w:rsid w:val="005D4242"/>
    <w:rsid w:val="005D4DC2"/>
    <w:rsid w:val="005D7F59"/>
    <w:rsid w:val="005E05AE"/>
    <w:rsid w:val="005F6586"/>
    <w:rsid w:val="006023CD"/>
    <w:rsid w:val="00602F1F"/>
    <w:rsid w:val="00603C43"/>
    <w:rsid w:val="00605F9B"/>
    <w:rsid w:val="00607361"/>
    <w:rsid w:val="0061026A"/>
    <w:rsid w:val="00610B7E"/>
    <w:rsid w:val="00611241"/>
    <w:rsid w:val="00617C7A"/>
    <w:rsid w:val="00624461"/>
    <w:rsid w:val="00625976"/>
    <w:rsid w:val="00633C12"/>
    <w:rsid w:val="006403D8"/>
    <w:rsid w:val="00645C89"/>
    <w:rsid w:val="00654D23"/>
    <w:rsid w:val="00655AFA"/>
    <w:rsid w:val="00662D4C"/>
    <w:rsid w:val="00663A9C"/>
    <w:rsid w:val="0067196B"/>
    <w:rsid w:val="00671BCE"/>
    <w:rsid w:val="00671CC3"/>
    <w:rsid w:val="006762BB"/>
    <w:rsid w:val="0068474A"/>
    <w:rsid w:val="0068725E"/>
    <w:rsid w:val="006910DA"/>
    <w:rsid w:val="00691BA3"/>
    <w:rsid w:val="00693C98"/>
    <w:rsid w:val="006940DC"/>
    <w:rsid w:val="006A38A2"/>
    <w:rsid w:val="006A3952"/>
    <w:rsid w:val="006A3D13"/>
    <w:rsid w:val="006B1392"/>
    <w:rsid w:val="006B1E14"/>
    <w:rsid w:val="006B523E"/>
    <w:rsid w:val="006B5B83"/>
    <w:rsid w:val="006B6745"/>
    <w:rsid w:val="006C0FD1"/>
    <w:rsid w:val="006C566D"/>
    <w:rsid w:val="006C5C11"/>
    <w:rsid w:val="006D0D27"/>
    <w:rsid w:val="006D19C7"/>
    <w:rsid w:val="006D1DEB"/>
    <w:rsid w:val="006D3434"/>
    <w:rsid w:val="006D67E8"/>
    <w:rsid w:val="006E01E8"/>
    <w:rsid w:val="006E0F2E"/>
    <w:rsid w:val="006E17B3"/>
    <w:rsid w:val="006E592F"/>
    <w:rsid w:val="006F5760"/>
    <w:rsid w:val="006F6BF0"/>
    <w:rsid w:val="00700E4E"/>
    <w:rsid w:val="0070170F"/>
    <w:rsid w:val="00701988"/>
    <w:rsid w:val="00702E53"/>
    <w:rsid w:val="00703FFC"/>
    <w:rsid w:val="00707992"/>
    <w:rsid w:val="00714C41"/>
    <w:rsid w:val="0072760A"/>
    <w:rsid w:val="0074273E"/>
    <w:rsid w:val="00751F67"/>
    <w:rsid w:val="00752374"/>
    <w:rsid w:val="00752A9B"/>
    <w:rsid w:val="00753185"/>
    <w:rsid w:val="00755B7A"/>
    <w:rsid w:val="007560A4"/>
    <w:rsid w:val="00761374"/>
    <w:rsid w:val="00765C59"/>
    <w:rsid w:val="007722F5"/>
    <w:rsid w:val="00781411"/>
    <w:rsid w:val="007856ED"/>
    <w:rsid w:val="007873D4"/>
    <w:rsid w:val="00791772"/>
    <w:rsid w:val="00793443"/>
    <w:rsid w:val="007A1FAC"/>
    <w:rsid w:val="007A3789"/>
    <w:rsid w:val="007B0080"/>
    <w:rsid w:val="007B00AF"/>
    <w:rsid w:val="007B741C"/>
    <w:rsid w:val="007C15ED"/>
    <w:rsid w:val="007C741B"/>
    <w:rsid w:val="007D265F"/>
    <w:rsid w:val="007D2FFB"/>
    <w:rsid w:val="007D4165"/>
    <w:rsid w:val="007D4221"/>
    <w:rsid w:val="007E57D2"/>
    <w:rsid w:val="007E5DD5"/>
    <w:rsid w:val="007F227B"/>
    <w:rsid w:val="007F5560"/>
    <w:rsid w:val="007F5898"/>
    <w:rsid w:val="007F63CC"/>
    <w:rsid w:val="007F7BF4"/>
    <w:rsid w:val="00802266"/>
    <w:rsid w:val="00806BA3"/>
    <w:rsid w:val="008230A7"/>
    <w:rsid w:val="00824180"/>
    <w:rsid w:val="00825438"/>
    <w:rsid w:val="0082682D"/>
    <w:rsid w:val="008316C6"/>
    <w:rsid w:val="00833119"/>
    <w:rsid w:val="00836653"/>
    <w:rsid w:val="008436B9"/>
    <w:rsid w:val="00843B39"/>
    <w:rsid w:val="008444D5"/>
    <w:rsid w:val="00850EB3"/>
    <w:rsid w:val="0085523C"/>
    <w:rsid w:val="0085797B"/>
    <w:rsid w:val="00872D7E"/>
    <w:rsid w:val="00874D35"/>
    <w:rsid w:val="00876F37"/>
    <w:rsid w:val="00880ABC"/>
    <w:rsid w:val="0088306C"/>
    <w:rsid w:val="00890B97"/>
    <w:rsid w:val="008A154A"/>
    <w:rsid w:val="008A3C67"/>
    <w:rsid w:val="008A5A9F"/>
    <w:rsid w:val="008A6117"/>
    <w:rsid w:val="008B33C9"/>
    <w:rsid w:val="008C43DB"/>
    <w:rsid w:val="008C6594"/>
    <w:rsid w:val="008D5624"/>
    <w:rsid w:val="008D580F"/>
    <w:rsid w:val="008E005D"/>
    <w:rsid w:val="008E1BD9"/>
    <w:rsid w:val="008E37B1"/>
    <w:rsid w:val="008E4C45"/>
    <w:rsid w:val="008E7501"/>
    <w:rsid w:val="008F1FA9"/>
    <w:rsid w:val="008F3C6B"/>
    <w:rsid w:val="009009F1"/>
    <w:rsid w:val="00900AEE"/>
    <w:rsid w:val="009135A7"/>
    <w:rsid w:val="00915C6B"/>
    <w:rsid w:val="009225EB"/>
    <w:rsid w:val="00927877"/>
    <w:rsid w:val="00932E24"/>
    <w:rsid w:val="00941982"/>
    <w:rsid w:val="009433F9"/>
    <w:rsid w:val="00953327"/>
    <w:rsid w:val="009906D3"/>
    <w:rsid w:val="00995223"/>
    <w:rsid w:val="009A1CD8"/>
    <w:rsid w:val="009A6363"/>
    <w:rsid w:val="009C0043"/>
    <w:rsid w:val="009C03ED"/>
    <w:rsid w:val="009C0F47"/>
    <w:rsid w:val="009C2234"/>
    <w:rsid w:val="009C3FDF"/>
    <w:rsid w:val="009C4180"/>
    <w:rsid w:val="009D22CA"/>
    <w:rsid w:val="009E3D86"/>
    <w:rsid w:val="009F1661"/>
    <w:rsid w:val="009F4B2B"/>
    <w:rsid w:val="009F6BFD"/>
    <w:rsid w:val="00A01669"/>
    <w:rsid w:val="00A01F06"/>
    <w:rsid w:val="00A035BA"/>
    <w:rsid w:val="00A03D16"/>
    <w:rsid w:val="00A06D4B"/>
    <w:rsid w:val="00A11C24"/>
    <w:rsid w:val="00A12F2C"/>
    <w:rsid w:val="00A13BF1"/>
    <w:rsid w:val="00A15FE3"/>
    <w:rsid w:val="00A23CB8"/>
    <w:rsid w:val="00A2457C"/>
    <w:rsid w:val="00A30E1B"/>
    <w:rsid w:val="00A30E7A"/>
    <w:rsid w:val="00A35942"/>
    <w:rsid w:val="00A366FE"/>
    <w:rsid w:val="00A4506A"/>
    <w:rsid w:val="00A47E23"/>
    <w:rsid w:val="00A5097D"/>
    <w:rsid w:val="00A67510"/>
    <w:rsid w:val="00A67625"/>
    <w:rsid w:val="00A71F0A"/>
    <w:rsid w:val="00A72793"/>
    <w:rsid w:val="00A74023"/>
    <w:rsid w:val="00A742F3"/>
    <w:rsid w:val="00A7758C"/>
    <w:rsid w:val="00A81936"/>
    <w:rsid w:val="00A82943"/>
    <w:rsid w:val="00A84E23"/>
    <w:rsid w:val="00A8766B"/>
    <w:rsid w:val="00A90534"/>
    <w:rsid w:val="00A91D15"/>
    <w:rsid w:val="00A9490F"/>
    <w:rsid w:val="00AA025A"/>
    <w:rsid w:val="00AB2796"/>
    <w:rsid w:val="00AB3359"/>
    <w:rsid w:val="00AB5D87"/>
    <w:rsid w:val="00AC076D"/>
    <w:rsid w:val="00AC0AB4"/>
    <w:rsid w:val="00AC2DE6"/>
    <w:rsid w:val="00AD1F38"/>
    <w:rsid w:val="00AD3536"/>
    <w:rsid w:val="00AE0FAA"/>
    <w:rsid w:val="00AE2A7A"/>
    <w:rsid w:val="00AE3DCD"/>
    <w:rsid w:val="00AE3F82"/>
    <w:rsid w:val="00AF07CC"/>
    <w:rsid w:val="00AF3542"/>
    <w:rsid w:val="00AF4C43"/>
    <w:rsid w:val="00AF7650"/>
    <w:rsid w:val="00B01583"/>
    <w:rsid w:val="00B04C3C"/>
    <w:rsid w:val="00B10636"/>
    <w:rsid w:val="00B15973"/>
    <w:rsid w:val="00B21D92"/>
    <w:rsid w:val="00B23424"/>
    <w:rsid w:val="00B25056"/>
    <w:rsid w:val="00B31227"/>
    <w:rsid w:val="00B33DFA"/>
    <w:rsid w:val="00B50355"/>
    <w:rsid w:val="00B52220"/>
    <w:rsid w:val="00B52D3A"/>
    <w:rsid w:val="00B54F63"/>
    <w:rsid w:val="00B55E77"/>
    <w:rsid w:val="00B63BBC"/>
    <w:rsid w:val="00B64401"/>
    <w:rsid w:val="00B7399F"/>
    <w:rsid w:val="00B81D15"/>
    <w:rsid w:val="00B822C5"/>
    <w:rsid w:val="00B830CA"/>
    <w:rsid w:val="00B84C84"/>
    <w:rsid w:val="00B866BE"/>
    <w:rsid w:val="00B874F4"/>
    <w:rsid w:val="00BA36D4"/>
    <w:rsid w:val="00BB1EC7"/>
    <w:rsid w:val="00BB47EE"/>
    <w:rsid w:val="00BB4DAB"/>
    <w:rsid w:val="00BB7FEC"/>
    <w:rsid w:val="00BC1840"/>
    <w:rsid w:val="00BD3191"/>
    <w:rsid w:val="00BD6E46"/>
    <w:rsid w:val="00BD716B"/>
    <w:rsid w:val="00BD7633"/>
    <w:rsid w:val="00BE6EB2"/>
    <w:rsid w:val="00BF4A96"/>
    <w:rsid w:val="00C018A2"/>
    <w:rsid w:val="00C02579"/>
    <w:rsid w:val="00C06C6B"/>
    <w:rsid w:val="00C15237"/>
    <w:rsid w:val="00C16959"/>
    <w:rsid w:val="00C316BF"/>
    <w:rsid w:val="00C32338"/>
    <w:rsid w:val="00C33644"/>
    <w:rsid w:val="00C342B5"/>
    <w:rsid w:val="00C34685"/>
    <w:rsid w:val="00C34D68"/>
    <w:rsid w:val="00C35E7C"/>
    <w:rsid w:val="00C41B33"/>
    <w:rsid w:val="00C433E5"/>
    <w:rsid w:val="00C44F27"/>
    <w:rsid w:val="00C5099A"/>
    <w:rsid w:val="00C56BA7"/>
    <w:rsid w:val="00C67030"/>
    <w:rsid w:val="00C77C8A"/>
    <w:rsid w:val="00C80C5D"/>
    <w:rsid w:val="00C80F9B"/>
    <w:rsid w:val="00C83197"/>
    <w:rsid w:val="00C86C60"/>
    <w:rsid w:val="00C92416"/>
    <w:rsid w:val="00C930C1"/>
    <w:rsid w:val="00C9593C"/>
    <w:rsid w:val="00CA7170"/>
    <w:rsid w:val="00CA77D5"/>
    <w:rsid w:val="00CB0483"/>
    <w:rsid w:val="00CB0C79"/>
    <w:rsid w:val="00CB53FB"/>
    <w:rsid w:val="00CB77C9"/>
    <w:rsid w:val="00CC11F2"/>
    <w:rsid w:val="00CC3725"/>
    <w:rsid w:val="00CC41F0"/>
    <w:rsid w:val="00CC7353"/>
    <w:rsid w:val="00CD6955"/>
    <w:rsid w:val="00CE57DA"/>
    <w:rsid w:val="00CF07C7"/>
    <w:rsid w:val="00CF1E5B"/>
    <w:rsid w:val="00CF29E2"/>
    <w:rsid w:val="00D04E3F"/>
    <w:rsid w:val="00D06EB2"/>
    <w:rsid w:val="00D06FE6"/>
    <w:rsid w:val="00D12A2F"/>
    <w:rsid w:val="00D13CD7"/>
    <w:rsid w:val="00D17633"/>
    <w:rsid w:val="00D23F33"/>
    <w:rsid w:val="00D24BEE"/>
    <w:rsid w:val="00D307AD"/>
    <w:rsid w:val="00D3119D"/>
    <w:rsid w:val="00D3383E"/>
    <w:rsid w:val="00D4013E"/>
    <w:rsid w:val="00D41C06"/>
    <w:rsid w:val="00D42877"/>
    <w:rsid w:val="00D42B28"/>
    <w:rsid w:val="00D46C21"/>
    <w:rsid w:val="00D50634"/>
    <w:rsid w:val="00D51C93"/>
    <w:rsid w:val="00D5234A"/>
    <w:rsid w:val="00D5370F"/>
    <w:rsid w:val="00D57650"/>
    <w:rsid w:val="00D57F27"/>
    <w:rsid w:val="00D604DF"/>
    <w:rsid w:val="00D652B3"/>
    <w:rsid w:val="00D65A19"/>
    <w:rsid w:val="00D6714B"/>
    <w:rsid w:val="00D67C35"/>
    <w:rsid w:val="00D727E3"/>
    <w:rsid w:val="00D745D1"/>
    <w:rsid w:val="00D76E4C"/>
    <w:rsid w:val="00D829C0"/>
    <w:rsid w:val="00D90C61"/>
    <w:rsid w:val="00D92DF9"/>
    <w:rsid w:val="00D96D48"/>
    <w:rsid w:val="00DA22F8"/>
    <w:rsid w:val="00DA2CEE"/>
    <w:rsid w:val="00DA5DC1"/>
    <w:rsid w:val="00DB16AB"/>
    <w:rsid w:val="00DB35C6"/>
    <w:rsid w:val="00DB6F33"/>
    <w:rsid w:val="00DD0D7A"/>
    <w:rsid w:val="00DD299B"/>
    <w:rsid w:val="00DD3BE5"/>
    <w:rsid w:val="00DD4F10"/>
    <w:rsid w:val="00DD531B"/>
    <w:rsid w:val="00DE2323"/>
    <w:rsid w:val="00DE265B"/>
    <w:rsid w:val="00DE5321"/>
    <w:rsid w:val="00DE612F"/>
    <w:rsid w:val="00DE75EE"/>
    <w:rsid w:val="00DF1570"/>
    <w:rsid w:val="00DF632F"/>
    <w:rsid w:val="00E03172"/>
    <w:rsid w:val="00E11A3A"/>
    <w:rsid w:val="00E12DB5"/>
    <w:rsid w:val="00E1316C"/>
    <w:rsid w:val="00E23E76"/>
    <w:rsid w:val="00E26977"/>
    <w:rsid w:val="00E305F9"/>
    <w:rsid w:val="00E31538"/>
    <w:rsid w:val="00E3711D"/>
    <w:rsid w:val="00E37A63"/>
    <w:rsid w:val="00E439FF"/>
    <w:rsid w:val="00E47B04"/>
    <w:rsid w:val="00E55140"/>
    <w:rsid w:val="00E60735"/>
    <w:rsid w:val="00E6132F"/>
    <w:rsid w:val="00E66251"/>
    <w:rsid w:val="00E66AFD"/>
    <w:rsid w:val="00E716AE"/>
    <w:rsid w:val="00E7204B"/>
    <w:rsid w:val="00E72976"/>
    <w:rsid w:val="00E819E4"/>
    <w:rsid w:val="00E85A28"/>
    <w:rsid w:val="00E8611A"/>
    <w:rsid w:val="00E86F0C"/>
    <w:rsid w:val="00E8799A"/>
    <w:rsid w:val="00E92432"/>
    <w:rsid w:val="00EA5883"/>
    <w:rsid w:val="00EA7D4E"/>
    <w:rsid w:val="00EB2E6D"/>
    <w:rsid w:val="00EB3D5B"/>
    <w:rsid w:val="00EB55A4"/>
    <w:rsid w:val="00EC1D73"/>
    <w:rsid w:val="00EC4A2E"/>
    <w:rsid w:val="00EC54C9"/>
    <w:rsid w:val="00ED6BA4"/>
    <w:rsid w:val="00ED6C65"/>
    <w:rsid w:val="00EE2D92"/>
    <w:rsid w:val="00EE3E2B"/>
    <w:rsid w:val="00EE57DF"/>
    <w:rsid w:val="00EF6AE3"/>
    <w:rsid w:val="00F00499"/>
    <w:rsid w:val="00F00D92"/>
    <w:rsid w:val="00F014E8"/>
    <w:rsid w:val="00F0230A"/>
    <w:rsid w:val="00F02C1C"/>
    <w:rsid w:val="00F05B13"/>
    <w:rsid w:val="00F06722"/>
    <w:rsid w:val="00F125F8"/>
    <w:rsid w:val="00F2150E"/>
    <w:rsid w:val="00F37CD1"/>
    <w:rsid w:val="00F43D68"/>
    <w:rsid w:val="00F45068"/>
    <w:rsid w:val="00F513BE"/>
    <w:rsid w:val="00F624B0"/>
    <w:rsid w:val="00F62DEB"/>
    <w:rsid w:val="00F6393D"/>
    <w:rsid w:val="00F6410D"/>
    <w:rsid w:val="00F661A8"/>
    <w:rsid w:val="00F676F8"/>
    <w:rsid w:val="00F6778B"/>
    <w:rsid w:val="00F71D21"/>
    <w:rsid w:val="00F73660"/>
    <w:rsid w:val="00F75133"/>
    <w:rsid w:val="00F768F0"/>
    <w:rsid w:val="00F81912"/>
    <w:rsid w:val="00F81C8E"/>
    <w:rsid w:val="00F83221"/>
    <w:rsid w:val="00F921BF"/>
    <w:rsid w:val="00F94B4F"/>
    <w:rsid w:val="00FB02A8"/>
    <w:rsid w:val="00FB3D47"/>
    <w:rsid w:val="00FC535F"/>
    <w:rsid w:val="00FC6006"/>
    <w:rsid w:val="00FC686A"/>
    <w:rsid w:val="00FD5894"/>
    <w:rsid w:val="00FE19E9"/>
    <w:rsid w:val="00FE5348"/>
    <w:rsid w:val="00FF1308"/>
    <w:rsid w:val="00FF2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8ADA6"/>
  <w15:chartTrackingRefBased/>
  <w15:docId w15:val="{E857CE06-B1F5-41F5-9642-F02AA8F22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F29E2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D42B28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link w:val="Nadpis4Char"/>
    <w:qFormat/>
    <w:rsid w:val="004B7FF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9"/>
      <w:szCs w:val="29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01669"/>
    <w:pPr>
      <w:ind w:left="708"/>
    </w:pPr>
  </w:style>
  <w:style w:type="character" w:styleId="Znakapoznpodarou">
    <w:name w:val="footnote reference"/>
    <w:basedOn w:val="Standardnpsmoodstavce"/>
    <w:semiHidden/>
    <w:rsid w:val="001F746B"/>
    <w:rPr>
      <w:vertAlign w:val="superscript"/>
    </w:rPr>
  </w:style>
  <w:style w:type="character" w:customStyle="1" w:styleId="Nadpis4Char">
    <w:name w:val="Nadpis 4 Char"/>
    <w:basedOn w:val="Standardnpsmoodstavce"/>
    <w:link w:val="Nadpis4"/>
    <w:rsid w:val="004B7FF4"/>
    <w:rPr>
      <w:rFonts w:ascii="Times New Roman" w:eastAsia="Times New Roman" w:hAnsi="Times New Roman"/>
      <w:b/>
      <w:bCs/>
      <w:sz w:val="29"/>
      <w:szCs w:val="29"/>
    </w:rPr>
  </w:style>
  <w:style w:type="character" w:styleId="Siln">
    <w:name w:val="Strong"/>
    <w:basedOn w:val="Standardnpsmoodstavce"/>
    <w:uiPriority w:val="22"/>
    <w:qFormat/>
    <w:rsid w:val="004B7FF4"/>
    <w:rPr>
      <w:b/>
      <w:bCs/>
    </w:rPr>
  </w:style>
  <w:style w:type="character" w:customStyle="1" w:styleId="Nadpis3Char">
    <w:name w:val="Nadpis 3 Char"/>
    <w:basedOn w:val="Standardnpsmoodstavce"/>
    <w:link w:val="Nadpis3"/>
    <w:uiPriority w:val="9"/>
    <w:rsid w:val="00D42B28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paragraph" w:styleId="Zhlav">
    <w:name w:val="header"/>
    <w:basedOn w:val="Normln"/>
    <w:link w:val="ZhlavChar"/>
    <w:uiPriority w:val="99"/>
    <w:semiHidden/>
    <w:unhideWhenUsed/>
    <w:rsid w:val="00D12A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12A2F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D12A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12A2F"/>
    <w:rPr>
      <w:sz w:val="22"/>
      <w:szCs w:val="22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68474A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68474A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68474A"/>
    <w:rPr>
      <w:vertAlign w:val="superscript"/>
    </w:rPr>
  </w:style>
  <w:style w:type="paragraph" w:styleId="Textpoznpodarou">
    <w:name w:val="footnote text"/>
    <w:basedOn w:val="Normln"/>
    <w:link w:val="TextpoznpodarouChar"/>
    <w:semiHidden/>
    <w:rsid w:val="000D5B29"/>
    <w:pPr>
      <w:spacing w:after="0" w:line="240" w:lineRule="auto"/>
    </w:pPr>
    <w:rPr>
      <w:rFonts w:ascii="Times New Roman" w:eastAsia="Times New Roman" w:hAnsi="Times New Roman"/>
      <w:noProof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0D5B29"/>
    <w:rPr>
      <w:rFonts w:ascii="Times New Roman" w:eastAsia="Times New Roman" w:hAnsi="Times New Roman"/>
      <w:noProof/>
    </w:rPr>
  </w:style>
  <w:style w:type="paragraph" w:customStyle="1" w:styleId="slalnk">
    <w:name w:val="Čísla článků"/>
    <w:basedOn w:val="Normln"/>
    <w:rsid w:val="000D5B29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2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E1151CB1FF05441BA05AA44E721A3F9" ma:contentTypeVersion="2" ma:contentTypeDescription="Vytvořit nový dokument" ma:contentTypeScope="" ma:versionID="e294163bfa15c6fef1d24547aa8d0e5e">
  <xsd:schema xmlns:xsd="http://www.w3.org/2001/XMLSchema" xmlns:p="http://schemas.microsoft.com/office/2006/metadata/properties" xmlns:ns2="3a26bc67-b5f1-4ec9-af4b-4dd24e6e6099" xmlns:ns3="6d3eeedf-bea9-46b6-a30f-df2a67d274c0" targetNamespace="http://schemas.microsoft.com/office/2006/metadata/properties" ma:root="true" ma:fieldsID="54f91295d106c67a133db19220b1473c" ns2:_="" ns3:_="">
    <xsd:import namespace="3a26bc67-b5f1-4ec9-af4b-4dd24e6e6099"/>
    <xsd:import namespace="6d3eeedf-bea9-46b6-a30f-df2a67d274c0"/>
    <xsd:element name="properties">
      <xsd:complexType>
        <xsd:sequence>
          <xsd:element name="documentManagement">
            <xsd:complexType>
              <xsd:all>
                <xsd:element ref="ns2:Typ_formulare"/>
                <xsd:element ref="ns3:Odbory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3a26bc67-b5f1-4ec9-af4b-4dd24e6e6099" elementFormDefault="qualified">
    <xsd:import namespace="http://schemas.microsoft.com/office/2006/documentManagement/types"/>
    <xsd:element name="Typ_formulare" ma:index="8" ma:displayName="Typ formuláře" ma:default="" ma:format="Dropdown" ma:internalName="Typ_formulare">
      <xsd:simpleType>
        <xsd:union memberTypes="dms:Text">
          <xsd:simpleType>
            <xsd:restriction base="dms:Choice">
              <xsd:enumeration value="Hlavičkový papír interní sdělení"/>
              <xsd:enumeration value="Hlavičkový papír Zápis z jednání výboru/komise"/>
              <xsd:enumeration value="Hlavičkový papír magistrát"/>
              <xsd:enumeration value="Hlavičkový papír magistrát okno"/>
              <xsd:enumeration value="Hlavičkový papír města"/>
              <xsd:enumeration value="Hlavičkový papír města okno"/>
              <xsd:enumeration value="Hlavičkový papír výbor zastupitelstva města"/>
              <xsd:enumeration value="Ostatní"/>
              <xsd:enumeration value="Personální a platový"/>
            </xsd:restriction>
          </xsd:simpleType>
        </xsd:union>
      </xsd:simpleType>
    </xsd:element>
  </xsd:schema>
  <xsd:schema xmlns:xsd="http://www.w3.org/2001/XMLSchema" xmlns:dms="http://schemas.microsoft.com/office/2006/documentManagement/types" targetNamespace="6d3eeedf-bea9-46b6-a30f-df2a67d274c0" elementFormDefault="qualified">
    <xsd:import namespace="http://schemas.microsoft.com/office/2006/documentManagement/types"/>
    <xsd:element name="Odbory" ma:index="9" nillable="true" ma:displayName="Odbory" ma:default="" ma:format="Dropdown" ma:internalName="Odbory">
      <xsd:simpleType>
        <xsd:restriction base="dms:Choice">
          <xsd:enumeration value="Městská policie"/>
          <xsd:enumeration value="Úřad územního plánování a stavební úřad"/>
          <xsd:enumeration value="Obecní živnostenský úřad"/>
          <xsd:enumeration value="Odbor dopravy"/>
          <xsd:enumeration value="Odbor financí a ekonomiky"/>
          <xsd:enumeration value="Odbor informačních technologií"/>
          <xsd:enumeration value="Odbor kancelář primátora"/>
          <xsd:enumeration value="Odbor kultury, školství a tělovýchovy"/>
          <xsd:enumeration value="Odbor majetku města"/>
          <xsd:enumeration value="Odbor právní"/>
          <xsd:enumeration value="Odbor rozvoje a investic"/>
          <xsd:enumeration value="Odbor technický"/>
          <xsd:enumeration value="Odbor vnitřního auditu a kontroly"/>
          <xsd:enumeration value="Odbor vnitřních věcí"/>
          <xsd:enumeration value="Odbor sociálních věcí"/>
          <xsd:enumeration value="Odbor životního prostředí"/>
          <xsd:enumeration value="Oddělení památkové péče"/>
          <xsd:enumeration value="Odbor kancelář tajemníka"/>
          <xsd:enumeration value="Rada města"/>
          <xsd:enumeration value="Zastupitelstvo města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 ma:readOnly="true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dbory xmlns="6d3eeedf-bea9-46b6-a30f-df2a67d274c0">Odbor vnitřních věcí</Odbory>
    <Typ_formulare xmlns="3a26bc67-b5f1-4ec9-af4b-4dd24e6e6099">Vzory obecně závazných vyhlášek a nařízení statutárního města Karlovy Vary</Typ_formular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04A84-E93E-432C-9A99-60A6995E914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9C7E6C97-D1CF-46C8-BC22-53498B20EEC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8C0B4A2-599B-4146-A2F7-DD2B228E5A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26bc67-b5f1-4ec9-af4b-4dd24e6e6099"/>
    <ds:schemaRef ds:uri="6d3eeedf-bea9-46b6-a30f-df2a67d274c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088D9329-AA47-4600-A853-CEFCB0D132AA}">
  <ds:schemaRefs>
    <ds:schemaRef ds:uri="http://schemas.microsoft.com/office/2006/metadata/properties"/>
    <ds:schemaRef ds:uri="http://schemas.microsoft.com/office/infopath/2007/PartnerControls"/>
    <ds:schemaRef ds:uri="6d3eeedf-bea9-46b6-a30f-df2a67d274c0"/>
    <ds:schemaRef ds:uri="3a26bc67-b5f1-4ec9-af4b-4dd24e6e6099"/>
  </ds:schemaRefs>
</ds:datastoreItem>
</file>

<file path=customXml/itemProps5.xml><?xml version="1.0" encoding="utf-8"?>
<ds:datastoreItem xmlns:ds="http://schemas.openxmlformats.org/officeDocument/2006/customXml" ds:itemID="{F287DBB2-F07F-4930-9A65-09BD63E5C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1057</Words>
  <Characters>6238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- nová OZV</vt:lpstr>
    </vt:vector>
  </TitlesOfParts>
  <Company>Hewlett-Packard Company</Company>
  <LinksUpToDate>false</LinksUpToDate>
  <CharactersWithSpaces>7281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- nová OZV</dc:title>
  <dc:subject/>
  <dc:creator>Administrator</dc:creator>
  <cp:keywords/>
  <cp:lastModifiedBy>Burda Vojtěch</cp:lastModifiedBy>
  <cp:revision>4</cp:revision>
  <cp:lastPrinted>2011-11-02T09:13:00Z</cp:lastPrinted>
  <dcterms:created xsi:type="dcterms:W3CDTF">2024-12-10T07:40:00Z</dcterms:created>
  <dcterms:modified xsi:type="dcterms:W3CDTF">2024-12-10T07:40:00Z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Dokument</vt:lpwstr>
  </property>
</Properties>
</file>