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FF86D" w14:textId="77777777" w:rsidR="00E65274" w:rsidRDefault="00E65274" w:rsidP="00923807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Město Čáslav</w:t>
      </w:r>
    </w:p>
    <w:p w14:paraId="17BA784B" w14:textId="47CE1B85" w:rsidR="00E65274" w:rsidRDefault="00E65274" w:rsidP="00923807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Zastupitelstvo města Čáslav</w:t>
      </w:r>
    </w:p>
    <w:p w14:paraId="67A5911D" w14:textId="77777777" w:rsidR="00E65274" w:rsidRPr="00E65274" w:rsidRDefault="00E65274" w:rsidP="00923807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</w:p>
    <w:p w14:paraId="0311A776" w14:textId="693F9899" w:rsidR="002409E8" w:rsidRDefault="00BE4660" w:rsidP="002409E8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E65274">
        <w:rPr>
          <w:rFonts w:ascii="Arial" w:hAnsi="Arial" w:cs="Arial"/>
          <w:b/>
          <w:sz w:val="28"/>
          <w:szCs w:val="28"/>
        </w:rPr>
        <w:t>OBECNĚ ZÁV</w:t>
      </w:r>
      <w:r w:rsidR="0053260C" w:rsidRPr="00E65274">
        <w:rPr>
          <w:rFonts w:ascii="Arial" w:hAnsi="Arial" w:cs="Arial"/>
          <w:b/>
          <w:sz w:val="28"/>
          <w:szCs w:val="28"/>
        </w:rPr>
        <w:t>AZNÁ VYHLÁŠKA MĚSTA ČÁSLAV</w:t>
      </w:r>
      <w:r w:rsidR="00A848F4">
        <w:rPr>
          <w:rFonts w:ascii="Arial" w:hAnsi="Arial" w:cs="Arial"/>
          <w:b/>
          <w:sz w:val="28"/>
          <w:szCs w:val="28"/>
        </w:rPr>
        <w:t>,</w:t>
      </w:r>
    </w:p>
    <w:p w14:paraId="58A708CC" w14:textId="42132CB0" w:rsidR="00923807" w:rsidRDefault="002409E8" w:rsidP="00923807">
      <w:pPr>
        <w:spacing w:line="276" w:lineRule="auto"/>
        <w:jc w:val="center"/>
      </w:pPr>
      <w:r>
        <w:rPr>
          <w:rFonts w:ascii="Arial" w:hAnsi="Arial" w:cs="Arial"/>
          <w:b/>
          <w:sz w:val="28"/>
          <w:szCs w:val="28"/>
        </w:rPr>
        <w:t xml:space="preserve">KTEROU SE </w:t>
      </w:r>
      <w:r w:rsidR="00406627">
        <w:rPr>
          <w:rFonts w:ascii="Arial" w:hAnsi="Arial" w:cs="Arial"/>
          <w:b/>
          <w:sz w:val="28"/>
          <w:szCs w:val="28"/>
        </w:rPr>
        <w:t xml:space="preserve">REGULUJE KONZUMACE </w:t>
      </w:r>
      <w:r w:rsidR="00902B09">
        <w:rPr>
          <w:rFonts w:ascii="Arial" w:hAnsi="Arial" w:cs="Arial"/>
          <w:b/>
          <w:sz w:val="28"/>
          <w:szCs w:val="28"/>
        </w:rPr>
        <w:t xml:space="preserve">ALKOHOLICKÝCH NÁPOJŮ </w:t>
      </w:r>
      <w:r w:rsidR="00406627">
        <w:rPr>
          <w:rFonts w:ascii="Arial" w:hAnsi="Arial" w:cs="Arial"/>
          <w:b/>
          <w:sz w:val="28"/>
          <w:szCs w:val="28"/>
        </w:rPr>
        <w:t>A ZJEVNÉ UMOŽŇOVÁNÍ KONZUMACE ALKOHOLICKÝCH NÁPOJŮ</w:t>
      </w:r>
    </w:p>
    <w:p w14:paraId="7D1785EB" w14:textId="2DDC7ECA" w:rsidR="001C1A25" w:rsidRDefault="001C1A25" w:rsidP="00923807">
      <w:pPr>
        <w:pStyle w:val="Normlnweb"/>
        <w:spacing w:after="120" w:afterAutospacing="0" w:line="276" w:lineRule="auto"/>
        <w:jc w:val="both"/>
        <w:rPr>
          <w:rFonts w:ascii="Arial" w:hAnsi="Arial" w:cs="Arial"/>
          <w:spacing w:val="3"/>
          <w:sz w:val="22"/>
          <w:szCs w:val="22"/>
        </w:rPr>
      </w:pPr>
      <w:r w:rsidRPr="001C1A25">
        <w:rPr>
          <w:rFonts w:ascii="Arial" w:hAnsi="Arial" w:cs="Arial"/>
          <w:spacing w:val="3"/>
          <w:sz w:val="22"/>
          <w:szCs w:val="22"/>
        </w:rPr>
        <w:t xml:space="preserve">Zastupitelstvo města Čáslav se na svém zasedání dne </w:t>
      </w:r>
      <w:r w:rsidR="00F45D9C">
        <w:rPr>
          <w:rFonts w:ascii="Arial" w:hAnsi="Arial" w:cs="Arial"/>
          <w:spacing w:val="3"/>
          <w:sz w:val="22"/>
          <w:szCs w:val="22"/>
        </w:rPr>
        <w:t>14.09.2026</w:t>
      </w:r>
      <w:r w:rsidR="00A848F4">
        <w:rPr>
          <w:rFonts w:ascii="Arial" w:hAnsi="Arial" w:cs="Arial"/>
          <w:spacing w:val="3"/>
          <w:sz w:val="22"/>
          <w:szCs w:val="22"/>
        </w:rPr>
        <w:t xml:space="preserve"> usnesením č. </w:t>
      </w:r>
      <w:r w:rsidR="00F45D9C">
        <w:rPr>
          <w:rFonts w:ascii="Arial" w:hAnsi="Arial" w:cs="Arial"/>
          <w:spacing w:val="3"/>
          <w:sz w:val="22"/>
          <w:szCs w:val="22"/>
        </w:rPr>
        <w:t>ZM/4/75/2026</w:t>
      </w:r>
      <w:r w:rsidRPr="001C1A25">
        <w:rPr>
          <w:rFonts w:ascii="Arial" w:hAnsi="Arial" w:cs="Arial"/>
          <w:spacing w:val="3"/>
          <w:sz w:val="22"/>
          <w:szCs w:val="22"/>
        </w:rPr>
        <w:t xml:space="preserve"> usneslo vydat na základě </w:t>
      </w:r>
      <w:r w:rsidR="00C034E7" w:rsidRPr="00C034E7">
        <w:rPr>
          <w:rFonts w:ascii="Arial" w:hAnsi="Arial" w:cs="Arial"/>
          <w:spacing w:val="3"/>
          <w:sz w:val="22"/>
          <w:szCs w:val="22"/>
        </w:rPr>
        <w:t xml:space="preserve">§ </w:t>
      </w:r>
      <w:r w:rsidR="00406627">
        <w:rPr>
          <w:rFonts w:ascii="Arial" w:eastAsia="Calibri" w:hAnsi="Arial" w:cs="Arial"/>
          <w:sz w:val="22"/>
          <w:szCs w:val="22"/>
          <w:lang w:eastAsia="en-US"/>
        </w:rPr>
        <w:t xml:space="preserve">17 odst. 2 písm. a) zákona č. 65/2017 Sb., o ochraně zdraví před škodlivými účinky návykových látek, ve znění pozdějších předpisů (dále jen „zákon o ochraně zdraví před škodlivými účinky návykových látek“), a </w:t>
      </w:r>
      <w:r w:rsidR="00406627" w:rsidRPr="003402E9">
        <w:rPr>
          <w:rFonts w:ascii="Arial" w:eastAsia="Calibri" w:hAnsi="Arial" w:cs="Arial"/>
          <w:sz w:val="22"/>
          <w:szCs w:val="22"/>
          <w:lang w:eastAsia="en-US"/>
        </w:rPr>
        <w:t xml:space="preserve">§ 10 písm. </w:t>
      </w:r>
      <w:r w:rsidR="00406627">
        <w:rPr>
          <w:rFonts w:ascii="Arial" w:eastAsia="Calibri" w:hAnsi="Arial" w:cs="Arial"/>
          <w:sz w:val="22"/>
          <w:szCs w:val="22"/>
          <w:lang w:eastAsia="en-US"/>
        </w:rPr>
        <w:t>a</w:t>
      </w:r>
      <w:r w:rsidR="00406627" w:rsidRPr="003402E9">
        <w:rPr>
          <w:rFonts w:ascii="Arial" w:eastAsia="Calibri" w:hAnsi="Arial" w:cs="Arial"/>
          <w:sz w:val="22"/>
          <w:szCs w:val="22"/>
          <w:lang w:eastAsia="en-US"/>
        </w:rPr>
        <w:t xml:space="preserve">) </w:t>
      </w:r>
      <w:r w:rsidR="00406627">
        <w:rPr>
          <w:rFonts w:ascii="Arial" w:eastAsia="Calibri" w:hAnsi="Arial" w:cs="Arial"/>
          <w:sz w:val="22"/>
          <w:szCs w:val="22"/>
          <w:lang w:eastAsia="en-US"/>
        </w:rPr>
        <w:t xml:space="preserve">a d) </w:t>
      </w:r>
      <w:r w:rsidR="00406627" w:rsidRPr="003402E9">
        <w:rPr>
          <w:rFonts w:ascii="Arial" w:eastAsia="Calibri" w:hAnsi="Arial" w:cs="Arial"/>
          <w:sz w:val="22"/>
          <w:szCs w:val="22"/>
          <w:lang w:eastAsia="en-US"/>
        </w:rPr>
        <w:t>a § 84 odst. 2 písm. h) zákona č. 128/2000 Sb., o obcích (obecní zřízení)</w:t>
      </w:r>
      <w:r w:rsidR="00C034E7" w:rsidRPr="00C034E7">
        <w:rPr>
          <w:rFonts w:ascii="Arial" w:hAnsi="Arial" w:cs="Arial"/>
          <w:spacing w:val="3"/>
          <w:sz w:val="22"/>
          <w:szCs w:val="22"/>
        </w:rPr>
        <w:t>, ve znění pozdějších předpisů, tuto obecně závaznou vyhlášku (dále jen „vyhláška“):</w:t>
      </w:r>
    </w:p>
    <w:p w14:paraId="0A799610" w14:textId="77777777" w:rsidR="00BE4660" w:rsidRPr="0084200A" w:rsidRDefault="00BE4660" w:rsidP="00923807">
      <w:pPr>
        <w:spacing w:before="480" w:after="120" w:line="276" w:lineRule="auto"/>
        <w:jc w:val="center"/>
        <w:rPr>
          <w:rFonts w:ascii="Arial" w:hAnsi="Arial" w:cs="Arial"/>
          <w:b/>
        </w:rPr>
      </w:pPr>
      <w:r w:rsidRPr="0084200A">
        <w:rPr>
          <w:rFonts w:ascii="Arial" w:hAnsi="Arial" w:cs="Arial"/>
          <w:b/>
        </w:rPr>
        <w:t>Čl. 1</w:t>
      </w:r>
    </w:p>
    <w:p w14:paraId="757EA9DE" w14:textId="143A3367" w:rsidR="00BE4660" w:rsidRPr="0084200A" w:rsidRDefault="00C034E7" w:rsidP="00923807">
      <w:pPr>
        <w:spacing w:after="120" w:line="276" w:lineRule="auto"/>
        <w:jc w:val="center"/>
        <w:rPr>
          <w:rFonts w:ascii="Arial" w:hAnsi="Arial" w:cs="Arial"/>
          <w:b/>
        </w:rPr>
      </w:pPr>
      <w:r w:rsidRPr="0084200A">
        <w:rPr>
          <w:rFonts w:ascii="Arial" w:hAnsi="Arial" w:cs="Arial"/>
          <w:b/>
        </w:rPr>
        <w:t>Úvodní ustanovení</w:t>
      </w:r>
    </w:p>
    <w:p w14:paraId="33061906" w14:textId="3C1A8B1F" w:rsidR="00C034E7" w:rsidRDefault="00C034E7" w:rsidP="00712863">
      <w:pPr>
        <w:widowControl w:val="0"/>
        <w:numPr>
          <w:ilvl w:val="0"/>
          <w:numId w:val="24"/>
        </w:numPr>
        <w:spacing w:after="120" w:line="276" w:lineRule="auto"/>
        <w:ind w:left="567" w:hanging="709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Tato vyhláška </w:t>
      </w:r>
      <w:r w:rsidR="00406627">
        <w:rPr>
          <w:rFonts w:ascii="Arial" w:hAnsi="Arial" w:cs="Arial"/>
          <w:bCs/>
          <w:sz w:val="22"/>
          <w:szCs w:val="22"/>
        </w:rPr>
        <w:t xml:space="preserve">je vydávána za účelem ochrany veřejného pořádku ve městě Čáslav a v návaznosti na jiné </w:t>
      </w:r>
      <w:r w:rsidR="00406627" w:rsidRPr="00465AA2">
        <w:rPr>
          <w:rFonts w:ascii="Arial" w:eastAsia="Arial" w:hAnsi="Arial" w:cs="Arial"/>
          <w:kern w:val="3"/>
          <w:sz w:val="22"/>
          <w:szCs w:val="22"/>
          <w:lang w:eastAsia="zh-CN" w:bidi="hi-IN"/>
        </w:rPr>
        <w:t>právní předpisy</w:t>
      </w:r>
      <w:r w:rsidR="00406627" w:rsidRPr="003402E9">
        <w:rPr>
          <w:rFonts w:ascii="Arial" w:eastAsia="Arial" w:hAnsi="Arial" w:cs="Arial"/>
          <w:kern w:val="3"/>
          <w:sz w:val="22"/>
          <w:szCs w:val="22"/>
          <w:vertAlign w:val="superscript"/>
          <w:lang w:eastAsia="zh-CN" w:bidi="hi-IN"/>
        </w:rPr>
        <w:footnoteReference w:id="1"/>
      </w:r>
      <w:r w:rsidR="00406627" w:rsidRPr="00465AA2">
        <w:rPr>
          <w:rFonts w:ascii="Arial" w:eastAsia="Arial" w:hAnsi="Arial" w:cs="Arial"/>
          <w:kern w:val="3"/>
          <w:sz w:val="22"/>
          <w:szCs w:val="22"/>
          <w:lang w:eastAsia="zh-CN" w:bidi="hi-IN"/>
        </w:rPr>
        <w:t> </w:t>
      </w:r>
      <w:r w:rsidR="00406627">
        <w:rPr>
          <w:rFonts w:ascii="Arial" w:eastAsia="Arial" w:hAnsi="Arial" w:cs="Arial"/>
          <w:kern w:val="3"/>
          <w:sz w:val="22"/>
          <w:szCs w:val="22"/>
          <w:lang w:eastAsia="zh-CN" w:bidi="hi-IN"/>
        </w:rPr>
        <w:t xml:space="preserve">stanovuje další opatření k posílení ochrany zdraví před škodlivými účinky konzumace </w:t>
      </w:r>
      <w:r w:rsidR="00406627" w:rsidRPr="00465AA2">
        <w:rPr>
          <w:rFonts w:ascii="Arial" w:eastAsia="Arial" w:hAnsi="Arial" w:cs="Arial"/>
          <w:kern w:val="3"/>
          <w:sz w:val="22"/>
          <w:szCs w:val="22"/>
          <w:lang w:eastAsia="zh-CN" w:bidi="hi-IN"/>
        </w:rPr>
        <w:t>alkoholických nápojů</w:t>
      </w:r>
      <w:r w:rsidR="00406627">
        <w:rPr>
          <w:rFonts w:ascii="Arial" w:eastAsia="Arial" w:hAnsi="Arial" w:cs="Arial"/>
          <w:kern w:val="3"/>
          <w:sz w:val="22"/>
          <w:szCs w:val="22"/>
          <w:lang w:eastAsia="zh-CN" w:bidi="hi-IN"/>
        </w:rPr>
        <w:t>.</w:t>
      </w:r>
      <w:r w:rsidR="00406627" w:rsidRPr="003402E9">
        <w:rPr>
          <w:rFonts w:ascii="Arial" w:eastAsia="Arial" w:hAnsi="Arial" w:cs="Arial"/>
          <w:kern w:val="3"/>
          <w:sz w:val="22"/>
          <w:szCs w:val="22"/>
          <w:vertAlign w:val="superscript"/>
          <w:lang w:eastAsia="zh-CN" w:bidi="hi-IN"/>
        </w:rPr>
        <w:footnoteReference w:id="2"/>
      </w:r>
    </w:p>
    <w:p w14:paraId="2DC78B5E" w14:textId="57E92B65" w:rsidR="00C034E7" w:rsidRPr="00C034E7" w:rsidRDefault="00406627" w:rsidP="00712863">
      <w:pPr>
        <w:widowControl w:val="0"/>
        <w:numPr>
          <w:ilvl w:val="0"/>
          <w:numId w:val="24"/>
        </w:numPr>
        <w:spacing w:after="120" w:line="276" w:lineRule="auto"/>
        <w:ind w:left="567" w:hanging="709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Předmětem této vyhlášky je zákaz konzumace alkoholických nápojů a zjevného umožňování konzumace alkoholických nápojů na některých veřejných prostranstvích.</w:t>
      </w:r>
    </w:p>
    <w:p w14:paraId="28DA92BE" w14:textId="105DF479" w:rsidR="00F47683" w:rsidRPr="0084200A" w:rsidRDefault="00F47683" w:rsidP="0084200A">
      <w:pPr>
        <w:spacing w:before="480" w:after="120" w:line="276" w:lineRule="auto"/>
        <w:jc w:val="center"/>
        <w:rPr>
          <w:rFonts w:ascii="Arial" w:hAnsi="Arial" w:cs="Arial"/>
          <w:b/>
        </w:rPr>
      </w:pPr>
      <w:r w:rsidRPr="0084200A">
        <w:rPr>
          <w:rFonts w:ascii="Arial" w:hAnsi="Arial" w:cs="Arial"/>
          <w:b/>
        </w:rPr>
        <w:t>Čl. 2</w:t>
      </w:r>
    </w:p>
    <w:p w14:paraId="4494EAEB" w14:textId="0ABF128A" w:rsidR="00923807" w:rsidRPr="0084200A" w:rsidRDefault="00712863" w:rsidP="0084200A">
      <w:pPr>
        <w:spacing w:after="12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Vymezení některých pojmů</w:t>
      </w:r>
    </w:p>
    <w:p w14:paraId="1DE8CF1C" w14:textId="5067E97A" w:rsidR="0084200A" w:rsidRDefault="00712863" w:rsidP="00712863">
      <w:pPr>
        <w:widowControl w:val="0"/>
        <w:numPr>
          <w:ilvl w:val="0"/>
          <w:numId w:val="25"/>
        </w:numPr>
        <w:spacing w:after="120" w:line="276" w:lineRule="auto"/>
        <w:ind w:left="567" w:hanging="709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Konzumací alkoholických nápojů se rozumí požívání alkoholick</w:t>
      </w:r>
      <w:r w:rsidR="0090760B">
        <w:rPr>
          <w:rFonts w:ascii="Arial" w:hAnsi="Arial" w:cs="Arial"/>
          <w:bCs/>
          <w:sz w:val="22"/>
          <w:szCs w:val="22"/>
        </w:rPr>
        <w:t>ých</w:t>
      </w:r>
      <w:r>
        <w:rPr>
          <w:rFonts w:ascii="Arial" w:hAnsi="Arial" w:cs="Arial"/>
          <w:bCs/>
          <w:sz w:val="22"/>
          <w:szCs w:val="22"/>
        </w:rPr>
        <w:t xml:space="preserve"> nápoj</w:t>
      </w:r>
      <w:r w:rsidR="0090760B">
        <w:rPr>
          <w:rFonts w:ascii="Arial" w:hAnsi="Arial" w:cs="Arial"/>
          <w:bCs/>
          <w:sz w:val="22"/>
          <w:szCs w:val="22"/>
        </w:rPr>
        <w:t>ů</w:t>
      </w:r>
      <w:r>
        <w:rPr>
          <w:rFonts w:ascii="Arial" w:hAnsi="Arial" w:cs="Arial"/>
          <w:bCs/>
          <w:sz w:val="22"/>
          <w:szCs w:val="22"/>
        </w:rPr>
        <w:t xml:space="preserve"> nebo zdržování se na veřejném prostranství s otevřenou lahví a/nebo jinou nádobou s alkoholickým nápojem.</w:t>
      </w:r>
    </w:p>
    <w:p w14:paraId="37F62BF3" w14:textId="2FD646B9" w:rsidR="00712863" w:rsidRDefault="00712863" w:rsidP="00712863">
      <w:pPr>
        <w:widowControl w:val="0"/>
        <w:numPr>
          <w:ilvl w:val="0"/>
          <w:numId w:val="25"/>
        </w:numPr>
        <w:spacing w:after="120" w:line="276" w:lineRule="auto"/>
        <w:ind w:left="567" w:hanging="709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Zjevným umožňováním konzumace alkoholických nápojů se rozumí rozlévání alkoholických nápojů nebo výdej otevřené láhve anebo jiné nádoby s alkoholickým nápojem.</w:t>
      </w:r>
    </w:p>
    <w:p w14:paraId="488472E4" w14:textId="77777777" w:rsidR="0053072A" w:rsidRDefault="0053072A" w:rsidP="0053072A">
      <w:pPr>
        <w:widowControl w:val="0"/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70392F5D" w14:textId="0FB5AD76" w:rsidR="0053072A" w:rsidRPr="0084200A" w:rsidRDefault="0053072A" w:rsidP="0084200A">
      <w:pPr>
        <w:spacing w:after="120" w:line="276" w:lineRule="auto"/>
        <w:jc w:val="center"/>
        <w:rPr>
          <w:rFonts w:ascii="Arial" w:hAnsi="Arial" w:cs="Arial"/>
          <w:b/>
        </w:rPr>
      </w:pPr>
      <w:r w:rsidRPr="0084200A">
        <w:rPr>
          <w:rFonts w:ascii="Arial" w:hAnsi="Arial" w:cs="Arial"/>
          <w:b/>
        </w:rPr>
        <w:t>Čl. 3</w:t>
      </w:r>
    </w:p>
    <w:p w14:paraId="24403CF6" w14:textId="22F0EF06" w:rsidR="0084200A" w:rsidRDefault="00712863" w:rsidP="0084200A">
      <w:pPr>
        <w:spacing w:after="12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Zákaz konzumace alkoholických nápojů a zjevného umožňování konzumace alkoholických nápojů</w:t>
      </w:r>
    </w:p>
    <w:p w14:paraId="17341AA2" w14:textId="77777777" w:rsidR="00712863" w:rsidRDefault="00712863" w:rsidP="0084200A">
      <w:pPr>
        <w:spacing w:after="120" w:line="276" w:lineRule="auto"/>
        <w:ind w:firstLine="567"/>
        <w:jc w:val="both"/>
        <w:rPr>
          <w:rFonts w:ascii="Arial" w:hAnsi="Arial" w:cs="Arial"/>
          <w:bCs/>
          <w:sz w:val="22"/>
          <w:szCs w:val="22"/>
        </w:rPr>
      </w:pPr>
    </w:p>
    <w:p w14:paraId="0BBE4D2C" w14:textId="42A23AF8" w:rsidR="00712863" w:rsidRDefault="00493307" w:rsidP="00712863">
      <w:pPr>
        <w:numPr>
          <w:ilvl w:val="0"/>
          <w:numId w:val="33"/>
        </w:numPr>
        <w:spacing w:after="120" w:line="276" w:lineRule="auto"/>
        <w:ind w:left="567" w:hanging="709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lastRenderedPageBreak/>
        <w:t>Zakazuje se k</w:t>
      </w:r>
      <w:r w:rsidR="00712863">
        <w:rPr>
          <w:rFonts w:ascii="Arial" w:hAnsi="Arial" w:cs="Arial"/>
          <w:bCs/>
          <w:sz w:val="22"/>
          <w:szCs w:val="22"/>
        </w:rPr>
        <w:t xml:space="preserve">onzumace alkoholických nápojů a zjevné umožňování konzumace alkoholických nápojů </w:t>
      </w:r>
      <w:r>
        <w:rPr>
          <w:rFonts w:ascii="Arial" w:hAnsi="Arial" w:cs="Arial"/>
          <w:bCs/>
          <w:sz w:val="22"/>
          <w:szCs w:val="22"/>
        </w:rPr>
        <w:t>na</w:t>
      </w:r>
      <w:r w:rsidR="00FE32F6">
        <w:rPr>
          <w:rFonts w:ascii="Arial" w:hAnsi="Arial" w:cs="Arial"/>
          <w:bCs/>
          <w:sz w:val="22"/>
          <w:szCs w:val="22"/>
        </w:rPr>
        <w:t xml:space="preserve"> těchto</w:t>
      </w:r>
      <w:r>
        <w:rPr>
          <w:rFonts w:ascii="Arial" w:hAnsi="Arial" w:cs="Arial"/>
          <w:bCs/>
          <w:sz w:val="22"/>
          <w:szCs w:val="22"/>
        </w:rPr>
        <w:t xml:space="preserve"> veřejných prostranstvích</w:t>
      </w:r>
      <w:r w:rsidR="00FE32F6">
        <w:rPr>
          <w:rFonts w:ascii="Arial" w:hAnsi="Arial" w:cs="Arial"/>
          <w:bCs/>
          <w:sz w:val="22"/>
          <w:szCs w:val="22"/>
        </w:rPr>
        <w:t xml:space="preserve">, </w:t>
      </w:r>
      <w:r w:rsidR="00902B09">
        <w:rPr>
          <w:rFonts w:ascii="Arial" w:hAnsi="Arial" w:cs="Arial"/>
          <w:bCs/>
          <w:sz w:val="22"/>
          <w:szCs w:val="22"/>
        </w:rPr>
        <w:t>která</w:t>
      </w:r>
      <w:r w:rsidR="00FE32F6">
        <w:rPr>
          <w:rFonts w:ascii="Arial" w:hAnsi="Arial" w:cs="Arial"/>
          <w:bCs/>
          <w:sz w:val="22"/>
          <w:szCs w:val="22"/>
        </w:rPr>
        <w:t xml:space="preserve"> jsou současně graficky vymezena</w:t>
      </w:r>
      <w:r w:rsidR="006B4ADC">
        <w:rPr>
          <w:rFonts w:ascii="Arial" w:hAnsi="Arial" w:cs="Arial"/>
          <w:bCs/>
          <w:sz w:val="22"/>
          <w:szCs w:val="22"/>
        </w:rPr>
        <w:t xml:space="preserve"> v </w:t>
      </w:r>
      <w:r w:rsidR="00FE32F6">
        <w:rPr>
          <w:rFonts w:ascii="Arial" w:hAnsi="Arial" w:cs="Arial"/>
          <w:bCs/>
          <w:sz w:val="22"/>
          <w:szCs w:val="22"/>
        </w:rPr>
        <w:t>p</w:t>
      </w:r>
      <w:r w:rsidR="006B4ADC">
        <w:rPr>
          <w:rFonts w:ascii="Arial" w:hAnsi="Arial" w:cs="Arial"/>
          <w:bCs/>
          <w:sz w:val="22"/>
          <w:szCs w:val="22"/>
        </w:rPr>
        <w:t>říloze č. 1 této vyhlášky, která je nedílnou součástí této vyhlášky</w:t>
      </w:r>
      <w:r w:rsidR="0090760B">
        <w:rPr>
          <w:rFonts w:ascii="Arial" w:hAnsi="Arial" w:cs="Arial"/>
          <w:bCs/>
          <w:sz w:val="22"/>
          <w:szCs w:val="22"/>
        </w:rPr>
        <w:t>:</w:t>
      </w:r>
    </w:p>
    <w:p w14:paraId="66E78414" w14:textId="2D2B40EF" w:rsidR="00FE32F6" w:rsidRDefault="00FE32F6" w:rsidP="00FE32F6">
      <w:pPr>
        <w:numPr>
          <w:ilvl w:val="0"/>
          <w:numId w:val="35"/>
        </w:numPr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Městská památková zóna města Čáslav – vymezena prostorem mezi</w:t>
      </w:r>
      <w:r w:rsidR="005B2F5E">
        <w:rPr>
          <w:rFonts w:ascii="Arial" w:hAnsi="Arial" w:cs="Arial"/>
          <w:bCs/>
          <w:sz w:val="22"/>
          <w:szCs w:val="22"/>
        </w:rPr>
        <w:t xml:space="preserve"> tokem Brslenka a</w:t>
      </w:r>
      <w:r>
        <w:rPr>
          <w:rFonts w:ascii="Arial" w:hAnsi="Arial" w:cs="Arial"/>
          <w:bCs/>
          <w:sz w:val="22"/>
          <w:szCs w:val="22"/>
        </w:rPr>
        <w:t xml:space="preserve"> ulicemi</w:t>
      </w:r>
      <w:r w:rsidR="005B2F5E">
        <w:rPr>
          <w:rFonts w:ascii="Arial" w:hAnsi="Arial" w:cs="Arial"/>
          <w:bCs/>
          <w:sz w:val="22"/>
          <w:szCs w:val="22"/>
        </w:rPr>
        <w:t xml:space="preserve"> Nazaret, Pražská,</w:t>
      </w:r>
      <w:r>
        <w:rPr>
          <w:rFonts w:ascii="Arial" w:hAnsi="Arial" w:cs="Arial"/>
          <w:bCs/>
          <w:sz w:val="22"/>
          <w:szCs w:val="22"/>
        </w:rPr>
        <w:t xml:space="preserve"> Masarykova, Jeníkovská, R. Těsnohlídka, Sadová, Za Rybníkem a Tylova – vč.  těchto ulic,</w:t>
      </w:r>
    </w:p>
    <w:p w14:paraId="60C996FB" w14:textId="4698A414" w:rsidR="00FE32F6" w:rsidRDefault="00FE32F6" w:rsidP="00FE32F6">
      <w:pPr>
        <w:numPr>
          <w:ilvl w:val="0"/>
          <w:numId w:val="35"/>
        </w:numPr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lokalita u VOŠ, SPŠ a OA Čáslav, ZUŠ a DDM Čáslav a Městského úřadu Čáslav (budova na adrese Gen. Eliáše 6) – vymezena prostorem mezi ulicemi Jeníkovská, Sv. Čecha, B. Němcové, Jiřího z Poděbrad a Přemysla Otakara II. – vč. těchto ulic,</w:t>
      </w:r>
    </w:p>
    <w:p w14:paraId="00201E4F" w14:textId="6F1749BE" w:rsidR="00FE32F6" w:rsidRDefault="00645F6A" w:rsidP="00FE32F6">
      <w:pPr>
        <w:numPr>
          <w:ilvl w:val="0"/>
          <w:numId w:val="35"/>
        </w:numPr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park u Střední zemědělské školy</w:t>
      </w:r>
      <w:r w:rsidR="006B6F31">
        <w:rPr>
          <w:rFonts w:ascii="Arial" w:hAnsi="Arial" w:cs="Arial"/>
          <w:bCs/>
          <w:sz w:val="22"/>
          <w:szCs w:val="22"/>
        </w:rPr>
        <w:t xml:space="preserve"> Čáslav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C1580C">
        <w:rPr>
          <w:rFonts w:ascii="Arial" w:hAnsi="Arial" w:cs="Arial"/>
          <w:bCs/>
          <w:sz w:val="22"/>
          <w:szCs w:val="22"/>
        </w:rPr>
        <w:t>–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C1580C">
        <w:rPr>
          <w:rFonts w:ascii="Arial" w:hAnsi="Arial" w:cs="Arial"/>
          <w:bCs/>
          <w:sz w:val="22"/>
          <w:szCs w:val="22"/>
        </w:rPr>
        <w:t>mezi ulicemi R. Těsnohlídka, Sadová, Za Rybníkem</w:t>
      </w:r>
      <w:r>
        <w:rPr>
          <w:rFonts w:ascii="Arial" w:hAnsi="Arial" w:cs="Arial"/>
          <w:bCs/>
          <w:sz w:val="22"/>
          <w:szCs w:val="22"/>
        </w:rPr>
        <w:t xml:space="preserve"> – vč.</w:t>
      </w:r>
      <w:r w:rsidR="0090760B">
        <w:rPr>
          <w:rFonts w:ascii="Arial" w:hAnsi="Arial" w:cs="Arial"/>
          <w:bCs/>
          <w:sz w:val="22"/>
          <w:szCs w:val="22"/>
        </w:rPr>
        <w:t xml:space="preserve"> těchto ulic</w:t>
      </w:r>
      <w:r w:rsidR="00DA5B03">
        <w:rPr>
          <w:rFonts w:ascii="Arial" w:hAnsi="Arial" w:cs="Arial"/>
          <w:bCs/>
          <w:sz w:val="22"/>
          <w:szCs w:val="22"/>
        </w:rPr>
        <w:t>,</w:t>
      </w:r>
    </w:p>
    <w:p w14:paraId="4EDBDAFD" w14:textId="2D2D03C3" w:rsidR="00902B09" w:rsidRDefault="00EF1659" w:rsidP="00902B09">
      <w:pPr>
        <w:numPr>
          <w:ilvl w:val="0"/>
          <w:numId w:val="35"/>
        </w:numPr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lokalita u</w:t>
      </w:r>
      <w:r w:rsidR="00DA5B03">
        <w:rPr>
          <w:rFonts w:ascii="Arial" w:hAnsi="Arial" w:cs="Arial"/>
          <w:bCs/>
          <w:sz w:val="22"/>
          <w:szCs w:val="22"/>
        </w:rPr>
        <w:t xml:space="preserve"> Střední zemědělské školy Čáslav a Základní školy Sadová Čáslav – vymezen prostorem mezi ulicemi Sadová, V Toufárně, V Břízkách, Na Svornosti a Novodvorská – vč. těchto ulic</w:t>
      </w:r>
      <w:r w:rsidR="002E4D1A">
        <w:rPr>
          <w:rFonts w:ascii="Arial" w:hAnsi="Arial" w:cs="Arial"/>
          <w:bCs/>
          <w:sz w:val="22"/>
          <w:szCs w:val="22"/>
        </w:rPr>
        <w:t>,</w:t>
      </w:r>
    </w:p>
    <w:p w14:paraId="5E4438DE" w14:textId="543C1FF7" w:rsidR="002E4D1A" w:rsidRDefault="002E4D1A" w:rsidP="002E4D1A">
      <w:pPr>
        <w:numPr>
          <w:ilvl w:val="0"/>
          <w:numId w:val="35"/>
        </w:numPr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lokalita vymezena prostorem mezi ulicemi Bojovníků za svobodu, J. Myslbeka, Tyršova, Dusíkova a Masarykova – vč. těchto ulic,</w:t>
      </w:r>
    </w:p>
    <w:p w14:paraId="2A7A7D2F" w14:textId="583AD0BD" w:rsidR="002E4D1A" w:rsidRDefault="002E4D1A" w:rsidP="002E4D1A">
      <w:pPr>
        <w:numPr>
          <w:ilvl w:val="0"/>
          <w:numId w:val="35"/>
        </w:numPr>
        <w:spacing w:after="120" w:line="276" w:lineRule="auto"/>
        <w:ind w:left="993" w:hanging="42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lokalita vymezena prostorem mezi ulicemi Dusíkova, Jablonského, Boženy Němcové, Jiřího z Poděbrad, Přemysla Otakara II., Jeníkovská a Masarykova – vč. těchto ulic,</w:t>
      </w:r>
    </w:p>
    <w:p w14:paraId="214CBD38" w14:textId="444255CE" w:rsidR="00D842FD" w:rsidRDefault="00D842FD" w:rsidP="00604FA2">
      <w:pPr>
        <w:numPr>
          <w:ilvl w:val="0"/>
          <w:numId w:val="35"/>
        </w:numPr>
        <w:spacing w:after="120" w:line="276" w:lineRule="auto"/>
        <w:ind w:left="993" w:hanging="42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lokalita vymezena prostorem mezi ulicemi R. Těsnohlídka, Jeníkovská</w:t>
      </w:r>
      <w:r w:rsidR="00252171">
        <w:rPr>
          <w:rFonts w:ascii="Arial" w:hAnsi="Arial" w:cs="Arial"/>
          <w:bCs/>
          <w:sz w:val="22"/>
          <w:szCs w:val="22"/>
        </w:rPr>
        <w:t xml:space="preserve">, </w:t>
      </w:r>
      <w:r>
        <w:rPr>
          <w:rFonts w:ascii="Arial" w:hAnsi="Arial" w:cs="Arial"/>
          <w:bCs/>
          <w:sz w:val="22"/>
          <w:szCs w:val="22"/>
        </w:rPr>
        <w:t>Žitenická</w:t>
      </w:r>
      <w:r w:rsidR="00252171">
        <w:rPr>
          <w:rFonts w:ascii="Arial" w:hAnsi="Arial" w:cs="Arial"/>
          <w:bCs/>
          <w:sz w:val="22"/>
          <w:szCs w:val="22"/>
        </w:rPr>
        <w:t>, Havlenova a Ant. Dvořáka</w:t>
      </w:r>
      <w:r>
        <w:rPr>
          <w:rFonts w:ascii="Arial" w:hAnsi="Arial" w:cs="Arial"/>
          <w:bCs/>
          <w:sz w:val="22"/>
          <w:szCs w:val="22"/>
        </w:rPr>
        <w:t xml:space="preserve"> – vč. těchto ulic</w:t>
      </w:r>
      <w:r w:rsidR="00252171">
        <w:rPr>
          <w:rFonts w:ascii="Arial" w:hAnsi="Arial" w:cs="Arial"/>
          <w:bCs/>
          <w:sz w:val="22"/>
          <w:szCs w:val="22"/>
        </w:rPr>
        <w:t>,</w:t>
      </w:r>
    </w:p>
    <w:p w14:paraId="7170C790" w14:textId="7E23F109" w:rsidR="00252171" w:rsidRPr="002E4D1A" w:rsidRDefault="00252171" w:rsidP="00604FA2">
      <w:pPr>
        <w:numPr>
          <w:ilvl w:val="0"/>
          <w:numId w:val="35"/>
        </w:numPr>
        <w:spacing w:after="120" w:line="276" w:lineRule="auto"/>
        <w:ind w:left="993" w:hanging="42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pozem</w:t>
      </w:r>
      <w:r w:rsidR="000A353F">
        <w:rPr>
          <w:rFonts w:ascii="Arial" w:hAnsi="Arial" w:cs="Arial"/>
          <w:bCs/>
          <w:sz w:val="22"/>
          <w:szCs w:val="22"/>
        </w:rPr>
        <w:t>ek</w:t>
      </w:r>
      <w:r>
        <w:rPr>
          <w:rFonts w:ascii="Arial" w:hAnsi="Arial" w:cs="Arial"/>
          <w:bCs/>
          <w:sz w:val="22"/>
          <w:szCs w:val="22"/>
        </w:rPr>
        <w:t xml:space="preserve"> parc. č. 189 k.ú. Čáslav (</w:t>
      </w:r>
      <w:r w:rsidR="000A353F">
        <w:rPr>
          <w:rFonts w:ascii="Arial" w:hAnsi="Arial" w:cs="Arial"/>
          <w:bCs/>
          <w:sz w:val="22"/>
          <w:szCs w:val="22"/>
        </w:rPr>
        <w:t xml:space="preserve">parčík </w:t>
      </w:r>
      <w:r>
        <w:rPr>
          <w:rFonts w:ascii="Arial" w:hAnsi="Arial" w:cs="Arial"/>
          <w:bCs/>
          <w:sz w:val="22"/>
          <w:szCs w:val="22"/>
        </w:rPr>
        <w:t>na rohu ulic 28. října a Pražská).</w:t>
      </w:r>
    </w:p>
    <w:p w14:paraId="04356324" w14:textId="64BD1E53" w:rsidR="00902B09" w:rsidRDefault="003D2DA3" w:rsidP="003D2DA3">
      <w:pPr>
        <w:numPr>
          <w:ilvl w:val="0"/>
          <w:numId w:val="33"/>
        </w:numPr>
        <w:spacing w:after="120" w:line="276" w:lineRule="auto"/>
        <w:ind w:left="567" w:hanging="709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Dále se z</w:t>
      </w:r>
      <w:r w:rsidR="00902B09">
        <w:rPr>
          <w:rFonts w:ascii="Arial" w:hAnsi="Arial" w:cs="Arial"/>
          <w:bCs/>
          <w:sz w:val="22"/>
          <w:szCs w:val="22"/>
        </w:rPr>
        <w:t xml:space="preserve">akazuje </w:t>
      </w:r>
      <w:r>
        <w:rPr>
          <w:rFonts w:ascii="Arial" w:hAnsi="Arial" w:cs="Arial"/>
          <w:bCs/>
          <w:sz w:val="22"/>
          <w:szCs w:val="22"/>
        </w:rPr>
        <w:t>k</w:t>
      </w:r>
      <w:r w:rsidR="00902B09">
        <w:rPr>
          <w:rFonts w:ascii="Arial" w:hAnsi="Arial" w:cs="Arial"/>
          <w:bCs/>
          <w:sz w:val="22"/>
          <w:szCs w:val="22"/>
        </w:rPr>
        <w:t>onzumace alkoholických nápojů a zjevné umožňování konzumace alkoholických nápojů na těchto veřejných prostranstvích</w:t>
      </w:r>
      <w:r w:rsidR="0090760B">
        <w:rPr>
          <w:rFonts w:ascii="Arial" w:hAnsi="Arial" w:cs="Arial"/>
          <w:bCs/>
          <w:sz w:val="22"/>
          <w:szCs w:val="22"/>
        </w:rPr>
        <w:t>:</w:t>
      </w:r>
    </w:p>
    <w:p w14:paraId="0C36E5B7" w14:textId="77777777" w:rsidR="003D2DA3" w:rsidRDefault="00BE6416" w:rsidP="0072214C">
      <w:pPr>
        <w:numPr>
          <w:ilvl w:val="0"/>
          <w:numId w:val="36"/>
        </w:numPr>
        <w:spacing w:after="120" w:line="276" w:lineRule="auto"/>
        <w:ind w:left="927"/>
        <w:jc w:val="both"/>
        <w:rPr>
          <w:rFonts w:ascii="Arial" w:hAnsi="Arial" w:cs="Arial"/>
          <w:bCs/>
          <w:sz w:val="22"/>
          <w:szCs w:val="22"/>
        </w:rPr>
      </w:pPr>
      <w:r w:rsidRPr="003D2DA3">
        <w:rPr>
          <w:rFonts w:ascii="Arial" w:hAnsi="Arial" w:cs="Arial"/>
          <w:bCs/>
          <w:sz w:val="22"/>
          <w:szCs w:val="22"/>
        </w:rPr>
        <w:t>veřejně přístupná zařízení dětských hřišť a sportovišť a v okruhu 50 m od nich,</w:t>
      </w:r>
    </w:p>
    <w:p w14:paraId="6B6EAEB0" w14:textId="2587CDF7" w:rsidR="003D2DA3" w:rsidRDefault="00BE6416" w:rsidP="00733639">
      <w:pPr>
        <w:numPr>
          <w:ilvl w:val="0"/>
          <w:numId w:val="36"/>
        </w:numPr>
        <w:spacing w:after="120" w:line="276" w:lineRule="auto"/>
        <w:ind w:left="927"/>
        <w:jc w:val="both"/>
        <w:rPr>
          <w:rFonts w:ascii="Arial" w:hAnsi="Arial" w:cs="Arial"/>
          <w:bCs/>
          <w:sz w:val="22"/>
          <w:szCs w:val="22"/>
        </w:rPr>
      </w:pPr>
      <w:r w:rsidRPr="003D2DA3">
        <w:rPr>
          <w:rFonts w:ascii="Arial" w:hAnsi="Arial" w:cs="Arial"/>
          <w:bCs/>
          <w:sz w:val="22"/>
          <w:szCs w:val="22"/>
        </w:rPr>
        <w:t xml:space="preserve">u budov předškolních, školních a školských zařízení (mateřské, základní, střední, vyšší odborné, odborné a umělecké školy) a v okruhu </w:t>
      </w:r>
      <w:r w:rsidR="00DB0088">
        <w:rPr>
          <w:rFonts w:ascii="Arial" w:hAnsi="Arial" w:cs="Arial"/>
          <w:bCs/>
          <w:sz w:val="22"/>
          <w:szCs w:val="22"/>
        </w:rPr>
        <w:t>5</w:t>
      </w:r>
      <w:r w:rsidR="00DB0088" w:rsidRPr="003D2DA3">
        <w:rPr>
          <w:rFonts w:ascii="Arial" w:hAnsi="Arial" w:cs="Arial"/>
          <w:bCs/>
          <w:sz w:val="22"/>
          <w:szCs w:val="22"/>
        </w:rPr>
        <w:t xml:space="preserve">0 </w:t>
      </w:r>
      <w:r w:rsidRPr="003D2DA3">
        <w:rPr>
          <w:rFonts w:ascii="Arial" w:hAnsi="Arial" w:cs="Arial"/>
          <w:bCs/>
          <w:sz w:val="22"/>
          <w:szCs w:val="22"/>
        </w:rPr>
        <w:t>m od nich</w:t>
      </w:r>
      <w:r w:rsidR="000C1E0D" w:rsidRPr="003D2DA3">
        <w:rPr>
          <w:rFonts w:ascii="Arial" w:hAnsi="Arial" w:cs="Arial"/>
          <w:bCs/>
          <w:sz w:val="22"/>
          <w:szCs w:val="22"/>
        </w:rPr>
        <w:t>,</w:t>
      </w:r>
    </w:p>
    <w:p w14:paraId="672D3494" w14:textId="77777777" w:rsidR="003D2DA3" w:rsidRDefault="000C1E0D" w:rsidP="00E06E72">
      <w:pPr>
        <w:numPr>
          <w:ilvl w:val="0"/>
          <w:numId w:val="36"/>
        </w:numPr>
        <w:spacing w:after="120" w:line="276" w:lineRule="auto"/>
        <w:ind w:left="927"/>
        <w:jc w:val="both"/>
        <w:rPr>
          <w:rFonts w:ascii="Arial" w:hAnsi="Arial" w:cs="Arial"/>
          <w:bCs/>
          <w:sz w:val="22"/>
          <w:szCs w:val="22"/>
        </w:rPr>
      </w:pPr>
      <w:r w:rsidRPr="003D2DA3">
        <w:rPr>
          <w:rFonts w:ascii="Arial" w:hAnsi="Arial" w:cs="Arial"/>
          <w:bCs/>
          <w:sz w:val="22"/>
          <w:szCs w:val="22"/>
        </w:rPr>
        <w:t>autobusové nádraží a prostory přístřešků, čekáren a zastávek autobusové dopravy a v okruhu 10 m od nich,</w:t>
      </w:r>
    </w:p>
    <w:p w14:paraId="6A8B763A" w14:textId="77777777" w:rsidR="003D2DA3" w:rsidRDefault="000C1E0D" w:rsidP="000F4F4D">
      <w:pPr>
        <w:numPr>
          <w:ilvl w:val="0"/>
          <w:numId w:val="36"/>
        </w:numPr>
        <w:spacing w:after="120" w:line="276" w:lineRule="auto"/>
        <w:ind w:left="927"/>
        <w:jc w:val="both"/>
        <w:rPr>
          <w:rFonts w:ascii="Arial" w:hAnsi="Arial" w:cs="Arial"/>
          <w:bCs/>
          <w:sz w:val="22"/>
          <w:szCs w:val="22"/>
        </w:rPr>
      </w:pPr>
      <w:r w:rsidRPr="003D2DA3">
        <w:rPr>
          <w:rFonts w:ascii="Arial" w:hAnsi="Arial" w:cs="Arial"/>
          <w:bCs/>
          <w:sz w:val="22"/>
          <w:szCs w:val="22"/>
        </w:rPr>
        <w:t>veřejná prostranství u vlakových nádraží a v okruhu 50 m od nich,</w:t>
      </w:r>
    </w:p>
    <w:p w14:paraId="4B7B3A60" w14:textId="1C8E5A80" w:rsidR="000C1E0D" w:rsidRPr="003D2DA3" w:rsidRDefault="000C1E0D" w:rsidP="000F4F4D">
      <w:pPr>
        <w:numPr>
          <w:ilvl w:val="0"/>
          <w:numId w:val="36"/>
        </w:numPr>
        <w:spacing w:after="120" w:line="276" w:lineRule="auto"/>
        <w:ind w:left="927"/>
        <w:jc w:val="both"/>
        <w:rPr>
          <w:rFonts w:ascii="Arial" w:hAnsi="Arial" w:cs="Arial"/>
          <w:bCs/>
          <w:sz w:val="22"/>
          <w:szCs w:val="22"/>
        </w:rPr>
      </w:pPr>
      <w:r w:rsidRPr="003D2DA3">
        <w:rPr>
          <w:rFonts w:ascii="Arial" w:hAnsi="Arial" w:cs="Arial"/>
          <w:bCs/>
          <w:sz w:val="22"/>
          <w:szCs w:val="22"/>
        </w:rPr>
        <w:t>veřejná prostranství u objektů</w:t>
      </w:r>
      <w:r w:rsidR="00847D17">
        <w:rPr>
          <w:rFonts w:ascii="Arial" w:hAnsi="Arial" w:cs="Arial"/>
          <w:bCs/>
          <w:sz w:val="22"/>
          <w:szCs w:val="22"/>
        </w:rPr>
        <w:t xml:space="preserve"> </w:t>
      </w:r>
      <w:r w:rsidRPr="003D2DA3">
        <w:rPr>
          <w:rFonts w:ascii="Arial" w:hAnsi="Arial" w:cs="Arial"/>
          <w:bCs/>
          <w:sz w:val="22"/>
          <w:szCs w:val="22"/>
        </w:rPr>
        <w:t xml:space="preserve">supermarketů, obchodních domů, obchodních center a v okruhu </w:t>
      </w:r>
      <w:r w:rsidR="002E4D1A">
        <w:rPr>
          <w:rFonts w:ascii="Arial" w:hAnsi="Arial" w:cs="Arial"/>
          <w:bCs/>
          <w:sz w:val="22"/>
          <w:szCs w:val="22"/>
        </w:rPr>
        <w:t>5</w:t>
      </w:r>
      <w:r w:rsidR="002E4D1A" w:rsidRPr="003D2DA3">
        <w:rPr>
          <w:rFonts w:ascii="Arial" w:hAnsi="Arial" w:cs="Arial"/>
          <w:bCs/>
          <w:sz w:val="22"/>
          <w:szCs w:val="22"/>
        </w:rPr>
        <w:t xml:space="preserve">0 </w:t>
      </w:r>
      <w:r w:rsidRPr="003D2DA3">
        <w:rPr>
          <w:rFonts w:ascii="Arial" w:hAnsi="Arial" w:cs="Arial"/>
          <w:bCs/>
          <w:sz w:val="22"/>
          <w:szCs w:val="22"/>
        </w:rPr>
        <w:t>m od nich</w:t>
      </w:r>
      <w:r w:rsidR="003D2DA3">
        <w:rPr>
          <w:rFonts w:ascii="Arial" w:hAnsi="Arial" w:cs="Arial"/>
          <w:bCs/>
          <w:sz w:val="22"/>
          <w:szCs w:val="22"/>
        </w:rPr>
        <w:t>.</w:t>
      </w:r>
    </w:p>
    <w:p w14:paraId="2FF31C78" w14:textId="75C7EEB5" w:rsidR="006B4ADC" w:rsidRDefault="006B4ADC" w:rsidP="00712863">
      <w:pPr>
        <w:numPr>
          <w:ilvl w:val="0"/>
          <w:numId w:val="33"/>
        </w:numPr>
        <w:spacing w:after="120" w:line="276" w:lineRule="auto"/>
        <w:ind w:left="567" w:hanging="709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Zákaz konzumace alkoholických nápojů a zjevného umožňování konzumace alkoholických nápojů neplatí</w:t>
      </w:r>
    </w:p>
    <w:p w14:paraId="13F7AACA" w14:textId="26507D85" w:rsidR="006B4ADC" w:rsidRDefault="006B4ADC" w:rsidP="006B4ADC">
      <w:pPr>
        <w:numPr>
          <w:ilvl w:val="0"/>
          <w:numId w:val="34"/>
        </w:numPr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ve dnech 31. prosince a 1</w:t>
      </w:r>
      <w:r w:rsidR="000A49FE">
        <w:rPr>
          <w:rFonts w:ascii="Arial" w:hAnsi="Arial" w:cs="Arial"/>
          <w:bCs/>
          <w:sz w:val="22"/>
          <w:szCs w:val="22"/>
        </w:rPr>
        <w:t xml:space="preserve">. </w:t>
      </w:r>
      <w:r>
        <w:rPr>
          <w:rFonts w:ascii="Arial" w:hAnsi="Arial" w:cs="Arial"/>
          <w:bCs/>
          <w:sz w:val="22"/>
          <w:szCs w:val="22"/>
        </w:rPr>
        <w:t>ledna,</w:t>
      </w:r>
    </w:p>
    <w:p w14:paraId="0E8D30E9" w14:textId="4070B337" w:rsidR="006B4ADC" w:rsidRDefault="006B4ADC" w:rsidP="006B4ADC">
      <w:pPr>
        <w:numPr>
          <w:ilvl w:val="0"/>
          <w:numId w:val="34"/>
        </w:numPr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na restauračních zahrádkách a předzahrádkách, které jsou součástí restauračních zařízení, a to po dobu jejich provozu,</w:t>
      </w:r>
    </w:p>
    <w:p w14:paraId="6DEBA40F" w14:textId="467FEB88" w:rsidR="006B4ADC" w:rsidRDefault="006B4ADC" w:rsidP="006B4ADC">
      <w:pPr>
        <w:numPr>
          <w:ilvl w:val="0"/>
          <w:numId w:val="34"/>
        </w:numPr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v místě a době konání kulturní, sportovní nebo jiné společenské akce přístupné veřejnosti</w:t>
      </w:r>
      <w:r w:rsidR="00D27034">
        <w:rPr>
          <w:rFonts w:ascii="Arial" w:hAnsi="Arial" w:cs="Arial"/>
          <w:bCs/>
          <w:sz w:val="22"/>
          <w:szCs w:val="22"/>
        </w:rPr>
        <w:t>.</w:t>
      </w:r>
    </w:p>
    <w:p w14:paraId="6100F937" w14:textId="77777777" w:rsidR="0084200A" w:rsidRDefault="0084200A" w:rsidP="00A14378">
      <w:pPr>
        <w:spacing w:after="120" w:line="276" w:lineRule="auto"/>
        <w:rPr>
          <w:rFonts w:ascii="Arial" w:hAnsi="Arial" w:cs="Arial"/>
          <w:b/>
        </w:rPr>
      </w:pPr>
    </w:p>
    <w:p w14:paraId="3EB524FC" w14:textId="7A818842" w:rsidR="0084200A" w:rsidRDefault="00FF73A3" w:rsidP="0084200A">
      <w:pPr>
        <w:spacing w:after="12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Čl. 4</w:t>
      </w:r>
    </w:p>
    <w:p w14:paraId="5CDAE431" w14:textId="7D659FEC" w:rsidR="0053072A" w:rsidRPr="0084200A" w:rsidRDefault="0053072A" w:rsidP="0084200A">
      <w:pPr>
        <w:spacing w:after="120" w:line="276" w:lineRule="auto"/>
        <w:jc w:val="center"/>
        <w:rPr>
          <w:rFonts w:ascii="Arial" w:hAnsi="Arial" w:cs="Arial"/>
          <w:b/>
        </w:rPr>
      </w:pPr>
      <w:r w:rsidRPr="0084200A">
        <w:rPr>
          <w:rFonts w:ascii="Arial" w:hAnsi="Arial" w:cs="Arial"/>
          <w:b/>
        </w:rPr>
        <w:t>Zrušovací ustanovení</w:t>
      </w:r>
    </w:p>
    <w:p w14:paraId="30C23D65" w14:textId="77777777" w:rsidR="00FF73A3" w:rsidRDefault="0053072A" w:rsidP="0053072A">
      <w:pPr>
        <w:widowControl w:val="0"/>
        <w:spacing w:after="120" w:line="276" w:lineRule="auto"/>
        <w:ind w:firstLine="42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Zrušuje se</w:t>
      </w:r>
      <w:r w:rsidR="00FF73A3">
        <w:rPr>
          <w:rFonts w:ascii="Arial" w:hAnsi="Arial" w:cs="Arial"/>
          <w:bCs/>
          <w:sz w:val="22"/>
          <w:szCs w:val="22"/>
        </w:rPr>
        <w:t>:</w:t>
      </w:r>
    </w:p>
    <w:p w14:paraId="3973A4E4" w14:textId="137E2B07" w:rsidR="0053072A" w:rsidRDefault="0053072A" w:rsidP="00FF73A3">
      <w:pPr>
        <w:widowControl w:val="0"/>
        <w:numPr>
          <w:ilvl w:val="0"/>
          <w:numId w:val="31"/>
        </w:numPr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obecně závazná vyhláška města Čáslav č. </w:t>
      </w:r>
      <w:r w:rsidR="00A14378">
        <w:rPr>
          <w:rFonts w:ascii="Arial" w:hAnsi="Arial" w:cs="Arial"/>
          <w:bCs/>
          <w:sz w:val="22"/>
          <w:szCs w:val="22"/>
        </w:rPr>
        <w:t>6</w:t>
      </w:r>
      <w:r>
        <w:rPr>
          <w:rFonts w:ascii="Arial" w:hAnsi="Arial" w:cs="Arial"/>
          <w:bCs/>
          <w:sz w:val="22"/>
          <w:szCs w:val="22"/>
        </w:rPr>
        <w:t>/20</w:t>
      </w:r>
      <w:r w:rsidR="00FF73A3">
        <w:rPr>
          <w:rFonts w:ascii="Arial" w:hAnsi="Arial" w:cs="Arial"/>
          <w:bCs/>
          <w:sz w:val="22"/>
          <w:szCs w:val="22"/>
        </w:rPr>
        <w:t>1</w:t>
      </w:r>
      <w:r w:rsidR="00A14378">
        <w:rPr>
          <w:rFonts w:ascii="Arial" w:hAnsi="Arial" w:cs="Arial"/>
          <w:bCs/>
          <w:sz w:val="22"/>
          <w:szCs w:val="22"/>
        </w:rPr>
        <w:t xml:space="preserve">1 o zákazu konzumace a zjevného umožňování konzumace alkoholických nápojů na vybraných veřejných prostranstvích města Čáslav </w:t>
      </w:r>
      <w:r>
        <w:rPr>
          <w:rFonts w:ascii="Arial" w:hAnsi="Arial" w:cs="Arial"/>
          <w:bCs/>
          <w:sz w:val="22"/>
          <w:szCs w:val="22"/>
        </w:rPr>
        <w:t xml:space="preserve">ze dne </w:t>
      </w:r>
      <w:r w:rsidR="00A14378">
        <w:rPr>
          <w:rFonts w:ascii="Arial" w:hAnsi="Arial" w:cs="Arial"/>
          <w:bCs/>
          <w:sz w:val="22"/>
          <w:szCs w:val="22"/>
        </w:rPr>
        <w:t>19.09.2011</w:t>
      </w:r>
      <w:r w:rsidR="00FF73A3">
        <w:rPr>
          <w:rFonts w:ascii="Arial" w:hAnsi="Arial" w:cs="Arial"/>
          <w:bCs/>
          <w:sz w:val="22"/>
          <w:szCs w:val="22"/>
        </w:rPr>
        <w:t>,</w:t>
      </w:r>
    </w:p>
    <w:p w14:paraId="2F20678E" w14:textId="3D63B3B1" w:rsidR="00FF73A3" w:rsidRDefault="00FF73A3" w:rsidP="00FF73A3">
      <w:pPr>
        <w:widowControl w:val="0"/>
        <w:numPr>
          <w:ilvl w:val="0"/>
          <w:numId w:val="31"/>
        </w:numPr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obecně závazná vyhláška města Čáslavi č. </w:t>
      </w:r>
      <w:r w:rsidR="006B22F9">
        <w:rPr>
          <w:rFonts w:ascii="Arial" w:hAnsi="Arial" w:cs="Arial"/>
          <w:bCs/>
          <w:sz w:val="22"/>
          <w:szCs w:val="22"/>
        </w:rPr>
        <w:t>1/2012</w:t>
      </w:r>
      <w:r>
        <w:rPr>
          <w:rFonts w:ascii="Arial" w:hAnsi="Arial" w:cs="Arial"/>
          <w:bCs/>
          <w:sz w:val="22"/>
          <w:szCs w:val="22"/>
        </w:rPr>
        <w:t xml:space="preserve">, kterou se mění </w:t>
      </w:r>
      <w:r w:rsidR="006B22F9">
        <w:rPr>
          <w:rFonts w:ascii="Arial" w:hAnsi="Arial" w:cs="Arial"/>
          <w:bCs/>
          <w:sz w:val="22"/>
          <w:szCs w:val="22"/>
        </w:rPr>
        <w:t xml:space="preserve">a doplňuje </w:t>
      </w:r>
      <w:r>
        <w:rPr>
          <w:rFonts w:ascii="Arial" w:hAnsi="Arial" w:cs="Arial"/>
          <w:bCs/>
          <w:sz w:val="22"/>
          <w:szCs w:val="22"/>
        </w:rPr>
        <w:t xml:space="preserve">obecně závazná vyhláška města Čáslav č. </w:t>
      </w:r>
      <w:r w:rsidR="006B22F9">
        <w:rPr>
          <w:rFonts w:ascii="Arial" w:hAnsi="Arial" w:cs="Arial"/>
          <w:bCs/>
          <w:sz w:val="22"/>
          <w:szCs w:val="22"/>
        </w:rPr>
        <w:t>6</w:t>
      </w:r>
      <w:r>
        <w:rPr>
          <w:rFonts w:ascii="Arial" w:hAnsi="Arial" w:cs="Arial"/>
          <w:bCs/>
          <w:sz w:val="22"/>
          <w:szCs w:val="22"/>
        </w:rPr>
        <w:t>/201</w:t>
      </w:r>
      <w:r w:rsidR="006B22F9">
        <w:rPr>
          <w:rFonts w:ascii="Arial" w:hAnsi="Arial" w:cs="Arial"/>
          <w:bCs/>
          <w:sz w:val="22"/>
          <w:szCs w:val="22"/>
        </w:rPr>
        <w:t>1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6B22F9">
        <w:rPr>
          <w:rFonts w:ascii="Arial" w:hAnsi="Arial" w:cs="Arial"/>
          <w:bCs/>
          <w:sz w:val="22"/>
          <w:szCs w:val="22"/>
        </w:rPr>
        <w:t>o zákazu konzumace a zjevného umožňování konzumace alkoholických nápojů na vybraných veřejných prostranstvích města Čáslav</w:t>
      </w:r>
      <w:r>
        <w:rPr>
          <w:rFonts w:ascii="Arial" w:hAnsi="Arial" w:cs="Arial"/>
          <w:bCs/>
          <w:sz w:val="22"/>
          <w:szCs w:val="22"/>
        </w:rPr>
        <w:t xml:space="preserve"> ze dne </w:t>
      </w:r>
      <w:r w:rsidR="006B22F9">
        <w:rPr>
          <w:rFonts w:ascii="Arial" w:hAnsi="Arial" w:cs="Arial"/>
          <w:bCs/>
          <w:sz w:val="22"/>
          <w:szCs w:val="22"/>
        </w:rPr>
        <w:t>18.06.2012</w:t>
      </w:r>
      <w:r>
        <w:rPr>
          <w:rFonts w:ascii="Arial" w:hAnsi="Arial" w:cs="Arial"/>
          <w:bCs/>
          <w:sz w:val="22"/>
          <w:szCs w:val="22"/>
        </w:rPr>
        <w:t>.</w:t>
      </w:r>
    </w:p>
    <w:p w14:paraId="55C305CB" w14:textId="77777777" w:rsidR="0053072A" w:rsidRPr="00923807" w:rsidRDefault="0053072A" w:rsidP="0053072A">
      <w:pPr>
        <w:widowControl w:val="0"/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2B9BB786" w14:textId="7D66A830" w:rsidR="0053072A" w:rsidRPr="0084200A" w:rsidRDefault="0053072A" w:rsidP="00923807">
      <w:pPr>
        <w:widowControl w:val="0"/>
        <w:spacing w:after="120" w:line="276" w:lineRule="auto"/>
        <w:jc w:val="center"/>
        <w:rPr>
          <w:rFonts w:ascii="Arial" w:hAnsi="Arial" w:cs="Arial"/>
          <w:b/>
        </w:rPr>
      </w:pPr>
      <w:r w:rsidRPr="0084200A">
        <w:rPr>
          <w:rFonts w:ascii="Arial" w:hAnsi="Arial" w:cs="Arial"/>
          <w:b/>
        </w:rPr>
        <w:t xml:space="preserve">Čl. </w:t>
      </w:r>
      <w:r w:rsidR="00FF73A3">
        <w:rPr>
          <w:rFonts w:ascii="Arial" w:hAnsi="Arial" w:cs="Arial"/>
          <w:b/>
        </w:rPr>
        <w:t>5</w:t>
      </w:r>
    </w:p>
    <w:p w14:paraId="3B1FDD20" w14:textId="71D24B32" w:rsidR="0066549E" w:rsidRPr="0084200A" w:rsidRDefault="0066549E" w:rsidP="00923807">
      <w:pPr>
        <w:widowControl w:val="0"/>
        <w:spacing w:after="120" w:line="276" w:lineRule="auto"/>
        <w:jc w:val="center"/>
        <w:rPr>
          <w:rFonts w:ascii="Arial" w:hAnsi="Arial" w:cs="Arial"/>
        </w:rPr>
      </w:pPr>
      <w:r w:rsidRPr="0084200A">
        <w:rPr>
          <w:rFonts w:ascii="Arial" w:hAnsi="Arial" w:cs="Arial"/>
          <w:b/>
        </w:rPr>
        <w:t>Účinnost</w:t>
      </w:r>
    </w:p>
    <w:p w14:paraId="5072F6A1" w14:textId="273EC717" w:rsidR="0066549E" w:rsidRPr="00AD7C19" w:rsidRDefault="0066549E" w:rsidP="0053072A">
      <w:pPr>
        <w:widowControl w:val="0"/>
        <w:spacing w:before="120" w:after="120" w:line="276" w:lineRule="auto"/>
        <w:ind w:firstLine="426"/>
        <w:jc w:val="both"/>
        <w:rPr>
          <w:rFonts w:ascii="Arial" w:hAnsi="Arial" w:cs="Arial"/>
          <w:sz w:val="22"/>
          <w:szCs w:val="22"/>
        </w:rPr>
      </w:pPr>
      <w:r w:rsidRPr="00AD7C19">
        <w:rPr>
          <w:rFonts w:ascii="Arial" w:hAnsi="Arial" w:cs="Arial"/>
          <w:sz w:val="22"/>
          <w:szCs w:val="22"/>
        </w:rPr>
        <w:t xml:space="preserve">Tato vyhláška nabývá účinnosti </w:t>
      </w:r>
      <w:r w:rsidR="00F47683">
        <w:rPr>
          <w:rFonts w:ascii="Arial" w:hAnsi="Arial" w:cs="Arial"/>
          <w:sz w:val="22"/>
          <w:szCs w:val="22"/>
        </w:rPr>
        <w:t>počátkem patnáctého dne následujícího po dni jejího vyhlášení.</w:t>
      </w:r>
    </w:p>
    <w:p w14:paraId="656C6ECE" w14:textId="77777777" w:rsidR="00AD7C19" w:rsidRDefault="00AD7C19" w:rsidP="00923807">
      <w:pPr>
        <w:widowControl w:val="0"/>
        <w:spacing w:after="120" w:line="276" w:lineRule="auto"/>
        <w:rPr>
          <w:rFonts w:ascii="Arial" w:hAnsi="Arial" w:cs="Arial"/>
          <w:sz w:val="22"/>
          <w:szCs w:val="22"/>
        </w:rPr>
      </w:pPr>
    </w:p>
    <w:p w14:paraId="2B2116CA" w14:textId="77777777" w:rsidR="00C77EB1" w:rsidRDefault="00C77EB1" w:rsidP="00923807">
      <w:pPr>
        <w:widowControl w:val="0"/>
        <w:spacing w:after="120" w:line="276" w:lineRule="auto"/>
        <w:rPr>
          <w:rFonts w:ascii="Arial" w:hAnsi="Arial" w:cs="Arial"/>
          <w:sz w:val="22"/>
          <w:szCs w:val="22"/>
        </w:rPr>
      </w:pPr>
    </w:p>
    <w:p w14:paraId="2F73FD3B" w14:textId="77777777" w:rsidR="00630957" w:rsidRPr="00AD7C19" w:rsidRDefault="00630957" w:rsidP="00923807">
      <w:pPr>
        <w:widowControl w:val="0"/>
        <w:spacing w:after="120" w:line="276" w:lineRule="auto"/>
        <w:rPr>
          <w:rFonts w:ascii="Arial" w:hAnsi="Arial" w:cs="Arial"/>
          <w:sz w:val="22"/>
          <w:szCs w:val="22"/>
        </w:rPr>
      </w:pPr>
    </w:p>
    <w:p w14:paraId="0FC67C9B" w14:textId="07D28120" w:rsidR="00BE4660" w:rsidRPr="00AD7C19" w:rsidRDefault="00630957" w:rsidP="00923807">
      <w:pPr>
        <w:widowControl w:val="0"/>
        <w:tabs>
          <w:tab w:val="center" w:pos="1134"/>
          <w:tab w:val="center" w:pos="7088"/>
        </w:tabs>
        <w:spacing w:after="12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503280">
        <w:rPr>
          <w:rFonts w:ascii="Arial" w:hAnsi="Arial" w:cs="Arial"/>
          <w:sz w:val="22"/>
          <w:szCs w:val="22"/>
        </w:rPr>
        <w:t>Ing. Jaromír Strnad</w:t>
      </w:r>
      <w:r w:rsidR="00BE6FA4">
        <w:rPr>
          <w:rFonts w:ascii="Arial" w:hAnsi="Arial" w:cs="Arial"/>
          <w:sz w:val="22"/>
          <w:szCs w:val="22"/>
        </w:rPr>
        <w:t xml:space="preserve"> v.r.</w:t>
      </w:r>
      <w:r w:rsidR="00557E9C" w:rsidRPr="00557E9C">
        <w:rPr>
          <w:rFonts w:ascii="Arial" w:hAnsi="Arial" w:cs="Arial"/>
          <w:sz w:val="22"/>
          <w:szCs w:val="22"/>
        </w:rPr>
        <w:t xml:space="preserve"> </w:t>
      </w:r>
      <w:r w:rsidR="00557E9C">
        <w:rPr>
          <w:rFonts w:ascii="Arial" w:hAnsi="Arial" w:cs="Arial"/>
          <w:sz w:val="22"/>
          <w:szCs w:val="22"/>
        </w:rPr>
        <w:tab/>
        <w:t>Mgr. Renata Vaculíková v.r.</w:t>
      </w:r>
    </w:p>
    <w:p w14:paraId="4CA6F450" w14:textId="31B06CD0" w:rsidR="00BE4660" w:rsidRPr="00AD7C19" w:rsidRDefault="00630957" w:rsidP="00923807">
      <w:pPr>
        <w:widowControl w:val="0"/>
        <w:tabs>
          <w:tab w:val="center" w:pos="1134"/>
          <w:tab w:val="center" w:pos="7088"/>
        </w:tabs>
        <w:spacing w:after="12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BE4660" w:rsidRPr="00AD7C19">
        <w:rPr>
          <w:rFonts w:ascii="Arial" w:hAnsi="Arial" w:cs="Arial"/>
          <w:sz w:val="22"/>
          <w:szCs w:val="22"/>
        </w:rPr>
        <w:t xml:space="preserve">starosta </w:t>
      </w:r>
      <w:r w:rsidR="00557E9C">
        <w:rPr>
          <w:rFonts w:ascii="Arial" w:hAnsi="Arial" w:cs="Arial"/>
          <w:sz w:val="22"/>
          <w:szCs w:val="22"/>
        </w:rPr>
        <w:tab/>
        <w:t>m</w:t>
      </w:r>
      <w:r w:rsidR="00557E9C" w:rsidRPr="00AD7C19">
        <w:rPr>
          <w:rFonts w:ascii="Arial" w:hAnsi="Arial" w:cs="Arial"/>
          <w:sz w:val="22"/>
          <w:szCs w:val="22"/>
        </w:rPr>
        <w:t>ístostaros</w:t>
      </w:r>
      <w:r w:rsidR="00557E9C">
        <w:rPr>
          <w:rFonts w:ascii="Arial" w:hAnsi="Arial" w:cs="Arial"/>
          <w:sz w:val="22"/>
          <w:szCs w:val="22"/>
        </w:rPr>
        <w:t>tka</w:t>
      </w:r>
    </w:p>
    <w:p w14:paraId="1662027B" w14:textId="719228FA" w:rsidR="002409E8" w:rsidRPr="00E125D8" w:rsidRDefault="00754A77" w:rsidP="00923807">
      <w:pPr>
        <w:tabs>
          <w:tab w:val="left" w:pos="284"/>
          <w:tab w:val="left" w:pos="5812"/>
        </w:tabs>
        <w:spacing w:after="12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  <w:r w:rsidRPr="00E125D8">
        <w:rPr>
          <w:rFonts w:ascii="Arial" w:hAnsi="Arial" w:cs="Arial"/>
          <w:b/>
          <w:bCs/>
          <w:sz w:val="22"/>
          <w:szCs w:val="22"/>
        </w:rPr>
        <w:lastRenderedPageBreak/>
        <w:t>Příloha č. 1</w:t>
      </w:r>
    </w:p>
    <w:p w14:paraId="6863D69E" w14:textId="642B078E" w:rsidR="00754A77" w:rsidRDefault="00F45D9C" w:rsidP="00923807">
      <w:pPr>
        <w:tabs>
          <w:tab w:val="left" w:pos="284"/>
          <w:tab w:val="left" w:pos="5812"/>
        </w:tabs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4BB1F0BE" wp14:editId="61CDC4A0">
            <wp:extent cx="5476875" cy="776287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776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F0927" w14:textId="11BD18AF" w:rsidR="00604FA2" w:rsidRPr="00604FA2" w:rsidRDefault="00847D17" w:rsidP="00604FA2">
      <w:pPr>
        <w:rPr>
          <w:rFonts w:ascii="Arial" w:hAnsi="Arial" w:cs="Arial"/>
          <w:sz w:val="22"/>
          <w:szCs w:val="22"/>
        </w:rPr>
      </w:pPr>
      <w:hyperlink r:id="rId9" w:history="1">
        <w:r w:rsidRPr="00AC097E">
          <w:rPr>
            <w:rStyle w:val="Hypertextovodkaz"/>
          </w:rPr>
          <w:t>https://gis.meucaslav.cz/mapa/katastralni-mapa-g/?c=-676523.65%3A-1071789.9&amp;z=4&amp;lb=cuzk_of&amp;ly=hr%2Cad%2Cul%2Cpag&amp;lbo=0.9&amp;lyo=&amp;n=48a67-7194039125bed07de24cdc</w:t>
        </w:r>
      </w:hyperlink>
      <w:r>
        <w:t xml:space="preserve"> </w:t>
      </w:r>
    </w:p>
    <w:sectPr w:rsidR="00604FA2" w:rsidRPr="00604FA2" w:rsidSect="00E454E7">
      <w:footerReference w:type="even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5A143" w14:textId="77777777" w:rsidR="005E54DE" w:rsidRDefault="005E54DE" w:rsidP="00365CE8">
      <w:r>
        <w:separator/>
      </w:r>
    </w:p>
  </w:endnote>
  <w:endnote w:type="continuationSeparator" w:id="0">
    <w:p w14:paraId="3A0B75F8" w14:textId="77777777" w:rsidR="005E54DE" w:rsidRDefault="005E54DE" w:rsidP="00365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90392" w14:textId="77777777" w:rsidR="00C62C65" w:rsidRDefault="00C62C65">
    <w:pPr>
      <w:pStyle w:val="Zpat"/>
    </w:pPr>
    <w:r>
      <w:t>[Sem zadejte text.]</w:t>
    </w:r>
  </w:p>
  <w:p w14:paraId="618AFE02" w14:textId="77777777" w:rsidR="00C62C65" w:rsidRDefault="00C62C6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71523" w14:textId="77777777" w:rsidR="00630957" w:rsidRPr="00630957" w:rsidRDefault="00630957">
    <w:pPr>
      <w:pStyle w:val="Zpat"/>
      <w:jc w:val="center"/>
      <w:rPr>
        <w:rFonts w:ascii="Arial" w:hAnsi="Arial" w:cs="Arial"/>
        <w:sz w:val="20"/>
      </w:rPr>
    </w:pPr>
    <w:r w:rsidRPr="00630957">
      <w:rPr>
        <w:rFonts w:ascii="Arial" w:hAnsi="Arial" w:cs="Arial"/>
        <w:sz w:val="20"/>
      </w:rPr>
      <w:t xml:space="preserve">Stránka </w:t>
    </w:r>
    <w:r w:rsidRPr="00630957">
      <w:rPr>
        <w:rFonts w:ascii="Arial" w:hAnsi="Arial" w:cs="Arial"/>
        <w:b/>
        <w:bCs/>
        <w:sz w:val="20"/>
      </w:rPr>
      <w:fldChar w:fldCharType="begin"/>
    </w:r>
    <w:r w:rsidRPr="00630957">
      <w:rPr>
        <w:rFonts w:ascii="Arial" w:hAnsi="Arial" w:cs="Arial"/>
        <w:b/>
        <w:bCs/>
        <w:sz w:val="20"/>
      </w:rPr>
      <w:instrText>PAGE</w:instrText>
    </w:r>
    <w:r w:rsidRPr="00630957">
      <w:rPr>
        <w:rFonts w:ascii="Arial" w:hAnsi="Arial" w:cs="Arial"/>
        <w:b/>
        <w:bCs/>
        <w:sz w:val="20"/>
      </w:rPr>
      <w:fldChar w:fldCharType="separate"/>
    </w:r>
    <w:r w:rsidR="005E3BDD">
      <w:rPr>
        <w:rFonts w:ascii="Arial" w:hAnsi="Arial" w:cs="Arial"/>
        <w:b/>
        <w:bCs/>
        <w:noProof/>
        <w:sz w:val="20"/>
      </w:rPr>
      <w:t>1</w:t>
    </w:r>
    <w:r w:rsidRPr="00630957">
      <w:rPr>
        <w:rFonts w:ascii="Arial" w:hAnsi="Arial" w:cs="Arial"/>
        <w:b/>
        <w:bCs/>
        <w:sz w:val="20"/>
      </w:rPr>
      <w:fldChar w:fldCharType="end"/>
    </w:r>
    <w:r w:rsidRPr="00630957">
      <w:rPr>
        <w:rFonts w:ascii="Arial" w:hAnsi="Arial" w:cs="Arial"/>
        <w:sz w:val="20"/>
      </w:rPr>
      <w:t xml:space="preserve"> z </w:t>
    </w:r>
    <w:r w:rsidRPr="00630957">
      <w:rPr>
        <w:rFonts w:ascii="Arial" w:hAnsi="Arial" w:cs="Arial"/>
        <w:b/>
        <w:bCs/>
        <w:sz w:val="20"/>
      </w:rPr>
      <w:fldChar w:fldCharType="begin"/>
    </w:r>
    <w:r w:rsidRPr="00630957">
      <w:rPr>
        <w:rFonts w:ascii="Arial" w:hAnsi="Arial" w:cs="Arial"/>
        <w:b/>
        <w:bCs/>
        <w:sz w:val="20"/>
      </w:rPr>
      <w:instrText>NUMPAGES</w:instrText>
    </w:r>
    <w:r w:rsidRPr="00630957">
      <w:rPr>
        <w:rFonts w:ascii="Arial" w:hAnsi="Arial" w:cs="Arial"/>
        <w:b/>
        <w:bCs/>
        <w:sz w:val="20"/>
      </w:rPr>
      <w:fldChar w:fldCharType="separate"/>
    </w:r>
    <w:r w:rsidR="005E3BDD">
      <w:rPr>
        <w:rFonts w:ascii="Arial" w:hAnsi="Arial" w:cs="Arial"/>
        <w:b/>
        <w:bCs/>
        <w:noProof/>
        <w:sz w:val="20"/>
      </w:rPr>
      <w:t>6</w:t>
    </w:r>
    <w:r w:rsidRPr="00630957">
      <w:rPr>
        <w:rFonts w:ascii="Arial" w:hAnsi="Arial" w:cs="Arial"/>
        <w:b/>
        <w:bCs/>
        <w:sz w:val="20"/>
      </w:rPr>
      <w:fldChar w:fldCharType="end"/>
    </w:r>
  </w:p>
  <w:p w14:paraId="50E2A46C" w14:textId="77777777" w:rsidR="00C62C65" w:rsidRDefault="00C62C6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54CB0" w14:textId="77777777" w:rsidR="005E54DE" w:rsidRDefault="005E54DE" w:rsidP="00365CE8">
      <w:r>
        <w:separator/>
      </w:r>
    </w:p>
  </w:footnote>
  <w:footnote w:type="continuationSeparator" w:id="0">
    <w:p w14:paraId="72BE01BF" w14:textId="77777777" w:rsidR="005E54DE" w:rsidRDefault="005E54DE" w:rsidP="00365CE8">
      <w:r>
        <w:continuationSeparator/>
      </w:r>
    </w:p>
  </w:footnote>
  <w:footnote w:id="1">
    <w:p w14:paraId="48C3CC27" w14:textId="77777777" w:rsidR="00406627" w:rsidRDefault="00406627" w:rsidP="00406627">
      <w:pPr>
        <w:pStyle w:val="Footnote"/>
      </w:pPr>
      <w:r>
        <w:rPr>
          <w:rStyle w:val="Znakapoznpodarou"/>
        </w:rPr>
        <w:footnoteRef/>
      </w:r>
      <w:r>
        <w:t xml:space="preserve"> Například § 11 a násl. zákona o ochraně zdraví před škodlivými účinky návykových látek.</w:t>
      </w:r>
    </w:p>
  </w:footnote>
  <w:footnote w:id="2">
    <w:p w14:paraId="6157EEE3" w14:textId="77777777" w:rsidR="00406627" w:rsidRDefault="00406627" w:rsidP="00406627">
      <w:pPr>
        <w:pStyle w:val="Footnote"/>
      </w:pPr>
      <w:r>
        <w:rPr>
          <w:rStyle w:val="Znakapoznpodarou"/>
        </w:rPr>
        <w:footnoteRef/>
      </w:r>
      <w:r>
        <w:t xml:space="preserve"> § 2 písm. f) zákona o ochraně zdraví před škodlivými účinky návykových látek.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D7F51"/>
    <w:multiLevelType w:val="multilevel"/>
    <w:tmpl w:val="278EF92A"/>
    <w:lvl w:ilvl="0">
      <w:start w:val="1"/>
      <w:numFmt w:val="decimal"/>
      <w:lvlText w:val="(%1)"/>
      <w:lvlJc w:val="left"/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 w15:restartNumberingAfterBreak="0">
    <w:nsid w:val="0CBA6A8A"/>
    <w:multiLevelType w:val="hybridMultilevel"/>
    <w:tmpl w:val="C804DC28"/>
    <w:lvl w:ilvl="0" w:tplc="8C144F08">
      <w:start w:val="1"/>
      <w:numFmt w:val="decimal"/>
      <w:lvlText w:val="(%1)"/>
      <w:lvlJc w:val="left"/>
      <w:pPr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443BED"/>
    <w:multiLevelType w:val="multilevel"/>
    <w:tmpl w:val="278EF92A"/>
    <w:lvl w:ilvl="0">
      <w:start w:val="1"/>
      <w:numFmt w:val="decimal"/>
      <w:lvlText w:val="(%1)"/>
      <w:lvlJc w:val="left"/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" w15:restartNumberingAfterBreak="0">
    <w:nsid w:val="1D52111D"/>
    <w:multiLevelType w:val="hybridMultilevel"/>
    <w:tmpl w:val="9FB68790"/>
    <w:lvl w:ilvl="0" w:tplc="19622D4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E6D6B21"/>
    <w:multiLevelType w:val="hybridMultilevel"/>
    <w:tmpl w:val="B6AA1F5E"/>
    <w:lvl w:ilvl="0" w:tplc="B71AE50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F4E2893"/>
    <w:multiLevelType w:val="hybridMultilevel"/>
    <w:tmpl w:val="6406C64C"/>
    <w:lvl w:ilvl="0" w:tplc="08B211F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BA7C21"/>
    <w:multiLevelType w:val="hybridMultilevel"/>
    <w:tmpl w:val="108A0138"/>
    <w:lvl w:ilvl="0" w:tplc="2474CB5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E07191"/>
    <w:multiLevelType w:val="hybridMultilevel"/>
    <w:tmpl w:val="38580EA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2053F3"/>
    <w:multiLevelType w:val="hybridMultilevel"/>
    <w:tmpl w:val="16E23D7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3229B1"/>
    <w:multiLevelType w:val="hybridMultilevel"/>
    <w:tmpl w:val="1C821F3C"/>
    <w:lvl w:ilvl="0" w:tplc="176842C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49D23B8"/>
    <w:multiLevelType w:val="hybridMultilevel"/>
    <w:tmpl w:val="F18AC32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4F6ECB"/>
    <w:multiLevelType w:val="hybridMultilevel"/>
    <w:tmpl w:val="75D860E6"/>
    <w:lvl w:ilvl="0" w:tplc="04050017">
      <w:start w:val="1"/>
      <w:numFmt w:val="lowerLetter"/>
      <w:lvlText w:val="%1)"/>
      <w:lvlJc w:val="left"/>
      <w:pPr>
        <w:ind w:left="1069" w:hanging="360"/>
      </w:p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05C4743"/>
    <w:multiLevelType w:val="hybridMultilevel"/>
    <w:tmpl w:val="40A8C7FC"/>
    <w:lvl w:ilvl="0" w:tplc="C180E574">
      <w:start w:val="1"/>
      <w:numFmt w:val="decimal"/>
      <w:lvlText w:val="(%1)"/>
      <w:lvlJc w:val="left"/>
      <w:pPr>
        <w:ind w:left="4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44332702"/>
    <w:multiLevelType w:val="hybridMultilevel"/>
    <w:tmpl w:val="86F60A3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636909"/>
    <w:multiLevelType w:val="hybridMultilevel"/>
    <w:tmpl w:val="41CECDC4"/>
    <w:lvl w:ilvl="0" w:tplc="C180E5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88689C"/>
    <w:multiLevelType w:val="multilevel"/>
    <w:tmpl w:val="278EF92A"/>
    <w:lvl w:ilvl="0">
      <w:start w:val="1"/>
      <w:numFmt w:val="decimal"/>
      <w:lvlText w:val="(%1)"/>
      <w:lvlJc w:val="left"/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6" w15:restartNumberingAfterBreak="0">
    <w:nsid w:val="478D3906"/>
    <w:multiLevelType w:val="hybridMultilevel"/>
    <w:tmpl w:val="9414683C"/>
    <w:lvl w:ilvl="0" w:tplc="859E9592">
      <w:start w:val="1"/>
      <w:numFmt w:val="decimal"/>
      <w:lvlText w:val="(%1)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B22499"/>
    <w:multiLevelType w:val="hybridMultilevel"/>
    <w:tmpl w:val="0E0C215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1C4BBC"/>
    <w:multiLevelType w:val="hybridMultilevel"/>
    <w:tmpl w:val="1C821F3C"/>
    <w:lvl w:ilvl="0" w:tplc="FFFFFFFF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A6B2E05"/>
    <w:multiLevelType w:val="hybridMultilevel"/>
    <w:tmpl w:val="C794217C"/>
    <w:lvl w:ilvl="0" w:tplc="D1B21FE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D504944"/>
    <w:multiLevelType w:val="hybridMultilevel"/>
    <w:tmpl w:val="DF58DB10"/>
    <w:lvl w:ilvl="0" w:tplc="0474552C">
      <w:start w:val="1"/>
      <w:numFmt w:val="decimal"/>
      <w:lvlText w:val="(%1)"/>
      <w:lvlJc w:val="left"/>
      <w:pPr>
        <w:ind w:left="930" w:hanging="57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92167C"/>
    <w:multiLevelType w:val="hybridMultilevel"/>
    <w:tmpl w:val="08E6A9D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435C6B"/>
    <w:multiLevelType w:val="hybridMultilevel"/>
    <w:tmpl w:val="093A7A82"/>
    <w:lvl w:ilvl="0" w:tplc="0405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3" w15:restartNumberingAfterBreak="0">
    <w:nsid w:val="547A1C98"/>
    <w:multiLevelType w:val="hybridMultilevel"/>
    <w:tmpl w:val="43187498"/>
    <w:lvl w:ilvl="0" w:tplc="A080E71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5731367A"/>
    <w:multiLevelType w:val="hybridMultilevel"/>
    <w:tmpl w:val="6E9859C2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5E4F5772"/>
    <w:multiLevelType w:val="multilevel"/>
    <w:tmpl w:val="C14E55E6"/>
    <w:lvl w:ilvl="0">
      <w:start w:val="1"/>
      <w:numFmt w:val="decimal"/>
      <w:lvlText w:val="(%1)"/>
      <w:lvlJc w:val="left"/>
      <w:rPr>
        <w:rFonts w:hint="default"/>
        <w:b w:val="0"/>
        <w:i w:val="0"/>
        <w:strike w:val="0"/>
        <w:dstrike w:val="0"/>
        <w:color w:val="auto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6" w15:restartNumberingAfterBreak="0">
    <w:nsid w:val="63214766"/>
    <w:multiLevelType w:val="hybridMultilevel"/>
    <w:tmpl w:val="D1AEA000"/>
    <w:lvl w:ilvl="0" w:tplc="670CA8D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65A8324B"/>
    <w:multiLevelType w:val="hybridMultilevel"/>
    <w:tmpl w:val="F7A63210"/>
    <w:lvl w:ilvl="0" w:tplc="12A6D030">
      <w:start w:val="1"/>
      <w:numFmt w:val="decimal"/>
      <w:lvlText w:val="(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560626"/>
    <w:multiLevelType w:val="hybridMultilevel"/>
    <w:tmpl w:val="1C0ECA30"/>
    <w:lvl w:ilvl="0" w:tplc="0405000F">
      <w:start w:val="1"/>
      <w:numFmt w:val="decimal"/>
      <w:lvlText w:val="%1."/>
      <w:lvlJc w:val="left"/>
      <w:pPr>
        <w:ind w:left="1069" w:hanging="360"/>
      </w:p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D3A16AB"/>
    <w:multiLevelType w:val="hybridMultilevel"/>
    <w:tmpl w:val="B7BACC54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3671644"/>
    <w:multiLevelType w:val="hybridMultilevel"/>
    <w:tmpl w:val="A67A4380"/>
    <w:lvl w:ilvl="0" w:tplc="04050017">
      <w:start w:val="1"/>
      <w:numFmt w:val="lowerLetter"/>
      <w:lvlText w:val="%1)"/>
      <w:lvlJc w:val="left"/>
      <w:pPr>
        <w:ind w:left="214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869" w:hanging="360"/>
      </w:pPr>
    </w:lvl>
    <w:lvl w:ilvl="2" w:tplc="0405001B" w:tentative="1">
      <w:start w:val="1"/>
      <w:numFmt w:val="lowerRoman"/>
      <w:lvlText w:val="%3."/>
      <w:lvlJc w:val="right"/>
      <w:pPr>
        <w:ind w:left="3589" w:hanging="180"/>
      </w:pPr>
    </w:lvl>
    <w:lvl w:ilvl="3" w:tplc="0405000F" w:tentative="1">
      <w:start w:val="1"/>
      <w:numFmt w:val="decimal"/>
      <w:lvlText w:val="%4."/>
      <w:lvlJc w:val="left"/>
      <w:pPr>
        <w:ind w:left="4309" w:hanging="360"/>
      </w:pPr>
    </w:lvl>
    <w:lvl w:ilvl="4" w:tplc="04050019" w:tentative="1">
      <w:start w:val="1"/>
      <w:numFmt w:val="lowerLetter"/>
      <w:lvlText w:val="%5."/>
      <w:lvlJc w:val="left"/>
      <w:pPr>
        <w:ind w:left="5029" w:hanging="360"/>
      </w:pPr>
    </w:lvl>
    <w:lvl w:ilvl="5" w:tplc="0405001B" w:tentative="1">
      <w:start w:val="1"/>
      <w:numFmt w:val="lowerRoman"/>
      <w:lvlText w:val="%6."/>
      <w:lvlJc w:val="right"/>
      <w:pPr>
        <w:ind w:left="5749" w:hanging="180"/>
      </w:pPr>
    </w:lvl>
    <w:lvl w:ilvl="6" w:tplc="0405000F" w:tentative="1">
      <w:start w:val="1"/>
      <w:numFmt w:val="decimal"/>
      <w:lvlText w:val="%7."/>
      <w:lvlJc w:val="left"/>
      <w:pPr>
        <w:ind w:left="6469" w:hanging="360"/>
      </w:pPr>
    </w:lvl>
    <w:lvl w:ilvl="7" w:tplc="04050019" w:tentative="1">
      <w:start w:val="1"/>
      <w:numFmt w:val="lowerLetter"/>
      <w:lvlText w:val="%8."/>
      <w:lvlJc w:val="left"/>
      <w:pPr>
        <w:ind w:left="7189" w:hanging="360"/>
      </w:pPr>
    </w:lvl>
    <w:lvl w:ilvl="8" w:tplc="040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31" w15:restartNumberingAfterBreak="0">
    <w:nsid w:val="76F73A9A"/>
    <w:multiLevelType w:val="hybridMultilevel"/>
    <w:tmpl w:val="F23CAB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C10606"/>
    <w:multiLevelType w:val="hybridMultilevel"/>
    <w:tmpl w:val="A52E5AF4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8924EA8"/>
    <w:multiLevelType w:val="hybridMultilevel"/>
    <w:tmpl w:val="89645112"/>
    <w:lvl w:ilvl="0" w:tplc="F26494B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B9564A9"/>
    <w:multiLevelType w:val="multilevel"/>
    <w:tmpl w:val="B77239EA"/>
    <w:lvl w:ilvl="0">
      <w:start w:val="1"/>
      <w:numFmt w:val="decimal"/>
      <w:lvlText w:val="(%1)"/>
      <w:lvlJc w:val="left"/>
      <w:rPr>
        <w:rFonts w:hint="default"/>
        <w:b w:val="0"/>
        <w:i w:val="0"/>
        <w:strike w:val="0"/>
        <w:dstrike w:val="0"/>
        <w:color w:val="auto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5" w15:restartNumberingAfterBreak="0">
    <w:nsid w:val="7C9354B0"/>
    <w:multiLevelType w:val="hybridMultilevel"/>
    <w:tmpl w:val="B7605B16"/>
    <w:lvl w:ilvl="0" w:tplc="A77CE9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2757320">
    <w:abstractNumId w:val="24"/>
  </w:num>
  <w:num w:numId="2" w16cid:durableId="465439478">
    <w:abstractNumId w:val="32"/>
  </w:num>
  <w:num w:numId="3" w16cid:durableId="683828154">
    <w:abstractNumId w:val="22"/>
  </w:num>
  <w:num w:numId="4" w16cid:durableId="341474183">
    <w:abstractNumId w:val="12"/>
  </w:num>
  <w:num w:numId="5" w16cid:durableId="1120610225">
    <w:abstractNumId w:val="16"/>
  </w:num>
  <w:num w:numId="6" w16cid:durableId="1774664385">
    <w:abstractNumId w:val="14"/>
  </w:num>
  <w:num w:numId="7" w16cid:durableId="1063792506">
    <w:abstractNumId w:val="13"/>
  </w:num>
  <w:num w:numId="8" w16cid:durableId="321081860">
    <w:abstractNumId w:val="21"/>
  </w:num>
  <w:num w:numId="9" w16cid:durableId="767820509">
    <w:abstractNumId w:val="17"/>
  </w:num>
  <w:num w:numId="10" w16cid:durableId="1953321799">
    <w:abstractNumId w:val="25"/>
  </w:num>
  <w:num w:numId="11" w16cid:durableId="441148808">
    <w:abstractNumId w:val="34"/>
  </w:num>
  <w:num w:numId="12" w16cid:durableId="1372924801">
    <w:abstractNumId w:val="15"/>
  </w:num>
  <w:num w:numId="13" w16cid:durableId="811101616">
    <w:abstractNumId w:val="2"/>
  </w:num>
  <w:num w:numId="14" w16cid:durableId="1149594165">
    <w:abstractNumId w:val="0"/>
  </w:num>
  <w:num w:numId="15" w16cid:durableId="1256673807">
    <w:abstractNumId w:val="28"/>
  </w:num>
  <w:num w:numId="16" w16cid:durableId="1026754270">
    <w:abstractNumId w:val="26"/>
  </w:num>
  <w:num w:numId="17" w16cid:durableId="491600197">
    <w:abstractNumId w:val="10"/>
  </w:num>
  <w:num w:numId="18" w16cid:durableId="1207454069">
    <w:abstractNumId w:val="33"/>
  </w:num>
  <w:num w:numId="19" w16cid:durableId="1670523125">
    <w:abstractNumId w:val="20"/>
  </w:num>
  <w:num w:numId="20" w16cid:durableId="1978686326">
    <w:abstractNumId w:val="29"/>
  </w:num>
  <w:num w:numId="21" w16cid:durableId="2028435250">
    <w:abstractNumId w:val="7"/>
  </w:num>
  <w:num w:numId="22" w16cid:durableId="355085498">
    <w:abstractNumId w:val="1"/>
  </w:num>
  <w:num w:numId="23" w16cid:durableId="875196960">
    <w:abstractNumId w:val="31"/>
  </w:num>
  <w:num w:numId="24" w16cid:durableId="417559021">
    <w:abstractNumId w:val="35"/>
  </w:num>
  <w:num w:numId="25" w16cid:durableId="701783081">
    <w:abstractNumId w:val="27"/>
  </w:num>
  <w:num w:numId="26" w16cid:durableId="304165967">
    <w:abstractNumId w:val="5"/>
  </w:num>
  <w:num w:numId="27" w16cid:durableId="913783203">
    <w:abstractNumId w:val="30"/>
  </w:num>
  <w:num w:numId="28" w16cid:durableId="1261642170">
    <w:abstractNumId w:val="3"/>
  </w:num>
  <w:num w:numId="29" w16cid:durableId="1658027710">
    <w:abstractNumId w:val="9"/>
  </w:num>
  <w:num w:numId="30" w16cid:durableId="259995103">
    <w:abstractNumId w:val="19"/>
  </w:num>
  <w:num w:numId="31" w16cid:durableId="1637367858">
    <w:abstractNumId w:val="8"/>
  </w:num>
  <w:num w:numId="32" w16cid:durableId="784159865">
    <w:abstractNumId w:val="18"/>
  </w:num>
  <w:num w:numId="33" w16cid:durableId="1830637887">
    <w:abstractNumId w:val="6"/>
  </w:num>
  <w:num w:numId="34" w16cid:durableId="913590448">
    <w:abstractNumId w:val="23"/>
  </w:num>
  <w:num w:numId="35" w16cid:durableId="1483932447">
    <w:abstractNumId w:val="4"/>
  </w:num>
  <w:num w:numId="36" w16cid:durableId="17394713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564"/>
    <w:rsid w:val="000007F8"/>
    <w:rsid w:val="00001D2E"/>
    <w:rsid w:val="00011286"/>
    <w:rsid w:val="00012208"/>
    <w:rsid w:val="0001313A"/>
    <w:rsid w:val="000238DF"/>
    <w:rsid w:val="00032844"/>
    <w:rsid w:val="000340F4"/>
    <w:rsid w:val="00034A12"/>
    <w:rsid w:val="00036732"/>
    <w:rsid w:val="00046060"/>
    <w:rsid w:val="00046289"/>
    <w:rsid w:val="00046737"/>
    <w:rsid w:val="00050981"/>
    <w:rsid w:val="0005273A"/>
    <w:rsid w:val="00052A25"/>
    <w:rsid w:val="000565CF"/>
    <w:rsid w:val="0006494A"/>
    <w:rsid w:val="000659E4"/>
    <w:rsid w:val="000667CD"/>
    <w:rsid w:val="00066853"/>
    <w:rsid w:val="00072A5D"/>
    <w:rsid w:val="00076445"/>
    <w:rsid w:val="00086031"/>
    <w:rsid w:val="00095F2A"/>
    <w:rsid w:val="000973AC"/>
    <w:rsid w:val="000A353F"/>
    <w:rsid w:val="000A49FE"/>
    <w:rsid w:val="000B00E1"/>
    <w:rsid w:val="000B25AD"/>
    <w:rsid w:val="000B341E"/>
    <w:rsid w:val="000C1E0D"/>
    <w:rsid w:val="000D1E05"/>
    <w:rsid w:val="000D2483"/>
    <w:rsid w:val="000D5BEE"/>
    <w:rsid w:val="000E06F3"/>
    <w:rsid w:val="000E1024"/>
    <w:rsid w:val="000E70AF"/>
    <w:rsid w:val="000F2BCD"/>
    <w:rsid w:val="001142CD"/>
    <w:rsid w:val="0011437D"/>
    <w:rsid w:val="00117D0D"/>
    <w:rsid w:val="001221D5"/>
    <w:rsid w:val="001269CA"/>
    <w:rsid w:val="00132137"/>
    <w:rsid w:val="00133C3B"/>
    <w:rsid w:val="001520D8"/>
    <w:rsid w:val="001528E1"/>
    <w:rsid w:val="001538AE"/>
    <w:rsid w:val="0015756F"/>
    <w:rsid w:val="001600E5"/>
    <w:rsid w:val="001604F3"/>
    <w:rsid w:val="0016083B"/>
    <w:rsid w:val="001633BB"/>
    <w:rsid w:val="0016725C"/>
    <w:rsid w:val="00173C44"/>
    <w:rsid w:val="001771D6"/>
    <w:rsid w:val="00187127"/>
    <w:rsid w:val="001922E1"/>
    <w:rsid w:val="00195887"/>
    <w:rsid w:val="00197656"/>
    <w:rsid w:val="001A0CC8"/>
    <w:rsid w:val="001A4238"/>
    <w:rsid w:val="001B2187"/>
    <w:rsid w:val="001C1A25"/>
    <w:rsid w:val="001C1D69"/>
    <w:rsid w:val="001C1E21"/>
    <w:rsid w:val="001C2EC4"/>
    <w:rsid w:val="001C4063"/>
    <w:rsid w:val="001C576B"/>
    <w:rsid w:val="001C6912"/>
    <w:rsid w:val="001D2BFC"/>
    <w:rsid w:val="001E5EDE"/>
    <w:rsid w:val="001F7C53"/>
    <w:rsid w:val="002012E0"/>
    <w:rsid w:val="002020DD"/>
    <w:rsid w:val="002034D9"/>
    <w:rsid w:val="002114B6"/>
    <w:rsid w:val="00212FF4"/>
    <w:rsid w:val="00214A20"/>
    <w:rsid w:val="00215867"/>
    <w:rsid w:val="00217B74"/>
    <w:rsid w:val="002201EA"/>
    <w:rsid w:val="00226933"/>
    <w:rsid w:val="002311F7"/>
    <w:rsid w:val="00235910"/>
    <w:rsid w:val="00240698"/>
    <w:rsid w:val="002409E8"/>
    <w:rsid w:val="00241BCF"/>
    <w:rsid w:val="002502F9"/>
    <w:rsid w:val="00251C01"/>
    <w:rsid w:val="00252171"/>
    <w:rsid w:val="00253C9F"/>
    <w:rsid w:val="002563E5"/>
    <w:rsid w:val="00260693"/>
    <w:rsid w:val="00260AC6"/>
    <w:rsid w:val="00260BA5"/>
    <w:rsid w:val="002610C9"/>
    <w:rsid w:val="00261E25"/>
    <w:rsid w:val="00264F43"/>
    <w:rsid w:val="002651D7"/>
    <w:rsid w:val="002654C0"/>
    <w:rsid w:val="00271E6C"/>
    <w:rsid w:val="002742FB"/>
    <w:rsid w:val="00275ED3"/>
    <w:rsid w:val="00276897"/>
    <w:rsid w:val="00292AB4"/>
    <w:rsid w:val="00292ACB"/>
    <w:rsid w:val="00296912"/>
    <w:rsid w:val="002A27B1"/>
    <w:rsid w:val="002A2B86"/>
    <w:rsid w:val="002A3E4A"/>
    <w:rsid w:val="002A411C"/>
    <w:rsid w:val="002A4C38"/>
    <w:rsid w:val="002A5507"/>
    <w:rsid w:val="002B16A4"/>
    <w:rsid w:val="002B38E5"/>
    <w:rsid w:val="002B7C9B"/>
    <w:rsid w:val="002C3300"/>
    <w:rsid w:val="002C369A"/>
    <w:rsid w:val="002C654E"/>
    <w:rsid w:val="002D2D70"/>
    <w:rsid w:val="002D49C5"/>
    <w:rsid w:val="002E4D1A"/>
    <w:rsid w:val="002F03E0"/>
    <w:rsid w:val="00302569"/>
    <w:rsid w:val="00303453"/>
    <w:rsid w:val="00303C7D"/>
    <w:rsid w:val="00304E47"/>
    <w:rsid w:val="003074A7"/>
    <w:rsid w:val="00311C39"/>
    <w:rsid w:val="003124F0"/>
    <w:rsid w:val="00313575"/>
    <w:rsid w:val="00314B6B"/>
    <w:rsid w:val="003206C1"/>
    <w:rsid w:val="003211A0"/>
    <w:rsid w:val="003279CE"/>
    <w:rsid w:val="0033759B"/>
    <w:rsid w:val="00341FA2"/>
    <w:rsid w:val="0035011C"/>
    <w:rsid w:val="003651CD"/>
    <w:rsid w:val="00365CE8"/>
    <w:rsid w:val="0037410E"/>
    <w:rsid w:val="00377CA9"/>
    <w:rsid w:val="0038184D"/>
    <w:rsid w:val="00381A4C"/>
    <w:rsid w:val="00385781"/>
    <w:rsid w:val="00391070"/>
    <w:rsid w:val="00393E85"/>
    <w:rsid w:val="003B0831"/>
    <w:rsid w:val="003B0FA5"/>
    <w:rsid w:val="003B22AB"/>
    <w:rsid w:val="003B2984"/>
    <w:rsid w:val="003B4808"/>
    <w:rsid w:val="003B5A69"/>
    <w:rsid w:val="003B6329"/>
    <w:rsid w:val="003C2DF2"/>
    <w:rsid w:val="003C6A3D"/>
    <w:rsid w:val="003D0498"/>
    <w:rsid w:val="003D28EE"/>
    <w:rsid w:val="003D2DA3"/>
    <w:rsid w:val="003D69F6"/>
    <w:rsid w:val="003E02D8"/>
    <w:rsid w:val="003E5256"/>
    <w:rsid w:val="003F1CCE"/>
    <w:rsid w:val="003F23A1"/>
    <w:rsid w:val="003F4D32"/>
    <w:rsid w:val="004036BA"/>
    <w:rsid w:val="00406627"/>
    <w:rsid w:val="0042042B"/>
    <w:rsid w:val="0042407F"/>
    <w:rsid w:val="004323C9"/>
    <w:rsid w:val="004333EC"/>
    <w:rsid w:val="00434A8C"/>
    <w:rsid w:val="004510A1"/>
    <w:rsid w:val="00456E5D"/>
    <w:rsid w:val="0046003F"/>
    <w:rsid w:val="00461D34"/>
    <w:rsid w:val="004731DE"/>
    <w:rsid w:val="0047468F"/>
    <w:rsid w:val="00475C75"/>
    <w:rsid w:val="004815A7"/>
    <w:rsid w:val="004817AD"/>
    <w:rsid w:val="00481C99"/>
    <w:rsid w:val="00481FEA"/>
    <w:rsid w:val="00484B3F"/>
    <w:rsid w:val="00493307"/>
    <w:rsid w:val="00493A26"/>
    <w:rsid w:val="00494348"/>
    <w:rsid w:val="00494743"/>
    <w:rsid w:val="00496C62"/>
    <w:rsid w:val="004A6724"/>
    <w:rsid w:val="004A68DA"/>
    <w:rsid w:val="004A6EBD"/>
    <w:rsid w:val="004B1593"/>
    <w:rsid w:val="004B7158"/>
    <w:rsid w:val="004C2D15"/>
    <w:rsid w:val="004C376C"/>
    <w:rsid w:val="004C7B30"/>
    <w:rsid w:val="004D0EF1"/>
    <w:rsid w:val="004D2B05"/>
    <w:rsid w:val="004D2E75"/>
    <w:rsid w:val="004E302B"/>
    <w:rsid w:val="004E56D2"/>
    <w:rsid w:val="004F6846"/>
    <w:rsid w:val="005016EC"/>
    <w:rsid w:val="00503280"/>
    <w:rsid w:val="00511160"/>
    <w:rsid w:val="00512547"/>
    <w:rsid w:val="00515C0B"/>
    <w:rsid w:val="005161CC"/>
    <w:rsid w:val="0052195B"/>
    <w:rsid w:val="005235AF"/>
    <w:rsid w:val="005248BD"/>
    <w:rsid w:val="0053072A"/>
    <w:rsid w:val="00531335"/>
    <w:rsid w:val="00532195"/>
    <w:rsid w:val="0053260C"/>
    <w:rsid w:val="00533313"/>
    <w:rsid w:val="00547524"/>
    <w:rsid w:val="00547ADD"/>
    <w:rsid w:val="00551FA7"/>
    <w:rsid w:val="00556F2F"/>
    <w:rsid w:val="00557E9C"/>
    <w:rsid w:val="00563C3A"/>
    <w:rsid w:val="005721DD"/>
    <w:rsid w:val="00574EC6"/>
    <w:rsid w:val="00591ABA"/>
    <w:rsid w:val="00593487"/>
    <w:rsid w:val="00593C1E"/>
    <w:rsid w:val="00596541"/>
    <w:rsid w:val="005A37DF"/>
    <w:rsid w:val="005B0648"/>
    <w:rsid w:val="005B28E7"/>
    <w:rsid w:val="005B2F5E"/>
    <w:rsid w:val="005B40B9"/>
    <w:rsid w:val="005C6304"/>
    <w:rsid w:val="005C6715"/>
    <w:rsid w:val="005D21B1"/>
    <w:rsid w:val="005D52CC"/>
    <w:rsid w:val="005D6AF0"/>
    <w:rsid w:val="005E00BB"/>
    <w:rsid w:val="005E3BDD"/>
    <w:rsid w:val="005E54DE"/>
    <w:rsid w:val="005F20B2"/>
    <w:rsid w:val="00604FA2"/>
    <w:rsid w:val="00614108"/>
    <w:rsid w:val="00615835"/>
    <w:rsid w:val="00615B98"/>
    <w:rsid w:val="006160BF"/>
    <w:rsid w:val="00616550"/>
    <w:rsid w:val="00622FBC"/>
    <w:rsid w:val="00630957"/>
    <w:rsid w:val="0064024F"/>
    <w:rsid w:val="00642496"/>
    <w:rsid w:val="00644AFE"/>
    <w:rsid w:val="00645A7A"/>
    <w:rsid w:val="00645B0E"/>
    <w:rsid w:val="00645F6A"/>
    <w:rsid w:val="00651E9F"/>
    <w:rsid w:val="00653DC1"/>
    <w:rsid w:val="00655B42"/>
    <w:rsid w:val="00655F95"/>
    <w:rsid w:val="00663A00"/>
    <w:rsid w:val="0066549E"/>
    <w:rsid w:val="00666E19"/>
    <w:rsid w:val="00666E76"/>
    <w:rsid w:val="00681C6C"/>
    <w:rsid w:val="00681CC2"/>
    <w:rsid w:val="00684935"/>
    <w:rsid w:val="006858AB"/>
    <w:rsid w:val="00686E9D"/>
    <w:rsid w:val="00693833"/>
    <w:rsid w:val="00693F6F"/>
    <w:rsid w:val="00694A3E"/>
    <w:rsid w:val="006963E8"/>
    <w:rsid w:val="0069706A"/>
    <w:rsid w:val="006A0D1B"/>
    <w:rsid w:val="006A0D21"/>
    <w:rsid w:val="006A4FAB"/>
    <w:rsid w:val="006A65DB"/>
    <w:rsid w:val="006B0D68"/>
    <w:rsid w:val="006B22F9"/>
    <w:rsid w:val="006B48F3"/>
    <w:rsid w:val="006B4ADC"/>
    <w:rsid w:val="006B63F3"/>
    <w:rsid w:val="006B6F31"/>
    <w:rsid w:val="006B7ACA"/>
    <w:rsid w:val="006C1371"/>
    <w:rsid w:val="006C1D09"/>
    <w:rsid w:val="006C2DB4"/>
    <w:rsid w:val="006D1B96"/>
    <w:rsid w:val="006D42C3"/>
    <w:rsid w:val="006E2D0D"/>
    <w:rsid w:val="006E63A1"/>
    <w:rsid w:val="006F6315"/>
    <w:rsid w:val="007031C3"/>
    <w:rsid w:val="0070543C"/>
    <w:rsid w:val="00712863"/>
    <w:rsid w:val="00713CE9"/>
    <w:rsid w:val="00714793"/>
    <w:rsid w:val="00714B28"/>
    <w:rsid w:val="007208C3"/>
    <w:rsid w:val="00722CD8"/>
    <w:rsid w:val="007364C8"/>
    <w:rsid w:val="00736752"/>
    <w:rsid w:val="007378CB"/>
    <w:rsid w:val="00737C3F"/>
    <w:rsid w:val="0074555A"/>
    <w:rsid w:val="007468CB"/>
    <w:rsid w:val="00754A77"/>
    <w:rsid w:val="00755259"/>
    <w:rsid w:val="00766F8A"/>
    <w:rsid w:val="00772F7B"/>
    <w:rsid w:val="00773C62"/>
    <w:rsid w:val="00782362"/>
    <w:rsid w:val="007841B4"/>
    <w:rsid w:val="0078499B"/>
    <w:rsid w:val="007877C2"/>
    <w:rsid w:val="0079042D"/>
    <w:rsid w:val="00790957"/>
    <w:rsid w:val="00797B58"/>
    <w:rsid w:val="007A024D"/>
    <w:rsid w:val="007A1B21"/>
    <w:rsid w:val="007A26C7"/>
    <w:rsid w:val="007B2BC1"/>
    <w:rsid w:val="007B4692"/>
    <w:rsid w:val="007B5F76"/>
    <w:rsid w:val="007B74C3"/>
    <w:rsid w:val="007C0D57"/>
    <w:rsid w:val="007C499F"/>
    <w:rsid w:val="007C7A99"/>
    <w:rsid w:val="007D49E0"/>
    <w:rsid w:val="007D6B1C"/>
    <w:rsid w:val="007E2600"/>
    <w:rsid w:val="007F44D1"/>
    <w:rsid w:val="00802BEE"/>
    <w:rsid w:val="00806F2C"/>
    <w:rsid w:val="008251F1"/>
    <w:rsid w:val="0083116F"/>
    <w:rsid w:val="0083585F"/>
    <w:rsid w:val="0084200A"/>
    <w:rsid w:val="00843057"/>
    <w:rsid w:val="008436D2"/>
    <w:rsid w:val="008465BC"/>
    <w:rsid w:val="00847D17"/>
    <w:rsid w:val="00850AD2"/>
    <w:rsid w:val="00853A3A"/>
    <w:rsid w:val="008570F7"/>
    <w:rsid w:val="00861D70"/>
    <w:rsid w:val="00862AB1"/>
    <w:rsid w:val="008648F6"/>
    <w:rsid w:val="00867649"/>
    <w:rsid w:val="0087688E"/>
    <w:rsid w:val="00880E9D"/>
    <w:rsid w:val="00883D90"/>
    <w:rsid w:val="008867D4"/>
    <w:rsid w:val="00886BA4"/>
    <w:rsid w:val="00894F22"/>
    <w:rsid w:val="00895CE6"/>
    <w:rsid w:val="008964E2"/>
    <w:rsid w:val="00896B56"/>
    <w:rsid w:val="008976ED"/>
    <w:rsid w:val="008978D7"/>
    <w:rsid w:val="008A2E61"/>
    <w:rsid w:val="008A47A4"/>
    <w:rsid w:val="008C07D6"/>
    <w:rsid w:val="008C1DA9"/>
    <w:rsid w:val="008C766D"/>
    <w:rsid w:val="008C787B"/>
    <w:rsid w:val="008D06B3"/>
    <w:rsid w:val="008D7F77"/>
    <w:rsid w:val="008E1622"/>
    <w:rsid w:val="008E54D5"/>
    <w:rsid w:val="008F01B9"/>
    <w:rsid w:val="00902B09"/>
    <w:rsid w:val="009054DC"/>
    <w:rsid w:val="0090645F"/>
    <w:rsid w:val="00906EEA"/>
    <w:rsid w:val="0090760B"/>
    <w:rsid w:val="00907B20"/>
    <w:rsid w:val="00907EF1"/>
    <w:rsid w:val="0091404D"/>
    <w:rsid w:val="00916AD5"/>
    <w:rsid w:val="00921072"/>
    <w:rsid w:val="0092233A"/>
    <w:rsid w:val="00923807"/>
    <w:rsid w:val="009245BC"/>
    <w:rsid w:val="009432D2"/>
    <w:rsid w:val="00955DF0"/>
    <w:rsid w:val="009562E2"/>
    <w:rsid w:val="0096232E"/>
    <w:rsid w:val="009628C9"/>
    <w:rsid w:val="00966893"/>
    <w:rsid w:val="00967605"/>
    <w:rsid w:val="009742EB"/>
    <w:rsid w:val="009836DF"/>
    <w:rsid w:val="00985B29"/>
    <w:rsid w:val="009870BE"/>
    <w:rsid w:val="009936B3"/>
    <w:rsid w:val="00995716"/>
    <w:rsid w:val="009A1B3B"/>
    <w:rsid w:val="009A2176"/>
    <w:rsid w:val="009A2524"/>
    <w:rsid w:val="009B062E"/>
    <w:rsid w:val="009B38EE"/>
    <w:rsid w:val="009B4B04"/>
    <w:rsid w:val="009C2BD8"/>
    <w:rsid w:val="009C38DF"/>
    <w:rsid w:val="009C7AB8"/>
    <w:rsid w:val="009C7F03"/>
    <w:rsid w:val="009D04FF"/>
    <w:rsid w:val="009D1A8D"/>
    <w:rsid w:val="009D51B0"/>
    <w:rsid w:val="009D5433"/>
    <w:rsid w:val="009D7A40"/>
    <w:rsid w:val="009E2E0A"/>
    <w:rsid w:val="009E599C"/>
    <w:rsid w:val="009E6AA3"/>
    <w:rsid w:val="009E7A6F"/>
    <w:rsid w:val="009F47D3"/>
    <w:rsid w:val="00A006D9"/>
    <w:rsid w:val="00A0242B"/>
    <w:rsid w:val="00A1257A"/>
    <w:rsid w:val="00A14378"/>
    <w:rsid w:val="00A163D5"/>
    <w:rsid w:val="00A16666"/>
    <w:rsid w:val="00A349BB"/>
    <w:rsid w:val="00A42B4B"/>
    <w:rsid w:val="00A446FB"/>
    <w:rsid w:val="00A45287"/>
    <w:rsid w:val="00A52272"/>
    <w:rsid w:val="00A54428"/>
    <w:rsid w:val="00A54F5D"/>
    <w:rsid w:val="00A563FE"/>
    <w:rsid w:val="00A64EAE"/>
    <w:rsid w:val="00A66E2F"/>
    <w:rsid w:val="00A71251"/>
    <w:rsid w:val="00A71A2A"/>
    <w:rsid w:val="00A71F95"/>
    <w:rsid w:val="00A73A1C"/>
    <w:rsid w:val="00A848F4"/>
    <w:rsid w:val="00A930E6"/>
    <w:rsid w:val="00A93705"/>
    <w:rsid w:val="00A96DD3"/>
    <w:rsid w:val="00AA23A3"/>
    <w:rsid w:val="00AA45B0"/>
    <w:rsid w:val="00AA49F0"/>
    <w:rsid w:val="00AA5F90"/>
    <w:rsid w:val="00AA6A27"/>
    <w:rsid w:val="00AB641B"/>
    <w:rsid w:val="00AD26D4"/>
    <w:rsid w:val="00AD7C19"/>
    <w:rsid w:val="00AE037C"/>
    <w:rsid w:val="00AE7C2D"/>
    <w:rsid w:val="00AF18B0"/>
    <w:rsid w:val="00AF4F1D"/>
    <w:rsid w:val="00B01C87"/>
    <w:rsid w:val="00B13474"/>
    <w:rsid w:val="00B20E29"/>
    <w:rsid w:val="00B2147C"/>
    <w:rsid w:val="00B229C0"/>
    <w:rsid w:val="00B24E35"/>
    <w:rsid w:val="00B27908"/>
    <w:rsid w:val="00B306C3"/>
    <w:rsid w:val="00B32489"/>
    <w:rsid w:val="00B43C41"/>
    <w:rsid w:val="00B4491C"/>
    <w:rsid w:val="00B52C78"/>
    <w:rsid w:val="00B562EC"/>
    <w:rsid w:val="00B56657"/>
    <w:rsid w:val="00B57AAA"/>
    <w:rsid w:val="00B61D85"/>
    <w:rsid w:val="00B620F2"/>
    <w:rsid w:val="00B67F88"/>
    <w:rsid w:val="00B703F9"/>
    <w:rsid w:val="00B72BC5"/>
    <w:rsid w:val="00B73166"/>
    <w:rsid w:val="00B9484A"/>
    <w:rsid w:val="00B9626E"/>
    <w:rsid w:val="00BA043E"/>
    <w:rsid w:val="00BB431F"/>
    <w:rsid w:val="00BB5669"/>
    <w:rsid w:val="00BD12D3"/>
    <w:rsid w:val="00BE1ADC"/>
    <w:rsid w:val="00BE23B2"/>
    <w:rsid w:val="00BE4660"/>
    <w:rsid w:val="00BE6416"/>
    <w:rsid w:val="00BE6FA4"/>
    <w:rsid w:val="00BF1F4D"/>
    <w:rsid w:val="00BF28BC"/>
    <w:rsid w:val="00BF2E87"/>
    <w:rsid w:val="00BF53C8"/>
    <w:rsid w:val="00BF6C1F"/>
    <w:rsid w:val="00C01891"/>
    <w:rsid w:val="00C034E7"/>
    <w:rsid w:val="00C047B6"/>
    <w:rsid w:val="00C1353C"/>
    <w:rsid w:val="00C1580C"/>
    <w:rsid w:val="00C15882"/>
    <w:rsid w:val="00C208BB"/>
    <w:rsid w:val="00C219CA"/>
    <w:rsid w:val="00C23F59"/>
    <w:rsid w:val="00C24C32"/>
    <w:rsid w:val="00C25E00"/>
    <w:rsid w:val="00C331BE"/>
    <w:rsid w:val="00C370C1"/>
    <w:rsid w:val="00C40564"/>
    <w:rsid w:val="00C42491"/>
    <w:rsid w:val="00C45D2C"/>
    <w:rsid w:val="00C46208"/>
    <w:rsid w:val="00C47017"/>
    <w:rsid w:val="00C62C65"/>
    <w:rsid w:val="00C77EB1"/>
    <w:rsid w:val="00C83B8F"/>
    <w:rsid w:val="00C87EEB"/>
    <w:rsid w:val="00C95C3F"/>
    <w:rsid w:val="00CB39DC"/>
    <w:rsid w:val="00CB4DCF"/>
    <w:rsid w:val="00CB585B"/>
    <w:rsid w:val="00CB5F5C"/>
    <w:rsid w:val="00CC331B"/>
    <w:rsid w:val="00CC46CE"/>
    <w:rsid w:val="00CE4859"/>
    <w:rsid w:val="00CE5157"/>
    <w:rsid w:val="00D00E5E"/>
    <w:rsid w:val="00D04C0C"/>
    <w:rsid w:val="00D10011"/>
    <w:rsid w:val="00D14156"/>
    <w:rsid w:val="00D23252"/>
    <w:rsid w:val="00D23772"/>
    <w:rsid w:val="00D23A70"/>
    <w:rsid w:val="00D268B5"/>
    <w:rsid w:val="00D27034"/>
    <w:rsid w:val="00D27670"/>
    <w:rsid w:val="00D32426"/>
    <w:rsid w:val="00D35FAC"/>
    <w:rsid w:val="00D37E4D"/>
    <w:rsid w:val="00D41C6A"/>
    <w:rsid w:val="00D55536"/>
    <w:rsid w:val="00D55A1B"/>
    <w:rsid w:val="00D610A5"/>
    <w:rsid w:val="00D61674"/>
    <w:rsid w:val="00D6241C"/>
    <w:rsid w:val="00D62BC2"/>
    <w:rsid w:val="00D63A07"/>
    <w:rsid w:val="00D67190"/>
    <w:rsid w:val="00D6768D"/>
    <w:rsid w:val="00D74FC1"/>
    <w:rsid w:val="00D75D15"/>
    <w:rsid w:val="00D76861"/>
    <w:rsid w:val="00D76AF6"/>
    <w:rsid w:val="00D82190"/>
    <w:rsid w:val="00D842FD"/>
    <w:rsid w:val="00D850B7"/>
    <w:rsid w:val="00DA5B03"/>
    <w:rsid w:val="00DA61A6"/>
    <w:rsid w:val="00DA6B8A"/>
    <w:rsid w:val="00DB0088"/>
    <w:rsid w:val="00DB0655"/>
    <w:rsid w:val="00DB105F"/>
    <w:rsid w:val="00DB37B2"/>
    <w:rsid w:val="00DB641C"/>
    <w:rsid w:val="00DC1077"/>
    <w:rsid w:val="00DC15B0"/>
    <w:rsid w:val="00DC5281"/>
    <w:rsid w:val="00DD4A14"/>
    <w:rsid w:val="00DD5581"/>
    <w:rsid w:val="00DF27DD"/>
    <w:rsid w:val="00DF7951"/>
    <w:rsid w:val="00E00D42"/>
    <w:rsid w:val="00E02366"/>
    <w:rsid w:val="00E024EE"/>
    <w:rsid w:val="00E125D8"/>
    <w:rsid w:val="00E32959"/>
    <w:rsid w:val="00E369A2"/>
    <w:rsid w:val="00E4260F"/>
    <w:rsid w:val="00E454E7"/>
    <w:rsid w:val="00E46BAC"/>
    <w:rsid w:val="00E55522"/>
    <w:rsid w:val="00E60D4F"/>
    <w:rsid w:val="00E63D79"/>
    <w:rsid w:val="00E64D99"/>
    <w:rsid w:val="00E65274"/>
    <w:rsid w:val="00E77199"/>
    <w:rsid w:val="00E86313"/>
    <w:rsid w:val="00E92B2D"/>
    <w:rsid w:val="00E95E83"/>
    <w:rsid w:val="00E973BC"/>
    <w:rsid w:val="00EA6FB1"/>
    <w:rsid w:val="00EB2BD0"/>
    <w:rsid w:val="00EB491B"/>
    <w:rsid w:val="00EB5A1C"/>
    <w:rsid w:val="00EC124C"/>
    <w:rsid w:val="00EC591D"/>
    <w:rsid w:val="00EC7FD7"/>
    <w:rsid w:val="00ED0C9D"/>
    <w:rsid w:val="00ED6FB9"/>
    <w:rsid w:val="00ED78AA"/>
    <w:rsid w:val="00EF1659"/>
    <w:rsid w:val="00EF4148"/>
    <w:rsid w:val="00EF4998"/>
    <w:rsid w:val="00F00001"/>
    <w:rsid w:val="00F040D4"/>
    <w:rsid w:val="00F07619"/>
    <w:rsid w:val="00F143C1"/>
    <w:rsid w:val="00F17799"/>
    <w:rsid w:val="00F17F3D"/>
    <w:rsid w:val="00F20BD6"/>
    <w:rsid w:val="00F27FAC"/>
    <w:rsid w:val="00F3218B"/>
    <w:rsid w:val="00F34C81"/>
    <w:rsid w:val="00F44671"/>
    <w:rsid w:val="00F44978"/>
    <w:rsid w:val="00F449D4"/>
    <w:rsid w:val="00F45D9C"/>
    <w:rsid w:val="00F47683"/>
    <w:rsid w:val="00F50BB7"/>
    <w:rsid w:val="00F54A84"/>
    <w:rsid w:val="00F5701E"/>
    <w:rsid w:val="00F73262"/>
    <w:rsid w:val="00FA6C2A"/>
    <w:rsid w:val="00FA7DC0"/>
    <w:rsid w:val="00FB33D1"/>
    <w:rsid w:val="00FC1984"/>
    <w:rsid w:val="00FC3B33"/>
    <w:rsid w:val="00FC75C8"/>
    <w:rsid w:val="00FD2627"/>
    <w:rsid w:val="00FD39D0"/>
    <w:rsid w:val="00FE32F6"/>
    <w:rsid w:val="00FE4767"/>
    <w:rsid w:val="00FE477D"/>
    <w:rsid w:val="00FE6CF4"/>
    <w:rsid w:val="00FF35E1"/>
    <w:rsid w:val="00FF4467"/>
    <w:rsid w:val="00FF73A3"/>
    <w:rsid w:val="00FF7702"/>
    <w:rsid w:val="00FF79B5"/>
    <w:rsid w:val="00FF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5DD896"/>
  <w15:chartTrackingRefBased/>
  <w15:docId w15:val="{94D045C7-71A3-486E-9FD8-251EFAABB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basedOn w:val="Normln"/>
    <w:rsid w:val="004333EC"/>
    <w:pPr>
      <w:spacing w:before="100" w:beforeAutospacing="1" w:after="100" w:afterAutospacing="1"/>
    </w:pPr>
    <w:rPr>
      <w:color w:val="000000"/>
    </w:rPr>
  </w:style>
  <w:style w:type="paragraph" w:styleId="Zhlav">
    <w:name w:val="header"/>
    <w:basedOn w:val="Normln"/>
    <w:link w:val="ZhlavChar"/>
    <w:rsid w:val="00365CE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365CE8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365CE8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365CE8"/>
    <w:rPr>
      <w:sz w:val="24"/>
      <w:szCs w:val="24"/>
    </w:rPr>
  </w:style>
  <w:style w:type="paragraph" w:styleId="Textbubliny">
    <w:name w:val="Balloon Text"/>
    <w:basedOn w:val="Normln"/>
    <w:link w:val="TextbublinyChar"/>
    <w:rsid w:val="002654C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2654C0"/>
    <w:rPr>
      <w:rFonts w:ascii="Segoe UI" w:hAnsi="Segoe UI" w:cs="Segoe UI"/>
      <w:sz w:val="18"/>
      <w:szCs w:val="18"/>
    </w:rPr>
  </w:style>
  <w:style w:type="paragraph" w:customStyle="1" w:styleId="Zkladntext1">
    <w:name w:val="Základní text1"/>
    <w:basedOn w:val="Normln"/>
    <w:rsid w:val="00BE4660"/>
    <w:pPr>
      <w:widowControl w:val="0"/>
      <w:suppressAutoHyphens/>
    </w:pPr>
    <w:rPr>
      <w:szCs w:val="20"/>
    </w:rPr>
  </w:style>
  <w:style w:type="character" w:styleId="Odkaznakoment">
    <w:name w:val="annotation reference"/>
    <w:rsid w:val="00296912"/>
    <w:rPr>
      <w:sz w:val="16"/>
      <w:szCs w:val="16"/>
    </w:rPr>
  </w:style>
  <w:style w:type="paragraph" w:styleId="Textkomente">
    <w:name w:val="annotation text"/>
    <w:basedOn w:val="Normln"/>
    <w:link w:val="TextkomenteChar"/>
    <w:rsid w:val="00296912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296912"/>
  </w:style>
  <w:style w:type="paragraph" w:styleId="Pedmtkomente">
    <w:name w:val="annotation subject"/>
    <w:basedOn w:val="Textkomente"/>
    <w:next w:val="Textkomente"/>
    <w:link w:val="PedmtkomenteChar"/>
    <w:rsid w:val="00296912"/>
    <w:rPr>
      <w:b/>
      <w:bCs/>
    </w:rPr>
  </w:style>
  <w:style w:type="character" w:customStyle="1" w:styleId="PedmtkomenteChar">
    <w:name w:val="Předmět komentáře Char"/>
    <w:link w:val="Pedmtkomente"/>
    <w:rsid w:val="00296912"/>
    <w:rPr>
      <w:b/>
      <w:bCs/>
    </w:rPr>
  </w:style>
  <w:style w:type="paragraph" w:styleId="Textpoznpodarou">
    <w:name w:val="footnote text"/>
    <w:basedOn w:val="Normln"/>
    <w:link w:val="TextpoznpodarouChar"/>
    <w:rsid w:val="00296912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296912"/>
  </w:style>
  <w:style w:type="character" w:styleId="Znakapoznpodarou">
    <w:name w:val="footnote reference"/>
    <w:uiPriority w:val="99"/>
    <w:rsid w:val="00296912"/>
    <w:rPr>
      <w:vertAlign w:val="superscript"/>
    </w:rPr>
  </w:style>
  <w:style w:type="paragraph" w:styleId="Textvysvtlivek">
    <w:name w:val="endnote text"/>
    <w:basedOn w:val="Normln"/>
    <w:link w:val="TextvysvtlivekChar"/>
    <w:rsid w:val="001A4238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rsid w:val="001A4238"/>
  </w:style>
  <w:style w:type="character" w:styleId="Odkaznavysvtlivky">
    <w:name w:val="endnote reference"/>
    <w:rsid w:val="001A4238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4C7B30"/>
    <w:pPr>
      <w:ind w:left="720"/>
      <w:contextualSpacing/>
    </w:pPr>
  </w:style>
  <w:style w:type="paragraph" w:customStyle="1" w:styleId="Default">
    <w:name w:val="Default"/>
    <w:rsid w:val="000340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lnweb">
    <w:name w:val="Normal (Web)"/>
    <w:basedOn w:val="Normln"/>
    <w:uiPriority w:val="99"/>
    <w:unhideWhenUsed/>
    <w:rsid w:val="001C1A25"/>
    <w:pPr>
      <w:spacing w:before="100" w:beforeAutospacing="1" w:after="100" w:afterAutospacing="1"/>
    </w:pPr>
  </w:style>
  <w:style w:type="character" w:styleId="Hypertextovodkaz">
    <w:name w:val="Hyperlink"/>
    <w:basedOn w:val="Standardnpsmoodstavce"/>
    <w:rsid w:val="00E95E83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95E83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rsid w:val="00235910"/>
    <w:rPr>
      <w:color w:val="96607D" w:themeColor="followedHyperlink"/>
      <w:u w:val="single"/>
    </w:rPr>
  </w:style>
  <w:style w:type="paragraph" w:customStyle="1" w:styleId="Footnote">
    <w:name w:val="Footnote"/>
    <w:basedOn w:val="Normln"/>
    <w:rsid w:val="00406627"/>
    <w:pPr>
      <w:suppressLineNumbers/>
      <w:suppressAutoHyphens/>
      <w:autoSpaceDN w:val="0"/>
      <w:ind w:left="170" w:hanging="170"/>
      <w:textAlignment w:val="baseline"/>
    </w:pPr>
    <w:rPr>
      <w:rFonts w:ascii="Arial" w:eastAsia="Arial" w:hAnsi="Arial" w:cs="Arial"/>
      <w:kern w:val="3"/>
      <w:sz w:val="18"/>
      <w:szCs w:val="18"/>
      <w:lang w:eastAsia="zh-CN" w:bidi="hi-IN"/>
    </w:rPr>
  </w:style>
  <w:style w:type="paragraph" w:styleId="Revize">
    <w:name w:val="Revision"/>
    <w:hidden/>
    <w:uiPriority w:val="99"/>
    <w:semiHidden/>
    <w:rsid w:val="00DB008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26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32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gis.meucaslav.cz/mapa/katastralni-mapa-g/?c=-676523.65%3A-1071789.9&amp;z=4&amp;lb=cuzk_of&amp;ly=hr%2Cad%2Cul%2Cpag&amp;lbo=0.9&amp;lyo=&amp;n=48a67-7194039125bed07de24cdc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2BB8A6-1B7E-4E29-8F8A-A34022E57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727</Words>
  <Characters>4296</Characters>
  <Application>Microsoft Office Word</Application>
  <DocSecurity>0</DocSecurity>
  <Lines>35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PLATBA ANUITNÍ SPLÁTKY ÚVĚRŮ PRO ČSOB – ČERVENEC 2013</vt:lpstr>
    </vt:vector>
  </TitlesOfParts>
  <Company>ATC</Company>
  <LinksUpToDate>false</LinksUpToDate>
  <CharactersWithSpaces>5013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Miřátská Klára</cp:lastModifiedBy>
  <cp:revision>2</cp:revision>
  <cp:lastPrinted>2026-07-08T05:44:00Z</cp:lastPrinted>
  <dcterms:created xsi:type="dcterms:W3CDTF">2026-09-18T06:21:00Z</dcterms:created>
  <dcterms:modified xsi:type="dcterms:W3CDTF">2026-09-18T06:21:00Z</dcterms:modified>
</cp:coreProperties>
</file>