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D0BF2" w14:textId="77777777" w:rsidR="000A4AB2" w:rsidRDefault="000A4AB2" w:rsidP="00CE3545">
      <w:pPr>
        <w:spacing w:before="161"/>
        <w:ind w:right="78"/>
        <w:jc w:val="center"/>
        <w:rPr>
          <w:b/>
          <w:color w:val="1D1D1D"/>
          <w:w w:val="105"/>
          <w:sz w:val="24"/>
          <w:szCs w:val="24"/>
          <w:lang w:val="cs-CZ"/>
        </w:rPr>
      </w:pPr>
    </w:p>
    <w:p w14:paraId="6CA13608" w14:textId="2845BD54" w:rsidR="00D12418" w:rsidRDefault="00561356" w:rsidP="00CE3545">
      <w:pPr>
        <w:spacing w:before="161"/>
        <w:ind w:right="78"/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32238C">
        <w:rPr>
          <w:b/>
          <w:color w:val="1D1D1D"/>
          <w:w w:val="105"/>
          <w:sz w:val="24"/>
          <w:szCs w:val="24"/>
          <w:lang w:val="cs-CZ"/>
        </w:rPr>
        <w:t>MĚSTO SEDLČANY</w:t>
      </w:r>
    </w:p>
    <w:p w14:paraId="3934DCCC" w14:textId="5FDF8CDB" w:rsidR="00EC42A7" w:rsidRPr="00EC42A7" w:rsidRDefault="00EC42A7" w:rsidP="00CE3545">
      <w:pPr>
        <w:ind w:right="78"/>
        <w:jc w:val="center"/>
        <w:rPr>
          <w:b/>
          <w:w w:val="105"/>
          <w:sz w:val="24"/>
          <w:szCs w:val="24"/>
          <w:lang w:val="cs-CZ"/>
        </w:rPr>
      </w:pPr>
      <w:r w:rsidRPr="00EC42A7">
        <w:rPr>
          <w:b/>
          <w:w w:val="105"/>
          <w:sz w:val="24"/>
          <w:szCs w:val="24"/>
          <w:lang w:val="cs-CZ"/>
        </w:rPr>
        <w:t>Zastupitelstvo města Sedlčany</w:t>
      </w:r>
    </w:p>
    <w:p w14:paraId="498ABC93" w14:textId="77777777" w:rsidR="00B755CD" w:rsidRDefault="00B755CD" w:rsidP="00CE3545">
      <w:pPr>
        <w:spacing w:before="21" w:line="264" w:lineRule="auto"/>
        <w:ind w:right="78"/>
        <w:jc w:val="center"/>
        <w:rPr>
          <w:b/>
          <w:color w:val="1D1D1D"/>
          <w:w w:val="105"/>
          <w:sz w:val="24"/>
          <w:szCs w:val="24"/>
          <w:lang w:val="cs-CZ"/>
        </w:rPr>
      </w:pPr>
    </w:p>
    <w:p w14:paraId="1A83B385" w14:textId="1E64B5B8" w:rsidR="00B755CD" w:rsidRPr="0032238C" w:rsidRDefault="00561356" w:rsidP="00CE3545">
      <w:pPr>
        <w:spacing w:before="21" w:line="264" w:lineRule="auto"/>
        <w:ind w:right="78"/>
        <w:jc w:val="center"/>
        <w:rPr>
          <w:b/>
          <w:sz w:val="24"/>
          <w:szCs w:val="24"/>
          <w:lang w:val="cs-CZ"/>
        </w:rPr>
      </w:pPr>
      <w:r w:rsidRPr="0032238C">
        <w:rPr>
          <w:b/>
          <w:color w:val="1D1D1D"/>
          <w:w w:val="105"/>
          <w:sz w:val="24"/>
          <w:szCs w:val="24"/>
          <w:lang w:val="cs-CZ"/>
        </w:rPr>
        <w:t>Obecně závazná vyhláška města Sedlčany</w:t>
      </w:r>
    </w:p>
    <w:p w14:paraId="20D5F808" w14:textId="77777777" w:rsidR="00D12418" w:rsidRPr="0032238C" w:rsidRDefault="00561356" w:rsidP="00CE3545">
      <w:pPr>
        <w:spacing w:line="249" w:lineRule="exact"/>
        <w:ind w:right="78"/>
        <w:jc w:val="center"/>
        <w:rPr>
          <w:b/>
          <w:sz w:val="24"/>
          <w:szCs w:val="24"/>
          <w:lang w:val="cs-CZ"/>
        </w:rPr>
      </w:pPr>
      <w:r w:rsidRPr="0032238C">
        <w:rPr>
          <w:b/>
          <w:color w:val="1D1D1D"/>
          <w:w w:val="105"/>
          <w:sz w:val="24"/>
          <w:szCs w:val="24"/>
          <w:lang w:val="cs-CZ"/>
        </w:rPr>
        <w:t>o stanovení obecního systému odpadového hospodářství</w:t>
      </w:r>
    </w:p>
    <w:p w14:paraId="4B991310" w14:textId="77777777" w:rsidR="00D12418" w:rsidRPr="0032238C" w:rsidRDefault="00D12418" w:rsidP="00CE3545">
      <w:pPr>
        <w:pStyle w:val="Zkladntext"/>
        <w:rPr>
          <w:b/>
          <w:lang w:val="cs-CZ"/>
        </w:rPr>
      </w:pPr>
    </w:p>
    <w:p w14:paraId="3DCACBA5" w14:textId="09E7728D" w:rsidR="00D12418" w:rsidRPr="0032238C" w:rsidRDefault="00561356" w:rsidP="00D23A0B">
      <w:pPr>
        <w:pStyle w:val="Zkladntext"/>
        <w:spacing w:before="90"/>
        <w:ind w:firstLine="1"/>
        <w:jc w:val="both"/>
        <w:rPr>
          <w:lang w:val="cs-CZ"/>
        </w:rPr>
      </w:pPr>
      <w:r w:rsidRPr="0032238C">
        <w:rPr>
          <w:color w:val="1D1D1D"/>
          <w:lang w:val="cs-CZ"/>
        </w:rPr>
        <w:t xml:space="preserve">Zastupitelstvo města Sedlčany se na svém zasedání dne </w:t>
      </w:r>
      <w:r w:rsidR="00BE3118">
        <w:rPr>
          <w:color w:val="1D1D1D"/>
          <w:lang w:val="cs-CZ"/>
        </w:rPr>
        <w:t>1</w:t>
      </w:r>
      <w:r w:rsidR="00C36E4C">
        <w:rPr>
          <w:color w:val="1D1D1D"/>
          <w:lang w:val="cs-CZ"/>
        </w:rPr>
        <w:t>.</w:t>
      </w:r>
      <w:r w:rsidR="00814F57">
        <w:rPr>
          <w:color w:val="1D1D1D"/>
          <w:lang w:val="cs-CZ"/>
        </w:rPr>
        <w:t xml:space="preserve"> </w:t>
      </w:r>
      <w:r w:rsidR="00BE3118">
        <w:rPr>
          <w:color w:val="1D1D1D"/>
          <w:lang w:val="cs-CZ"/>
        </w:rPr>
        <w:t>září</w:t>
      </w:r>
      <w:r w:rsidR="00C36E4C">
        <w:rPr>
          <w:color w:val="1D1D1D"/>
          <w:lang w:val="cs-CZ"/>
        </w:rPr>
        <w:t xml:space="preserve"> 202</w:t>
      </w:r>
      <w:r w:rsidR="007743AB">
        <w:rPr>
          <w:color w:val="1D1D1D"/>
          <w:lang w:val="cs-CZ"/>
        </w:rPr>
        <w:t>5</w:t>
      </w:r>
      <w:r w:rsidR="00C36E4C">
        <w:rPr>
          <w:color w:val="1D1D1D"/>
          <w:lang w:val="cs-CZ"/>
        </w:rPr>
        <w:t xml:space="preserve"> </w:t>
      </w:r>
      <w:r w:rsidRPr="0032238C">
        <w:rPr>
          <w:color w:val="1D1D1D"/>
          <w:lang w:val="cs-CZ"/>
        </w:rPr>
        <w:t>usne</w:t>
      </w:r>
      <w:r w:rsidR="007743AB">
        <w:rPr>
          <w:color w:val="1D1D1D"/>
          <w:lang w:val="cs-CZ"/>
        </w:rPr>
        <w:t xml:space="preserve">slo </w:t>
      </w:r>
      <w:r w:rsidRPr="00C36E4C">
        <w:rPr>
          <w:lang w:val="cs-CZ"/>
        </w:rPr>
        <w:t>vydat na základě ustanovení § 59 odst. 4 zákona č. 541/2020 Sb., o odpa</w:t>
      </w:r>
      <w:r w:rsidRPr="0032238C">
        <w:rPr>
          <w:color w:val="1D1D1D"/>
          <w:lang w:val="cs-CZ"/>
        </w:rPr>
        <w:t>dech</w:t>
      </w:r>
      <w:r w:rsidR="007743AB">
        <w:rPr>
          <w:color w:val="1D1D1D"/>
          <w:lang w:val="cs-CZ"/>
        </w:rPr>
        <w:t xml:space="preserve">, ve znění pozdějších předpisů </w:t>
      </w:r>
      <w:r w:rsidRPr="0032238C">
        <w:rPr>
          <w:color w:val="1D1D1D"/>
          <w:lang w:val="cs-CZ"/>
        </w:rPr>
        <w:t>(dále</w:t>
      </w:r>
      <w:r w:rsidRPr="0032238C">
        <w:rPr>
          <w:color w:val="1D1D1D"/>
          <w:spacing w:val="-7"/>
          <w:lang w:val="cs-CZ"/>
        </w:rPr>
        <w:t xml:space="preserve"> </w:t>
      </w:r>
      <w:r w:rsidRPr="0032238C">
        <w:rPr>
          <w:color w:val="1D1D1D"/>
          <w:lang w:val="cs-CZ"/>
        </w:rPr>
        <w:t>jen</w:t>
      </w:r>
      <w:r w:rsidRPr="0032238C">
        <w:rPr>
          <w:color w:val="1D1D1D"/>
          <w:spacing w:val="-6"/>
          <w:lang w:val="cs-CZ"/>
        </w:rPr>
        <w:t xml:space="preserve"> </w:t>
      </w:r>
      <w:r w:rsidRPr="0032238C">
        <w:rPr>
          <w:color w:val="1D1D1D"/>
          <w:lang w:val="cs-CZ"/>
        </w:rPr>
        <w:t>„zákon</w:t>
      </w:r>
      <w:r w:rsidRPr="0032238C">
        <w:rPr>
          <w:color w:val="1D1D1D"/>
          <w:spacing w:val="-6"/>
          <w:lang w:val="cs-CZ"/>
        </w:rPr>
        <w:t xml:space="preserve"> </w:t>
      </w:r>
      <w:r w:rsidRPr="0032238C">
        <w:rPr>
          <w:color w:val="1D1D1D"/>
          <w:lang w:val="cs-CZ"/>
        </w:rPr>
        <w:t>o</w:t>
      </w:r>
      <w:r w:rsidRPr="0032238C">
        <w:rPr>
          <w:color w:val="1D1D1D"/>
          <w:spacing w:val="-8"/>
          <w:lang w:val="cs-CZ"/>
        </w:rPr>
        <w:t xml:space="preserve"> </w:t>
      </w:r>
      <w:r w:rsidRPr="0032238C">
        <w:rPr>
          <w:color w:val="1D1D1D"/>
          <w:lang w:val="cs-CZ"/>
        </w:rPr>
        <w:t>odpadech</w:t>
      </w:r>
      <w:r w:rsidR="007743AB">
        <w:rPr>
          <w:color w:val="1D1D1D"/>
          <w:lang w:val="cs-CZ"/>
        </w:rPr>
        <w:t>“</w:t>
      </w:r>
      <w:r w:rsidRPr="0032238C">
        <w:rPr>
          <w:color w:val="1D1D1D"/>
          <w:lang w:val="cs-CZ"/>
        </w:rPr>
        <w:t>),</w:t>
      </w:r>
      <w:r w:rsidRPr="0032238C">
        <w:rPr>
          <w:color w:val="1D1D1D"/>
          <w:spacing w:val="6"/>
          <w:lang w:val="cs-CZ"/>
        </w:rPr>
        <w:t xml:space="preserve"> </w:t>
      </w:r>
      <w:r w:rsidR="00BB3164">
        <w:rPr>
          <w:color w:val="1D1D1D"/>
          <w:spacing w:val="6"/>
          <w:lang w:val="cs-CZ"/>
        </w:rPr>
        <w:br/>
      </w:r>
      <w:r w:rsidRPr="0032238C">
        <w:rPr>
          <w:color w:val="1D1D1D"/>
          <w:lang w:val="cs-CZ"/>
        </w:rPr>
        <w:t>a</w:t>
      </w:r>
      <w:r w:rsidRPr="0032238C">
        <w:rPr>
          <w:color w:val="1D1D1D"/>
          <w:spacing w:val="-8"/>
          <w:lang w:val="cs-CZ"/>
        </w:rPr>
        <w:t xml:space="preserve"> </w:t>
      </w:r>
      <w:r w:rsidRPr="0032238C">
        <w:rPr>
          <w:color w:val="1D1D1D"/>
          <w:lang w:val="cs-CZ"/>
        </w:rPr>
        <w:t>v</w:t>
      </w:r>
      <w:r w:rsidRPr="0032238C">
        <w:rPr>
          <w:color w:val="1D1D1D"/>
          <w:spacing w:val="-10"/>
          <w:lang w:val="cs-CZ"/>
        </w:rPr>
        <w:t xml:space="preserve"> </w:t>
      </w:r>
      <w:r w:rsidRPr="0032238C">
        <w:rPr>
          <w:color w:val="1D1D1D"/>
          <w:lang w:val="cs-CZ"/>
        </w:rPr>
        <w:t>souladu</w:t>
      </w:r>
      <w:r w:rsidRPr="0032238C">
        <w:rPr>
          <w:color w:val="1D1D1D"/>
          <w:spacing w:val="3"/>
          <w:lang w:val="cs-CZ"/>
        </w:rPr>
        <w:t xml:space="preserve"> </w:t>
      </w:r>
      <w:r w:rsidRPr="0032238C">
        <w:rPr>
          <w:color w:val="1D1D1D"/>
          <w:lang w:val="cs-CZ"/>
        </w:rPr>
        <w:t>s</w:t>
      </w:r>
      <w:r w:rsidRPr="0032238C">
        <w:rPr>
          <w:color w:val="1D1D1D"/>
          <w:spacing w:val="-7"/>
          <w:lang w:val="cs-CZ"/>
        </w:rPr>
        <w:t xml:space="preserve"> </w:t>
      </w:r>
      <w:r w:rsidRPr="0032238C">
        <w:rPr>
          <w:color w:val="1D1D1D"/>
          <w:lang w:val="cs-CZ"/>
        </w:rPr>
        <w:t>ustanovením</w:t>
      </w:r>
      <w:r w:rsidRPr="0032238C">
        <w:rPr>
          <w:color w:val="1D1D1D"/>
          <w:spacing w:val="5"/>
          <w:lang w:val="cs-CZ"/>
        </w:rPr>
        <w:t xml:space="preserve"> </w:t>
      </w:r>
      <w:r w:rsidRPr="0032238C">
        <w:rPr>
          <w:color w:val="1D1D1D"/>
          <w:lang w:val="cs-CZ"/>
        </w:rPr>
        <w:t>§</w:t>
      </w:r>
      <w:r w:rsidRPr="0032238C">
        <w:rPr>
          <w:color w:val="1D1D1D"/>
          <w:spacing w:val="-15"/>
          <w:lang w:val="cs-CZ"/>
        </w:rPr>
        <w:t xml:space="preserve"> </w:t>
      </w:r>
      <w:r w:rsidR="00975CCE" w:rsidRPr="0032238C">
        <w:rPr>
          <w:color w:val="1D1D1D"/>
          <w:spacing w:val="-4"/>
          <w:lang w:val="cs-CZ"/>
        </w:rPr>
        <w:t>10</w:t>
      </w:r>
      <w:r w:rsidRPr="0032238C">
        <w:rPr>
          <w:rFonts w:ascii="Arial" w:hAnsi="Arial"/>
          <w:color w:val="1D1D1D"/>
          <w:spacing w:val="-1"/>
          <w:lang w:val="cs-CZ"/>
        </w:rPr>
        <w:t xml:space="preserve"> </w:t>
      </w:r>
      <w:r w:rsidRPr="0032238C">
        <w:rPr>
          <w:color w:val="1D1D1D"/>
          <w:lang w:val="cs-CZ"/>
        </w:rPr>
        <w:t>písm.</w:t>
      </w:r>
      <w:r w:rsidRPr="0032238C">
        <w:rPr>
          <w:color w:val="1D1D1D"/>
          <w:spacing w:val="-5"/>
          <w:lang w:val="cs-CZ"/>
        </w:rPr>
        <w:t xml:space="preserve"> </w:t>
      </w:r>
      <w:r w:rsidRPr="0032238C">
        <w:rPr>
          <w:color w:val="1D1D1D"/>
          <w:lang w:val="cs-CZ"/>
        </w:rPr>
        <w:t>d)</w:t>
      </w:r>
      <w:r w:rsidRPr="0032238C">
        <w:rPr>
          <w:color w:val="1D1D1D"/>
          <w:spacing w:val="-11"/>
          <w:lang w:val="cs-CZ"/>
        </w:rPr>
        <w:t xml:space="preserve"> </w:t>
      </w:r>
      <w:r w:rsidRPr="0032238C">
        <w:rPr>
          <w:color w:val="1D1D1D"/>
          <w:lang w:val="cs-CZ"/>
        </w:rPr>
        <w:t>a</w:t>
      </w:r>
      <w:r w:rsidRPr="0032238C">
        <w:rPr>
          <w:color w:val="1D1D1D"/>
          <w:spacing w:val="-14"/>
          <w:lang w:val="cs-CZ"/>
        </w:rPr>
        <w:t xml:space="preserve"> </w:t>
      </w:r>
      <w:r w:rsidRPr="0032238C">
        <w:rPr>
          <w:color w:val="1D1D1D"/>
          <w:lang w:val="cs-CZ"/>
        </w:rPr>
        <w:t>§</w:t>
      </w:r>
      <w:r w:rsidRPr="0032238C">
        <w:rPr>
          <w:color w:val="1D1D1D"/>
          <w:spacing w:val="-16"/>
          <w:lang w:val="cs-CZ"/>
        </w:rPr>
        <w:t xml:space="preserve"> </w:t>
      </w:r>
      <w:r w:rsidRPr="0032238C">
        <w:rPr>
          <w:color w:val="1D1D1D"/>
          <w:lang w:val="cs-CZ"/>
        </w:rPr>
        <w:t>84</w:t>
      </w:r>
      <w:r w:rsidRPr="0032238C">
        <w:rPr>
          <w:color w:val="1D1D1D"/>
          <w:spacing w:val="-11"/>
          <w:lang w:val="cs-CZ"/>
        </w:rPr>
        <w:t xml:space="preserve"> </w:t>
      </w:r>
      <w:r w:rsidRPr="0032238C">
        <w:rPr>
          <w:color w:val="1D1D1D"/>
          <w:lang w:val="cs-CZ"/>
        </w:rPr>
        <w:t>odst.</w:t>
      </w:r>
      <w:r w:rsidRPr="0032238C">
        <w:rPr>
          <w:color w:val="1D1D1D"/>
          <w:spacing w:val="1"/>
          <w:lang w:val="cs-CZ"/>
        </w:rPr>
        <w:t xml:space="preserve"> </w:t>
      </w:r>
      <w:r w:rsidRPr="0032238C">
        <w:rPr>
          <w:color w:val="1D1D1D"/>
          <w:lang w:val="cs-CZ"/>
        </w:rPr>
        <w:t>2</w:t>
      </w:r>
      <w:r w:rsidRPr="0032238C">
        <w:rPr>
          <w:color w:val="1D1D1D"/>
          <w:spacing w:val="-10"/>
          <w:lang w:val="cs-CZ"/>
        </w:rPr>
        <w:t xml:space="preserve"> </w:t>
      </w:r>
      <w:r w:rsidRPr="0032238C">
        <w:rPr>
          <w:color w:val="1D1D1D"/>
          <w:lang w:val="cs-CZ"/>
        </w:rPr>
        <w:t>písm.</w:t>
      </w:r>
      <w:r w:rsidRPr="0032238C">
        <w:rPr>
          <w:color w:val="1D1D1D"/>
          <w:spacing w:val="-3"/>
          <w:lang w:val="cs-CZ"/>
        </w:rPr>
        <w:t xml:space="preserve"> </w:t>
      </w:r>
      <w:r w:rsidRPr="0032238C">
        <w:rPr>
          <w:color w:val="1D1D1D"/>
          <w:lang w:val="cs-CZ"/>
        </w:rPr>
        <w:t>h) zákona č. 128/2000 Sb., o obcích (obecní zřízení), ve znění pozdějších předpisů, tuto obecně závaznou vyhlášku (dále jen</w:t>
      </w:r>
      <w:r w:rsidRPr="0032238C">
        <w:rPr>
          <w:color w:val="1D1D1D"/>
          <w:spacing w:val="26"/>
          <w:lang w:val="cs-CZ"/>
        </w:rPr>
        <w:t xml:space="preserve"> </w:t>
      </w:r>
      <w:r w:rsidRPr="0032238C">
        <w:rPr>
          <w:color w:val="1D1D1D"/>
          <w:lang w:val="cs-CZ"/>
        </w:rPr>
        <w:t>„vyhláška</w:t>
      </w:r>
      <w:r w:rsidR="00DB081E" w:rsidRPr="0032238C">
        <w:rPr>
          <w:color w:val="1D1D1D"/>
          <w:lang w:val="cs-CZ"/>
        </w:rPr>
        <w:t>“</w:t>
      </w:r>
      <w:r w:rsidR="00BE3118">
        <w:rPr>
          <w:color w:val="1D1D1D"/>
          <w:lang w:val="cs-CZ"/>
        </w:rPr>
        <w:t>):</w:t>
      </w:r>
    </w:p>
    <w:p w14:paraId="0BAB8FEA" w14:textId="77777777" w:rsidR="00D12418" w:rsidRPr="008A01F0" w:rsidRDefault="00D12418" w:rsidP="00CE3545">
      <w:pPr>
        <w:pStyle w:val="Zkladntext"/>
        <w:spacing w:before="5"/>
        <w:rPr>
          <w:sz w:val="21"/>
          <w:lang w:val="cs-CZ"/>
        </w:rPr>
      </w:pPr>
    </w:p>
    <w:p w14:paraId="13E3B839" w14:textId="0C51976F" w:rsidR="00D12418" w:rsidRPr="00CE3545" w:rsidRDefault="00D91C4F" w:rsidP="00CE3545">
      <w:pPr>
        <w:spacing w:before="161"/>
        <w:ind w:right="78"/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32238C">
        <w:rPr>
          <w:b/>
          <w:color w:val="1D1D1D"/>
          <w:w w:val="105"/>
          <w:sz w:val="24"/>
          <w:szCs w:val="24"/>
          <w:lang w:val="cs-CZ"/>
        </w:rPr>
        <w:t>Čl.</w:t>
      </w:r>
      <w:r w:rsidR="00561356" w:rsidRPr="0032238C">
        <w:rPr>
          <w:b/>
          <w:color w:val="1D1D1D"/>
          <w:w w:val="105"/>
          <w:sz w:val="24"/>
          <w:szCs w:val="24"/>
          <w:lang w:val="cs-CZ"/>
        </w:rPr>
        <w:t xml:space="preserve"> 1</w:t>
      </w:r>
      <w:r w:rsidR="00CE3545">
        <w:rPr>
          <w:b/>
          <w:color w:val="1D1D1D"/>
          <w:w w:val="105"/>
          <w:sz w:val="24"/>
          <w:szCs w:val="24"/>
          <w:lang w:val="cs-CZ"/>
        </w:rPr>
        <w:br/>
      </w:r>
      <w:r w:rsidR="00561356" w:rsidRPr="00CE3545">
        <w:rPr>
          <w:b/>
          <w:color w:val="1D1D1D"/>
          <w:w w:val="105"/>
          <w:sz w:val="24"/>
          <w:szCs w:val="24"/>
          <w:lang w:val="cs-CZ"/>
        </w:rPr>
        <w:t>Úvodní ustanovení</w:t>
      </w:r>
    </w:p>
    <w:p w14:paraId="221F3043" w14:textId="77777777" w:rsidR="00D12418" w:rsidRPr="008A01F0" w:rsidRDefault="00D12418">
      <w:pPr>
        <w:pStyle w:val="Zkladntext"/>
        <w:spacing w:before="5"/>
        <w:rPr>
          <w:b/>
          <w:lang w:val="cs-CZ"/>
        </w:rPr>
      </w:pPr>
    </w:p>
    <w:p w14:paraId="218B2DBE" w14:textId="5AE0F8D0" w:rsidR="00D12418" w:rsidRPr="00DC2437" w:rsidRDefault="00561356" w:rsidP="00D23A0B">
      <w:pPr>
        <w:pStyle w:val="Odstavecseseznamem"/>
        <w:numPr>
          <w:ilvl w:val="0"/>
          <w:numId w:val="13"/>
        </w:numPr>
        <w:tabs>
          <w:tab w:val="left" w:pos="530"/>
        </w:tabs>
        <w:spacing w:line="235" w:lineRule="auto"/>
        <w:ind w:hanging="418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Tato vyhláška stanovuje obecní systém odpadového hospodářství na území města Sedlčany (dále jen</w:t>
      </w:r>
      <w:r w:rsidRPr="00DC2437">
        <w:rPr>
          <w:color w:val="1D1D1D"/>
          <w:spacing w:val="-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„město</w:t>
      </w:r>
      <w:r w:rsidR="00DB081E" w:rsidRPr="00DC2437">
        <w:rPr>
          <w:color w:val="1D1D1D"/>
          <w:sz w:val="24"/>
          <w:szCs w:val="24"/>
          <w:lang w:val="cs-CZ"/>
        </w:rPr>
        <w:t>“</w:t>
      </w:r>
      <w:r w:rsidRPr="00DC2437">
        <w:rPr>
          <w:color w:val="1D1D1D"/>
          <w:sz w:val="24"/>
          <w:szCs w:val="24"/>
          <w:lang w:val="cs-CZ"/>
        </w:rPr>
        <w:t>).</w:t>
      </w:r>
    </w:p>
    <w:p w14:paraId="73669CB9" w14:textId="77777777" w:rsidR="00D12418" w:rsidRPr="00DC2437" w:rsidRDefault="00D12418" w:rsidP="00D23A0B">
      <w:pPr>
        <w:pStyle w:val="Zkladntext"/>
        <w:spacing w:before="7"/>
        <w:rPr>
          <w:lang w:val="cs-CZ"/>
        </w:rPr>
      </w:pPr>
    </w:p>
    <w:p w14:paraId="42976915" w14:textId="647047E8" w:rsidR="00D12418" w:rsidRPr="00DC2437" w:rsidRDefault="00561356" w:rsidP="00D23A0B">
      <w:pPr>
        <w:pStyle w:val="Odstavecseseznamem"/>
        <w:numPr>
          <w:ilvl w:val="0"/>
          <w:numId w:val="13"/>
        </w:numPr>
        <w:tabs>
          <w:tab w:val="left" w:pos="514"/>
        </w:tabs>
        <w:spacing w:line="232" w:lineRule="auto"/>
        <w:ind w:left="533" w:hanging="421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Každý je povinen odpad nebo movitou věc, které předává do obecního systému, odkládat na</w:t>
      </w:r>
      <w:r w:rsidR="00EF2547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 xml:space="preserve">místa určená obcí v souladu s povinnostmi stanovenými pro daný druh, kategorii nebo materiál odpadu nebo movitých věcí zákonem o odpadech a touto </w:t>
      </w:r>
      <w:r w:rsidRPr="00DC2437">
        <w:rPr>
          <w:color w:val="1D1D1D"/>
          <w:spacing w:val="2"/>
          <w:sz w:val="24"/>
          <w:szCs w:val="24"/>
          <w:lang w:val="cs-CZ"/>
        </w:rPr>
        <w:t>vyhláškou</w:t>
      </w:r>
      <w:r w:rsidR="003343AA">
        <w:rPr>
          <w:rStyle w:val="Znakapoznpodarou"/>
          <w:color w:val="1D1D1D"/>
          <w:spacing w:val="2"/>
          <w:sz w:val="24"/>
          <w:szCs w:val="24"/>
          <w:lang w:val="cs-CZ"/>
        </w:rPr>
        <w:footnoteReference w:id="1"/>
      </w:r>
      <w:r w:rsidRPr="00DC2437">
        <w:rPr>
          <w:color w:val="1D1D1D"/>
          <w:spacing w:val="2"/>
          <w:sz w:val="24"/>
          <w:szCs w:val="24"/>
          <w:lang w:val="cs-CZ"/>
        </w:rPr>
        <w:t>.</w:t>
      </w:r>
    </w:p>
    <w:p w14:paraId="45A7187B" w14:textId="77777777" w:rsidR="00D12418" w:rsidRPr="00DC2437" w:rsidRDefault="00D12418" w:rsidP="00D23A0B">
      <w:pPr>
        <w:pStyle w:val="Zkladntext"/>
        <w:spacing w:before="3"/>
        <w:rPr>
          <w:lang w:val="cs-CZ"/>
        </w:rPr>
      </w:pPr>
    </w:p>
    <w:p w14:paraId="3662F5F5" w14:textId="6EEC9FDE" w:rsidR="00D12418" w:rsidRPr="00DC2437" w:rsidRDefault="0002153D" w:rsidP="00D23A0B">
      <w:pPr>
        <w:pStyle w:val="Odstavecseseznamem"/>
        <w:numPr>
          <w:ilvl w:val="0"/>
          <w:numId w:val="13"/>
        </w:numPr>
        <w:tabs>
          <w:tab w:val="left" w:pos="516"/>
        </w:tabs>
        <w:spacing w:line="235" w:lineRule="auto"/>
        <w:ind w:left="539" w:hanging="421"/>
        <w:jc w:val="both"/>
        <w:rPr>
          <w:rFonts w:ascii="Arial" w:hAnsi="Arial"/>
          <w:sz w:val="24"/>
          <w:szCs w:val="24"/>
          <w:lang w:val="cs-CZ"/>
        </w:rPr>
      </w:pPr>
      <w:r w:rsidRPr="00DC2437">
        <w:rPr>
          <w:noProof/>
          <w:sz w:val="24"/>
          <w:szCs w:val="24"/>
          <w:lang w:val="cs-CZ" w:eastAsia="cs-CZ"/>
        </w:rPr>
        <mc:AlternateContent>
          <mc:Choice Requires="wps">
            <w:drawing>
              <wp:anchor distT="0" distB="0" distL="114300" distR="114300" simplePos="0" relativeHeight="249037824" behindDoc="1" locked="0" layoutInCell="1" allowOverlap="1" wp14:anchorId="6767F906" wp14:editId="1AB6C775">
                <wp:simplePos x="0" y="0"/>
                <wp:positionH relativeFrom="page">
                  <wp:posOffset>5944235</wp:posOffset>
                </wp:positionH>
                <wp:positionV relativeFrom="paragraph">
                  <wp:posOffset>400685</wp:posOffset>
                </wp:positionV>
                <wp:extent cx="26670" cy="106680"/>
                <wp:effectExtent l="0" t="0" r="0" b="0"/>
                <wp:wrapNone/>
                <wp:docPr id="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" cy="106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136570" w14:textId="77777777" w:rsidR="00D12418" w:rsidRDefault="00561356">
                            <w:pPr>
                              <w:spacing w:line="168" w:lineRule="exact"/>
                              <w:rPr>
                                <w:rFonts w:ascii="Arial"/>
                                <w:sz w:val="15"/>
                              </w:rPr>
                            </w:pPr>
                            <w:r>
                              <w:rPr>
                                <w:rFonts w:ascii="Arial"/>
                                <w:color w:val="1D1D1D"/>
                                <w:w w:val="99"/>
                                <w:sz w:val="15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767F90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468.05pt;margin-top:31.55pt;width:2.1pt;height:8.4pt;z-index:-254278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" filled="f" stroked="f">
                <v:textbox inset="0,0,0,0">
                  <w:txbxContent>
                    <w:p w14:paraId="3A136570" w14:textId="77777777" w:rsidR="00D12418" w:rsidRDefault="00561356">
                      <w:pPr>
                        <w:spacing w:line="168" w:lineRule="exact"/>
                        <w:rPr>
                          <w:rFonts w:ascii="Arial"/>
                          <w:sz w:val="15"/>
                        </w:rPr>
                      </w:pPr>
                      <w:r>
                        <w:rPr>
                          <w:rFonts w:ascii="Arial"/>
                          <w:color w:val="1D1D1D"/>
                          <w:w w:val="99"/>
                          <w:sz w:val="15"/>
                        </w:rPr>
                        <w:t>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61356" w:rsidRPr="00DC2437">
        <w:rPr>
          <w:color w:val="1D1D1D"/>
          <w:sz w:val="24"/>
          <w:szCs w:val="24"/>
          <w:lang w:val="cs-CZ"/>
        </w:rPr>
        <w:t>V okamžiku, kdy osoba zapojená do obecního systému odloží movitou věc nebo odpad, s</w:t>
      </w:r>
      <w:r w:rsidR="00EF2547">
        <w:rPr>
          <w:color w:val="1D1D1D"/>
          <w:sz w:val="24"/>
          <w:szCs w:val="24"/>
          <w:lang w:val="cs-CZ"/>
        </w:rPr>
        <w:t> </w:t>
      </w:r>
      <w:r w:rsidR="00561356" w:rsidRPr="00DC2437">
        <w:rPr>
          <w:color w:val="1D1D1D"/>
          <w:sz w:val="24"/>
          <w:szCs w:val="24"/>
          <w:lang w:val="cs-CZ"/>
        </w:rPr>
        <w:t>výjimkou výrobků s ukončenou životností, na místě městem k</w:t>
      </w:r>
      <w:r w:rsidR="00C36E4C">
        <w:rPr>
          <w:color w:val="1D1D1D"/>
          <w:sz w:val="24"/>
          <w:szCs w:val="24"/>
          <w:lang w:val="cs-CZ"/>
        </w:rPr>
        <w:t> </w:t>
      </w:r>
      <w:r w:rsidR="00561356" w:rsidRPr="00DC2437">
        <w:rPr>
          <w:color w:val="1D1D1D"/>
          <w:sz w:val="24"/>
          <w:szCs w:val="24"/>
          <w:lang w:val="cs-CZ"/>
        </w:rPr>
        <w:t>tomuto účelu určeném, stává se město vlastníkem této movité věci nebo</w:t>
      </w:r>
      <w:r w:rsidR="00561356" w:rsidRPr="00DC2437">
        <w:rPr>
          <w:color w:val="1D1D1D"/>
          <w:spacing w:val="-3"/>
          <w:sz w:val="24"/>
          <w:szCs w:val="24"/>
          <w:lang w:val="cs-CZ"/>
        </w:rPr>
        <w:t xml:space="preserve"> </w:t>
      </w:r>
      <w:r w:rsidR="00561356" w:rsidRPr="00DC2437">
        <w:rPr>
          <w:color w:val="1D1D1D"/>
          <w:sz w:val="24"/>
          <w:szCs w:val="24"/>
          <w:lang w:val="cs-CZ"/>
        </w:rPr>
        <w:t>odpadu</w:t>
      </w:r>
      <w:r w:rsidR="003343AA">
        <w:rPr>
          <w:rStyle w:val="Znakapoznpodarou"/>
          <w:color w:val="1D1D1D"/>
          <w:sz w:val="24"/>
          <w:szCs w:val="24"/>
          <w:lang w:val="cs-CZ"/>
        </w:rPr>
        <w:footnoteReference w:id="2"/>
      </w:r>
      <w:r w:rsidR="00CB2AE6">
        <w:rPr>
          <w:color w:val="1D1D1D"/>
          <w:sz w:val="24"/>
          <w:szCs w:val="24"/>
          <w:lang w:val="cs-CZ"/>
        </w:rPr>
        <w:t>.</w:t>
      </w:r>
    </w:p>
    <w:p w14:paraId="0D829897" w14:textId="77777777" w:rsidR="00D12418" w:rsidRPr="00DC2437" w:rsidRDefault="00D12418" w:rsidP="00D23A0B">
      <w:pPr>
        <w:pStyle w:val="Zkladntext"/>
        <w:spacing w:before="4"/>
        <w:rPr>
          <w:rFonts w:ascii="Arial"/>
          <w:lang w:val="cs-CZ"/>
        </w:rPr>
      </w:pPr>
    </w:p>
    <w:p w14:paraId="66249180" w14:textId="7DA4D735" w:rsidR="00D12418" w:rsidRPr="00DC2437" w:rsidRDefault="00561356" w:rsidP="00D23A0B">
      <w:pPr>
        <w:pStyle w:val="Odstavecseseznamem"/>
        <w:numPr>
          <w:ilvl w:val="0"/>
          <w:numId w:val="13"/>
        </w:numPr>
        <w:tabs>
          <w:tab w:val="left" w:pos="518"/>
        </w:tabs>
        <w:spacing w:before="90"/>
        <w:ind w:left="540" w:hanging="422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Stanoviště sběrných nádob je místo, kde jsou sběrné nádoby trvale nebo přechodně umístěny za účelem dalšího nakládání s</w:t>
      </w:r>
      <w:r w:rsidR="00B92379">
        <w:rPr>
          <w:color w:val="1D1D1D"/>
          <w:sz w:val="24"/>
          <w:szCs w:val="24"/>
          <w:lang w:val="cs-CZ"/>
        </w:rPr>
        <w:t> </w:t>
      </w:r>
      <w:bookmarkStart w:id="0" w:name="_Hlk206745821"/>
      <w:r w:rsidR="00B92379">
        <w:rPr>
          <w:color w:val="1D1D1D"/>
          <w:sz w:val="24"/>
          <w:szCs w:val="24"/>
          <w:lang w:val="cs-CZ"/>
        </w:rPr>
        <w:t>odděleným</w:t>
      </w:r>
      <w:bookmarkEnd w:id="0"/>
      <w:r w:rsidR="00B92379">
        <w:rPr>
          <w:color w:val="1D1D1D"/>
          <w:sz w:val="24"/>
          <w:szCs w:val="24"/>
          <w:lang w:val="cs-CZ"/>
        </w:rPr>
        <w:t xml:space="preserve"> a</w:t>
      </w:r>
      <w:r w:rsidRPr="00DC2437">
        <w:rPr>
          <w:color w:val="1D1D1D"/>
          <w:sz w:val="24"/>
          <w:szCs w:val="24"/>
          <w:lang w:val="cs-CZ"/>
        </w:rPr>
        <w:t xml:space="preserve"> </w:t>
      </w:r>
      <w:bookmarkStart w:id="1" w:name="_Hlk206692483"/>
      <w:r w:rsidRPr="00DC2437">
        <w:rPr>
          <w:color w:val="1D1D1D"/>
          <w:sz w:val="24"/>
          <w:szCs w:val="24"/>
          <w:lang w:val="cs-CZ"/>
        </w:rPr>
        <w:t>směsným</w:t>
      </w:r>
      <w:bookmarkEnd w:id="1"/>
      <w:r w:rsidRPr="00DC2437">
        <w:rPr>
          <w:color w:val="1D1D1D"/>
          <w:sz w:val="24"/>
          <w:szCs w:val="24"/>
          <w:lang w:val="cs-CZ"/>
        </w:rPr>
        <w:t xml:space="preserve"> komunálním odpadem. Stanoviště sběrných nádob jsou individuální (zejména pro směsný komunální odpad a biologicky rozložitelný komunální odpad) nebo společná pro více</w:t>
      </w:r>
      <w:r w:rsidRPr="00DC2437">
        <w:rPr>
          <w:color w:val="1D1D1D"/>
          <w:spacing w:val="16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uživatelů.</w:t>
      </w:r>
    </w:p>
    <w:p w14:paraId="19870712" w14:textId="77777777" w:rsidR="00D12418" w:rsidRPr="00DC2437" w:rsidRDefault="00D12418">
      <w:pPr>
        <w:pStyle w:val="Zkladntext"/>
        <w:spacing w:before="3"/>
        <w:rPr>
          <w:lang w:val="cs-CZ"/>
        </w:rPr>
      </w:pPr>
    </w:p>
    <w:p w14:paraId="2F1B1F8E" w14:textId="0F4951C9" w:rsidR="00D12418" w:rsidRPr="00D23A0B" w:rsidRDefault="00D91C4F" w:rsidP="00D23A0B">
      <w:pPr>
        <w:spacing w:before="161"/>
        <w:ind w:right="78"/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D23A0B">
        <w:rPr>
          <w:b/>
          <w:color w:val="1D1D1D"/>
          <w:w w:val="105"/>
          <w:sz w:val="24"/>
          <w:szCs w:val="24"/>
          <w:lang w:val="cs-CZ"/>
        </w:rPr>
        <w:t>Čl.</w:t>
      </w:r>
      <w:r w:rsidR="00561356" w:rsidRPr="00D23A0B">
        <w:rPr>
          <w:b/>
          <w:color w:val="1D1D1D"/>
          <w:w w:val="105"/>
          <w:sz w:val="24"/>
          <w:szCs w:val="24"/>
          <w:lang w:val="cs-CZ"/>
        </w:rPr>
        <w:t xml:space="preserve"> 2</w:t>
      </w:r>
      <w:r w:rsidR="00D23A0B">
        <w:rPr>
          <w:b/>
          <w:color w:val="1D1D1D"/>
          <w:w w:val="105"/>
          <w:sz w:val="24"/>
          <w:szCs w:val="24"/>
          <w:lang w:val="cs-CZ"/>
        </w:rPr>
        <w:br/>
      </w:r>
      <w:r w:rsidR="00561356" w:rsidRPr="00D23A0B">
        <w:rPr>
          <w:b/>
          <w:color w:val="1D1D1D"/>
          <w:w w:val="105"/>
          <w:sz w:val="24"/>
          <w:szCs w:val="24"/>
          <w:lang w:val="cs-CZ"/>
        </w:rPr>
        <w:t>Oddělené soustřeďování komunálního odpadu</w:t>
      </w:r>
    </w:p>
    <w:p w14:paraId="3E96543E" w14:textId="77777777" w:rsidR="00D12418" w:rsidRPr="008A01F0" w:rsidRDefault="00D12418">
      <w:pPr>
        <w:pStyle w:val="Zkladntext"/>
        <w:rPr>
          <w:b/>
          <w:sz w:val="25"/>
          <w:lang w:val="cs-CZ"/>
        </w:rPr>
      </w:pPr>
    </w:p>
    <w:p w14:paraId="282A9735" w14:textId="555E1109" w:rsidR="00D12418" w:rsidRPr="008A01F0" w:rsidRDefault="00561356" w:rsidP="00A809A1">
      <w:pPr>
        <w:pStyle w:val="Odstavecseseznamem"/>
        <w:numPr>
          <w:ilvl w:val="1"/>
          <w:numId w:val="13"/>
        </w:numPr>
        <w:spacing w:line="237" w:lineRule="auto"/>
        <w:ind w:left="567" w:hanging="425"/>
        <w:jc w:val="both"/>
        <w:rPr>
          <w:color w:val="1D1D1D"/>
          <w:sz w:val="24"/>
          <w:lang w:val="cs-CZ"/>
        </w:rPr>
      </w:pPr>
      <w:r w:rsidRPr="008A01F0">
        <w:rPr>
          <w:color w:val="1D1D1D"/>
          <w:sz w:val="24"/>
          <w:lang w:val="cs-CZ"/>
        </w:rPr>
        <w:t>Osoby předávající komunální odpad na místa určená městem jsou povinny odděleně</w:t>
      </w:r>
      <w:r w:rsidR="006145CC">
        <w:rPr>
          <w:color w:val="1D1D1D"/>
          <w:sz w:val="24"/>
          <w:lang w:val="cs-CZ"/>
        </w:rPr>
        <w:t xml:space="preserve"> </w:t>
      </w:r>
      <w:r w:rsidRPr="008A01F0">
        <w:rPr>
          <w:color w:val="1D1D1D"/>
          <w:sz w:val="24"/>
          <w:lang w:val="cs-CZ"/>
        </w:rPr>
        <w:t>soustřeďovat následující</w:t>
      </w:r>
      <w:r w:rsidRPr="008A01F0">
        <w:rPr>
          <w:color w:val="1D1D1D"/>
          <w:spacing w:val="-30"/>
          <w:sz w:val="24"/>
          <w:lang w:val="cs-CZ"/>
        </w:rPr>
        <w:t xml:space="preserve"> </w:t>
      </w:r>
      <w:r w:rsidRPr="008A01F0">
        <w:rPr>
          <w:color w:val="1D1D1D"/>
          <w:sz w:val="24"/>
          <w:lang w:val="cs-CZ"/>
        </w:rPr>
        <w:t>složky:</w:t>
      </w:r>
    </w:p>
    <w:p w14:paraId="04F78714" w14:textId="481DFDDC" w:rsidR="00D12418" w:rsidRPr="00AD5A03" w:rsidRDefault="00BE3118" w:rsidP="003343AA">
      <w:pPr>
        <w:pStyle w:val="Odstavecseseznamem"/>
        <w:numPr>
          <w:ilvl w:val="2"/>
          <w:numId w:val="13"/>
        </w:numPr>
        <w:tabs>
          <w:tab w:val="left" w:pos="1274"/>
        </w:tabs>
        <w:ind w:hanging="362"/>
        <w:rPr>
          <w:sz w:val="24"/>
          <w:lang w:val="cs-CZ"/>
        </w:rPr>
      </w:pPr>
      <w:r w:rsidRPr="00AD5A03">
        <w:rPr>
          <w:sz w:val="24"/>
          <w:lang w:val="cs-CZ"/>
        </w:rPr>
        <w:t>b</w:t>
      </w:r>
      <w:r w:rsidR="00561356" w:rsidRPr="00AD5A03">
        <w:rPr>
          <w:sz w:val="24"/>
          <w:lang w:val="cs-CZ"/>
        </w:rPr>
        <w:t>iologick</w:t>
      </w:r>
      <w:r w:rsidRPr="00AD5A03">
        <w:rPr>
          <w:sz w:val="24"/>
          <w:lang w:val="cs-CZ"/>
        </w:rPr>
        <w:t xml:space="preserve">é </w:t>
      </w:r>
      <w:r w:rsidR="00561356" w:rsidRPr="00AD5A03">
        <w:rPr>
          <w:sz w:val="24"/>
          <w:lang w:val="cs-CZ"/>
        </w:rPr>
        <w:t>odpad</w:t>
      </w:r>
      <w:r w:rsidRPr="00AD5A03">
        <w:rPr>
          <w:sz w:val="24"/>
          <w:lang w:val="cs-CZ"/>
        </w:rPr>
        <w:t>y</w:t>
      </w:r>
      <w:r w:rsidR="00561356" w:rsidRPr="00AD5A03">
        <w:rPr>
          <w:sz w:val="24"/>
          <w:lang w:val="cs-CZ"/>
        </w:rPr>
        <w:t>,</w:t>
      </w:r>
    </w:p>
    <w:p w14:paraId="2705ADEF" w14:textId="77777777" w:rsidR="00D12418" w:rsidRPr="008A01F0" w:rsidRDefault="00561356" w:rsidP="003343AA">
      <w:pPr>
        <w:pStyle w:val="Odstavecseseznamem"/>
        <w:numPr>
          <w:ilvl w:val="2"/>
          <w:numId w:val="13"/>
        </w:numPr>
        <w:tabs>
          <w:tab w:val="left" w:pos="1240"/>
        </w:tabs>
        <w:ind w:left="1239" w:hanging="323"/>
        <w:rPr>
          <w:color w:val="1D1D1D"/>
          <w:sz w:val="24"/>
          <w:lang w:val="cs-CZ"/>
        </w:rPr>
      </w:pPr>
      <w:r w:rsidRPr="008A01F0">
        <w:rPr>
          <w:color w:val="1D1D1D"/>
          <w:sz w:val="24"/>
          <w:lang w:val="cs-CZ"/>
        </w:rPr>
        <w:t>papír,</w:t>
      </w:r>
    </w:p>
    <w:p w14:paraId="516D4CA6" w14:textId="77777777" w:rsidR="003343AA" w:rsidRPr="003343AA" w:rsidRDefault="00561356" w:rsidP="003343AA">
      <w:pPr>
        <w:pStyle w:val="Odstavecseseznamem"/>
        <w:numPr>
          <w:ilvl w:val="2"/>
          <w:numId w:val="13"/>
        </w:numPr>
        <w:tabs>
          <w:tab w:val="left" w:pos="1240"/>
        </w:tabs>
        <w:ind w:left="1294" w:hanging="363"/>
        <w:rPr>
          <w:color w:val="1D1D1D"/>
          <w:sz w:val="24"/>
          <w:szCs w:val="24"/>
          <w:lang w:val="cs-CZ"/>
        </w:rPr>
      </w:pPr>
      <w:r w:rsidRPr="003343AA">
        <w:rPr>
          <w:color w:val="1D1D1D"/>
          <w:sz w:val="24"/>
          <w:lang w:val="cs-CZ"/>
        </w:rPr>
        <w:t>plasty včetně PET</w:t>
      </w:r>
      <w:r w:rsidRPr="003343AA">
        <w:rPr>
          <w:color w:val="1D1D1D"/>
          <w:spacing w:val="16"/>
          <w:sz w:val="24"/>
          <w:lang w:val="cs-CZ"/>
        </w:rPr>
        <w:t xml:space="preserve"> </w:t>
      </w:r>
      <w:r w:rsidRPr="003343AA">
        <w:rPr>
          <w:color w:val="1D1D1D"/>
          <w:sz w:val="24"/>
          <w:lang w:val="cs-CZ"/>
        </w:rPr>
        <w:t>lahví,</w:t>
      </w:r>
    </w:p>
    <w:p w14:paraId="5A154223" w14:textId="2B07484C" w:rsidR="00D12418" w:rsidRPr="003343AA" w:rsidRDefault="00561356" w:rsidP="003343AA">
      <w:pPr>
        <w:pStyle w:val="Odstavecseseznamem"/>
        <w:numPr>
          <w:ilvl w:val="2"/>
          <w:numId w:val="13"/>
        </w:numPr>
        <w:tabs>
          <w:tab w:val="left" w:pos="1240"/>
        </w:tabs>
        <w:ind w:left="1294" w:hanging="363"/>
        <w:rPr>
          <w:color w:val="1D1D1D"/>
          <w:sz w:val="24"/>
          <w:szCs w:val="24"/>
          <w:lang w:val="cs-CZ"/>
        </w:rPr>
      </w:pPr>
      <w:r w:rsidRPr="003343AA">
        <w:rPr>
          <w:color w:val="1D1D1D"/>
          <w:w w:val="105"/>
          <w:sz w:val="24"/>
          <w:szCs w:val="24"/>
          <w:lang w:val="cs-CZ"/>
        </w:rPr>
        <w:t>sklo,</w:t>
      </w:r>
    </w:p>
    <w:p w14:paraId="7C971B78" w14:textId="77777777" w:rsidR="00D12418" w:rsidRPr="00DC2437" w:rsidRDefault="00561356" w:rsidP="003343AA">
      <w:pPr>
        <w:pStyle w:val="Odstavecseseznamem"/>
        <w:numPr>
          <w:ilvl w:val="2"/>
          <w:numId w:val="13"/>
        </w:numPr>
        <w:tabs>
          <w:tab w:val="left" w:pos="1295"/>
        </w:tabs>
        <w:spacing w:before="14"/>
        <w:ind w:left="1294" w:hanging="363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kovy,</w:t>
      </w:r>
    </w:p>
    <w:p w14:paraId="54DE0529" w14:textId="77777777" w:rsidR="006145CC" w:rsidRPr="00DC2437" w:rsidRDefault="006145CC" w:rsidP="003343AA">
      <w:pPr>
        <w:pStyle w:val="Odstavecseseznamem"/>
        <w:numPr>
          <w:ilvl w:val="2"/>
          <w:numId w:val="13"/>
        </w:numPr>
        <w:tabs>
          <w:tab w:val="left" w:pos="1295"/>
        </w:tabs>
        <w:spacing w:before="14"/>
        <w:ind w:left="1294" w:hanging="366"/>
        <w:rPr>
          <w:color w:val="1D1D1D"/>
          <w:sz w:val="24"/>
          <w:szCs w:val="24"/>
          <w:lang w:val="cs-CZ"/>
        </w:rPr>
      </w:pPr>
      <w:r w:rsidRPr="00AD5A03">
        <w:rPr>
          <w:w w:val="105"/>
          <w:sz w:val="24"/>
          <w:szCs w:val="24"/>
          <w:lang w:val="cs-CZ"/>
        </w:rPr>
        <w:t>nebezpečné</w:t>
      </w:r>
      <w:r w:rsidRPr="00AD5A03">
        <w:rPr>
          <w:spacing w:val="-15"/>
          <w:w w:val="105"/>
          <w:sz w:val="24"/>
          <w:szCs w:val="24"/>
          <w:lang w:val="cs-CZ"/>
        </w:rPr>
        <w:t xml:space="preserve"> </w:t>
      </w:r>
      <w:r w:rsidRPr="00AD5A03">
        <w:rPr>
          <w:w w:val="105"/>
          <w:sz w:val="24"/>
          <w:szCs w:val="24"/>
          <w:lang w:val="cs-CZ"/>
        </w:rPr>
        <w:t>odpady</w:t>
      </w:r>
      <w:r w:rsidRPr="00DC2437">
        <w:rPr>
          <w:color w:val="1D1D1D"/>
          <w:w w:val="105"/>
          <w:sz w:val="24"/>
          <w:szCs w:val="24"/>
          <w:lang w:val="cs-CZ"/>
        </w:rPr>
        <w:t>,</w:t>
      </w:r>
    </w:p>
    <w:p w14:paraId="5E9D6D34" w14:textId="77777777" w:rsidR="006145CC" w:rsidRPr="00DC2437" w:rsidRDefault="006145CC" w:rsidP="003343AA">
      <w:pPr>
        <w:pStyle w:val="Odstavecseseznamem"/>
        <w:numPr>
          <w:ilvl w:val="2"/>
          <w:numId w:val="13"/>
        </w:numPr>
        <w:tabs>
          <w:tab w:val="left" w:pos="1293"/>
          <w:tab w:val="left" w:pos="1294"/>
        </w:tabs>
        <w:spacing w:before="9"/>
        <w:ind w:left="1293" w:hanging="366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objemný</w:t>
      </w:r>
      <w:r w:rsidRPr="00DC2437">
        <w:rPr>
          <w:color w:val="1D1D1D"/>
          <w:spacing w:val="-4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odpad,</w:t>
      </w:r>
    </w:p>
    <w:p w14:paraId="4C05B3DE" w14:textId="77777777" w:rsidR="00D12418" w:rsidRPr="00C1234B" w:rsidRDefault="00561356" w:rsidP="003343AA">
      <w:pPr>
        <w:pStyle w:val="Odstavecseseznamem"/>
        <w:numPr>
          <w:ilvl w:val="2"/>
          <w:numId w:val="13"/>
        </w:numPr>
        <w:tabs>
          <w:tab w:val="left" w:pos="1289"/>
          <w:tab w:val="left" w:pos="1291"/>
        </w:tabs>
        <w:spacing w:before="14"/>
        <w:ind w:left="1290" w:hanging="358"/>
        <w:rPr>
          <w:rFonts w:ascii="Arial" w:hAnsi="Arial"/>
          <w:sz w:val="24"/>
          <w:szCs w:val="24"/>
          <w:lang w:val="cs-CZ"/>
        </w:rPr>
      </w:pPr>
      <w:r w:rsidRPr="00C1234B">
        <w:rPr>
          <w:w w:val="105"/>
          <w:sz w:val="24"/>
          <w:szCs w:val="24"/>
          <w:lang w:val="cs-CZ"/>
        </w:rPr>
        <w:t>jedlé oleje a</w:t>
      </w:r>
      <w:r w:rsidRPr="00C1234B">
        <w:rPr>
          <w:spacing w:val="1"/>
          <w:w w:val="105"/>
          <w:sz w:val="24"/>
          <w:szCs w:val="24"/>
          <w:lang w:val="cs-CZ"/>
        </w:rPr>
        <w:t xml:space="preserve"> </w:t>
      </w:r>
      <w:r w:rsidRPr="00C1234B">
        <w:rPr>
          <w:w w:val="105"/>
          <w:sz w:val="24"/>
          <w:szCs w:val="24"/>
          <w:lang w:val="cs-CZ"/>
        </w:rPr>
        <w:t>tuky,</w:t>
      </w:r>
    </w:p>
    <w:p w14:paraId="11D22D6F" w14:textId="77777777" w:rsidR="00D12418" w:rsidRPr="006145CC" w:rsidRDefault="00561356" w:rsidP="003343AA">
      <w:pPr>
        <w:pStyle w:val="Odstavecseseznamem"/>
        <w:numPr>
          <w:ilvl w:val="2"/>
          <w:numId w:val="13"/>
        </w:numPr>
        <w:tabs>
          <w:tab w:val="left" w:pos="1295"/>
        </w:tabs>
        <w:spacing w:before="10"/>
        <w:ind w:left="1294" w:hanging="367"/>
        <w:rPr>
          <w:sz w:val="24"/>
          <w:szCs w:val="24"/>
          <w:lang w:val="cs-CZ"/>
        </w:rPr>
      </w:pPr>
      <w:r w:rsidRPr="00BE3118">
        <w:rPr>
          <w:w w:val="105"/>
          <w:sz w:val="24"/>
          <w:szCs w:val="24"/>
          <w:lang w:val="cs-CZ"/>
        </w:rPr>
        <w:t>nápojové</w:t>
      </w:r>
      <w:r w:rsidRPr="00BE3118">
        <w:rPr>
          <w:spacing w:val="9"/>
          <w:w w:val="105"/>
          <w:sz w:val="24"/>
          <w:szCs w:val="24"/>
          <w:lang w:val="cs-CZ"/>
        </w:rPr>
        <w:t xml:space="preserve"> </w:t>
      </w:r>
      <w:r w:rsidRPr="00BE3118">
        <w:rPr>
          <w:w w:val="105"/>
          <w:sz w:val="24"/>
          <w:szCs w:val="24"/>
          <w:lang w:val="cs-CZ"/>
        </w:rPr>
        <w:t>kartony,</w:t>
      </w:r>
    </w:p>
    <w:p w14:paraId="0C752D4C" w14:textId="76371384" w:rsidR="006145CC" w:rsidRPr="009B234B" w:rsidRDefault="006145CC" w:rsidP="003343AA">
      <w:pPr>
        <w:pStyle w:val="Odstavecseseznamem"/>
        <w:numPr>
          <w:ilvl w:val="2"/>
          <w:numId w:val="13"/>
        </w:numPr>
        <w:tabs>
          <w:tab w:val="left" w:pos="1295"/>
        </w:tabs>
        <w:spacing w:before="10"/>
        <w:ind w:left="1294" w:hanging="367"/>
        <w:rPr>
          <w:sz w:val="24"/>
          <w:szCs w:val="24"/>
          <w:lang w:val="cs-CZ"/>
        </w:rPr>
      </w:pPr>
      <w:r>
        <w:rPr>
          <w:w w:val="105"/>
          <w:sz w:val="24"/>
          <w:szCs w:val="24"/>
          <w:lang w:val="cs-CZ"/>
        </w:rPr>
        <w:t>textil,</w:t>
      </w:r>
    </w:p>
    <w:p w14:paraId="45B57783" w14:textId="238DD96D" w:rsidR="009B234B" w:rsidRPr="00E50C9E" w:rsidRDefault="009B234B" w:rsidP="003343AA">
      <w:pPr>
        <w:pStyle w:val="Odstavecseseznamem"/>
        <w:numPr>
          <w:ilvl w:val="2"/>
          <w:numId w:val="13"/>
        </w:numPr>
        <w:tabs>
          <w:tab w:val="left" w:pos="1295"/>
        </w:tabs>
        <w:spacing w:before="10"/>
        <w:ind w:left="1294" w:hanging="367"/>
        <w:rPr>
          <w:sz w:val="24"/>
          <w:szCs w:val="24"/>
          <w:lang w:val="cs-CZ"/>
        </w:rPr>
      </w:pPr>
      <w:r>
        <w:rPr>
          <w:w w:val="105"/>
          <w:sz w:val="24"/>
          <w:szCs w:val="24"/>
          <w:lang w:val="cs-CZ"/>
        </w:rPr>
        <w:t>směsný komunální odpad.</w:t>
      </w:r>
    </w:p>
    <w:p w14:paraId="58B01BE9" w14:textId="77777777" w:rsidR="00E50C9E" w:rsidRPr="00E50C9E" w:rsidRDefault="00E50C9E" w:rsidP="00E50C9E">
      <w:pPr>
        <w:tabs>
          <w:tab w:val="left" w:pos="1295"/>
        </w:tabs>
        <w:spacing w:before="10"/>
        <w:ind w:left="927"/>
        <w:rPr>
          <w:sz w:val="24"/>
          <w:szCs w:val="24"/>
          <w:lang w:val="cs-CZ"/>
        </w:rPr>
      </w:pPr>
    </w:p>
    <w:p w14:paraId="380E46D0" w14:textId="2D39C51B" w:rsidR="00D12418" w:rsidRPr="00F771D0" w:rsidRDefault="00561356" w:rsidP="00090851">
      <w:pPr>
        <w:pStyle w:val="Odstavecseseznamem"/>
        <w:numPr>
          <w:ilvl w:val="1"/>
          <w:numId w:val="13"/>
        </w:numPr>
        <w:spacing w:line="237" w:lineRule="auto"/>
        <w:ind w:left="567" w:hanging="425"/>
        <w:jc w:val="both"/>
        <w:rPr>
          <w:color w:val="1D1D1D"/>
          <w:sz w:val="24"/>
          <w:szCs w:val="24"/>
          <w:lang w:val="cs-CZ"/>
        </w:rPr>
      </w:pPr>
      <w:r w:rsidRPr="00F771D0">
        <w:rPr>
          <w:color w:val="1D1D1D"/>
          <w:sz w:val="24"/>
          <w:szCs w:val="24"/>
          <w:lang w:val="cs-CZ"/>
        </w:rPr>
        <w:t xml:space="preserve">Směsným komunálním odpadem se rozumí zbylý komunální odpad </w:t>
      </w:r>
      <w:r w:rsidR="00AA6B11">
        <w:rPr>
          <w:color w:val="1D1D1D"/>
          <w:sz w:val="24"/>
          <w:szCs w:val="24"/>
          <w:lang w:val="cs-CZ"/>
        </w:rPr>
        <w:br/>
      </w:r>
      <w:r w:rsidRPr="00F771D0">
        <w:rPr>
          <w:color w:val="1D1D1D"/>
          <w:sz w:val="24"/>
          <w:szCs w:val="24"/>
          <w:lang w:val="cs-CZ"/>
        </w:rPr>
        <w:t>po stanoveném vytřídění podle odstavce 1 písm. a)</w:t>
      </w:r>
      <w:r w:rsidR="00CB1B29" w:rsidRPr="00F771D0">
        <w:rPr>
          <w:color w:val="1D1D1D"/>
          <w:sz w:val="24"/>
          <w:szCs w:val="24"/>
          <w:lang w:val="cs-CZ"/>
        </w:rPr>
        <w:t>, b</w:t>
      </w:r>
      <w:r w:rsidRPr="00F771D0">
        <w:rPr>
          <w:color w:val="1D1D1D"/>
          <w:sz w:val="24"/>
          <w:szCs w:val="24"/>
          <w:lang w:val="cs-CZ"/>
        </w:rPr>
        <w:t>)</w:t>
      </w:r>
      <w:r w:rsidR="00CB1B29" w:rsidRPr="00F771D0">
        <w:rPr>
          <w:color w:val="1D1D1D"/>
          <w:sz w:val="24"/>
          <w:szCs w:val="24"/>
          <w:lang w:val="cs-CZ"/>
        </w:rPr>
        <w:t>, c), d), e), f), g), h), i) a j).</w:t>
      </w:r>
    </w:p>
    <w:p w14:paraId="16BF5CA0" w14:textId="77777777" w:rsidR="00D12418" w:rsidRPr="00DC2437" w:rsidRDefault="00D12418" w:rsidP="00A809A1">
      <w:pPr>
        <w:pStyle w:val="Zkladntext"/>
        <w:rPr>
          <w:lang w:val="cs-CZ"/>
        </w:rPr>
      </w:pPr>
    </w:p>
    <w:p w14:paraId="46512F68" w14:textId="77777777" w:rsidR="00D12418" w:rsidRPr="00DC2437" w:rsidRDefault="00561356" w:rsidP="00090851">
      <w:pPr>
        <w:pStyle w:val="Odstavecseseznamem"/>
        <w:numPr>
          <w:ilvl w:val="1"/>
          <w:numId w:val="13"/>
        </w:numPr>
        <w:spacing w:line="237" w:lineRule="auto"/>
        <w:ind w:left="567" w:hanging="425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Objemný</w:t>
      </w:r>
      <w:r w:rsidRPr="00DC2437">
        <w:rPr>
          <w:color w:val="1D1D1D"/>
          <w:spacing w:val="12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odpad</w:t>
      </w:r>
      <w:r w:rsidRPr="00DC2437">
        <w:rPr>
          <w:color w:val="1D1D1D"/>
          <w:spacing w:val="-7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je</w:t>
      </w:r>
      <w:r w:rsidRPr="00DC2437">
        <w:rPr>
          <w:color w:val="1D1D1D"/>
          <w:spacing w:val="-14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takový</w:t>
      </w:r>
      <w:r w:rsidRPr="00DC2437">
        <w:rPr>
          <w:color w:val="1D1D1D"/>
          <w:spacing w:val="-2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odpad,</w:t>
      </w:r>
      <w:r w:rsidRPr="00DC2437">
        <w:rPr>
          <w:color w:val="1D1D1D"/>
          <w:spacing w:val="-7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který</w:t>
      </w:r>
      <w:r w:rsidRPr="00DC2437">
        <w:rPr>
          <w:color w:val="1D1D1D"/>
          <w:spacing w:val="-1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vzhledem</w:t>
      </w:r>
      <w:r w:rsidRPr="00DC2437">
        <w:rPr>
          <w:color w:val="1D1D1D"/>
          <w:spacing w:val="2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ke</w:t>
      </w:r>
      <w:r w:rsidRPr="00DC2437">
        <w:rPr>
          <w:color w:val="1D1D1D"/>
          <w:spacing w:val="-13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svým</w:t>
      </w:r>
      <w:r w:rsidRPr="00DC2437">
        <w:rPr>
          <w:color w:val="1D1D1D"/>
          <w:spacing w:val="-1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rozměrům</w:t>
      </w:r>
      <w:r w:rsidRPr="00DC2437">
        <w:rPr>
          <w:color w:val="1D1D1D"/>
          <w:spacing w:val="2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nemůže</w:t>
      </w:r>
      <w:r w:rsidRPr="00DC2437">
        <w:rPr>
          <w:color w:val="1D1D1D"/>
          <w:spacing w:val="-6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být</w:t>
      </w:r>
      <w:r w:rsidRPr="00DC2437">
        <w:rPr>
          <w:color w:val="1D1D1D"/>
          <w:spacing w:val="-4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umístěn do sběrných nádob (např. koberce, matrace, nábytek</w:t>
      </w:r>
      <w:r w:rsidRPr="00DC2437">
        <w:rPr>
          <w:color w:val="1D1D1D"/>
          <w:spacing w:val="29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apod.).</w:t>
      </w:r>
    </w:p>
    <w:p w14:paraId="339474FC" w14:textId="77777777" w:rsidR="00D12418" w:rsidRPr="00DC2437" w:rsidRDefault="00D12418">
      <w:pPr>
        <w:pStyle w:val="Zkladntext"/>
        <w:rPr>
          <w:lang w:val="cs-CZ"/>
        </w:rPr>
      </w:pPr>
    </w:p>
    <w:p w14:paraId="22EBFBCE" w14:textId="624CCBD5" w:rsidR="00D12418" w:rsidRPr="00FA0284" w:rsidRDefault="00D91C4F" w:rsidP="00F63679">
      <w:pPr>
        <w:spacing w:before="161"/>
        <w:jc w:val="center"/>
        <w:rPr>
          <w:b/>
          <w:color w:val="1D1D1D"/>
          <w:w w:val="105"/>
          <w:sz w:val="24"/>
          <w:szCs w:val="24"/>
          <w:lang w:val="cs-CZ"/>
        </w:rPr>
      </w:pPr>
      <w:r w:rsidRPr="00DC2437">
        <w:rPr>
          <w:b/>
          <w:color w:val="1D1D1D"/>
          <w:w w:val="105"/>
          <w:sz w:val="24"/>
          <w:szCs w:val="24"/>
          <w:lang w:val="cs-CZ"/>
        </w:rPr>
        <w:t>Čl.</w:t>
      </w:r>
      <w:r w:rsidR="00561356" w:rsidRPr="00DC2437">
        <w:rPr>
          <w:b/>
          <w:color w:val="1D1D1D"/>
          <w:w w:val="105"/>
          <w:sz w:val="24"/>
          <w:szCs w:val="24"/>
          <w:lang w:val="cs-CZ"/>
        </w:rPr>
        <w:t xml:space="preserve"> 3</w:t>
      </w:r>
      <w:r w:rsidR="009C086A">
        <w:rPr>
          <w:b/>
          <w:color w:val="1D1D1D"/>
          <w:w w:val="105"/>
          <w:sz w:val="24"/>
          <w:szCs w:val="24"/>
          <w:lang w:val="cs-CZ"/>
        </w:rPr>
        <w:br/>
      </w:r>
      <w:r w:rsidR="00BE3118">
        <w:rPr>
          <w:b/>
          <w:color w:val="1D1D1D"/>
          <w:w w:val="105"/>
          <w:sz w:val="24"/>
          <w:szCs w:val="24"/>
          <w:lang w:val="cs-CZ"/>
        </w:rPr>
        <w:t>Určení míst pro oddělené soustřeďování určených složek komunálního odpadu</w:t>
      </w:r>
    </w:p>
    <w:p w14:paraId="5227CE59" w14:textId="77777777" w:rsidR="00D12418" w:rsidRPr="00FA0284" w:rsidRDefault="00D12418" w:rsidP="00FA0284">
      <w:pPr>
        <w:spacing w:before="161"/>
        <w:ind w:right="78"/>
        <w:rPr>
          <w:b/>
          <w:color w:val="1D1D1D"/>
          <w:w w:val="105"/>
          <w:sz w:val="24"/>
          <w:szCs w:val="24"/>
          <w:lang w:val="cs-CZ"/>
        </w:rPr>
      </w:pPr>
    </w:p>
    <w:p w14:paraId="5C24153B" w14:textId="1E383AD4" w:rsidR="00D12418" w:rsidRPr="00DC2437" w:rsidRDefault="00F36F3B" w:rsidP="00C102F5">
      <w:pPr>
        <w:pStyle w:val="Odstavecseseznamem"/>
        <w:numPr>
          <w:ilvl w:val="0"/>
          <w:numId w:val="16"/>
        </w:numPr>
        <w:spacing w:line="237" w:lineRule="auto"/>
        <w:ind w:left="567"/>
        <w:jc w:val="both"/>
        <w:rPr>
          <w:color w:val="1D1D1D"/>
          <w:sz w:val="24"/>
          <w:szCs w:val="24"/>
          <w:lang w:val="cs-CZ"/>
        </w:rPr>
      </w:pPr>
      <w:r>
        <w:rPr>
          <w:color w:val="1D1D1D"/>
          <w:w w:val="105"/>
          <w:sz w:val="24"/>
          <w:szCs w:val="24"/>
          <w:lang w:val="cs-CZ"/>
        </w:rPr>
        <w:t>P</w:t>
      </w:r>
      <w:r w:rsidR="00561356" w:rsidRPr="00DC2437">
        <w:rPr>
          <w:color w:val="1D1D1D"/>
          <w:w w:val="105"/>
          <w:sz w:val="24"/>
          <w:szCs w:val="24"/>
          <w:lang w:val="cs-CZ"/>
        </w:rPr>
        <w:t xml:space="preserve">apír, plasty, sklo, kovy, </w:t>
      </w:r>
      <w:r w:rsidR="00BD0B97">
        <w:rPr>
          <w:color w:val="1D1D1D"/>
          <w:w w:val="105"/>
          <w:sz w:val="24"/>
          <w:szCs w:val="24"/>
          <w:lang w:val="cs-CZ"/>
        </w:rPr>
        <w:t>b</w:t>
      </w:r>
      <w:r w:rsidRPr="00DC2437">
        <w:rPr>
          <w:color w:val="1D1D1D"/>
          <w:w w:val="105"/>
          <w:sz w:val="24"/>
          <w:szCs w:val="24"/>
          <w:lang w:val="cs-CZ"/>
        </w:rPr>
        <w:t>iologick</w:t>
      </w:r>
      <w:r>
        <w:rPr>
          <w:color w:val="1D1D1D"/>
          <w:w w:val="105"/>
          <w:sz w:val="24"/>
          <w:szCs w:val="24"/>
          <w:lang w:val="cs-CZ"/>
        </w:rPr>
        <w:t>é odpady</w:t>
      </w:r>
      <w:r w:rsidR="00BD0B97">
        <w:rPr>
          <w:color w:val="1D1D1D"/>
          <w:w w:val="105"/>
          <w:sz w:val="24"/>
          <w:szCs w:val="24"/>
          <w:lang w:val="cs-CZ"/>
        </w:rPr>
        <w:t xml:space="preserve">, </w:t>
      </w:r>
      <w:r w:rsidR="00561356" w:rsidRPr="00DC2437">
        <w:rPr>
          <w:color w:val="1D1D1D"/>
          <w:w w:val="105"/>
          <w:sz w:val="24"/>
          <w:szCs w:val="24"/>
          <w:lang w:val="cs-CZ"/>
        </w:rPr>
        <w:t>jedlé</w:t>
      </w:r>
      <w:r w:rsidR="00BE3118">
        <w:rPr>
          <w:color w:val="1D1D1D"/>
          <w:w w:val="105"/>
          <w:sz w:val="24"/>
          <w:szCs w:val="24"/>
          <w:lang w:val="cs-CZ"/>
        </w:rPr>
        <w:t xml:space="preserve"> oleje a tuky, </w:t>
      </w:r>
      <w:r w:rsidR="00BD0B97">
        <w:rPr>
          <w:color w:val="1D1D1D"/>
          <w:w w:val="105"/>
          <w:sz w:val="24"/>
          <w:szCs w:val="24"/>
          <w:lang w:val="cs-CZ"/>
        </w:rPr>
        <w:t xml:space="preserve">textil, </w:t>
      </w:r>
      <w:r w:rsidR="00BE3118">
        <w:rPr>
          <w:color w:val="1D1D1D"/>
          <w:w w:val="105"/>
          <w:sz w:val="24"/>
          <w:szCs w:val="24"/>
          <w:lang w:val="cs-CZ"/>
        </w:rPr>
        <w:t>nápojové kartony</w:t>
      </w:r>
      <w:r w:rsidR="00561356" w:rsidRPr="00DC2437">
        <w:rPr>
          <w:color w:val="1D1D1D"/>
          <w:w w:val="105"/>
          <w:sz w:val="24"/>
          <w:szCs w:val="24"/>
          <w:lang w:val="cs-CZ"/>
        </w:rPr>
        <w:t xml:space="preserve"> se</w:t>
      </w:r>
      <w:r w:rsidR="00C36E4C">
        <w:rPr>
          <w:color w:val="1D1D1D"/>
          <w:w w:val="105"/>
          <w:sz w:val="24"/>
          <w:szCs w:val="24"/>
          <w:lang w:val="cs-CZ"/>
        </w:rPr>
        <w:t> </w:t>
      </w:r>
      <w:r w:rsidR="00561356" w:rsidRPr="00DC2437">
        <w:rPr>
          <w:color w:val="1D1D1D"/>
          <w:w w:val="105"/>
          <w:sz w:val="24"/>
          <w:szCs w:val="24"/>
          <w:lang w:val="cs-CZ"/>
        </w:rPr>
        <w:t>soustřeďují do zvláštních sběrných nádob, kterými</w:t>
      </w:r>
      <w:r w:rsidR="00561356" w:rsidRPr="00DC2437">
        <w:rPr>
          <w:color w:val="1D1D1D"/>
          <w:spacing w:val="30"/>
          <w:w w:val="105"/>
          <w:sz w:val="24"/>
          <w:szCs w:val="24"/>
          <w:lang w:val="cs-CZ"/>
        </w:rPr>
        <w:t xml:space="preserve"> </w:t>
      </w:r>
      <w:r w:rsidR="00561356" w:rsidRPr="00DC2437">
        <w:rPr>
          <w:color w:val="1D1D1D"/>
          <w:w w:val="105"/>
          <w:sz w:val="24"/>
          <w:szCs w:val="24"/>
          <w:lang w:val="cs-CZ"/>
        </w:rPr>
        <w:t>jsou:</w:t>
      </w:r>
    </w:p>
    <w:p w14:paraId="6F4F5DA9" w14:textId="4C803656" w:rsidR="00D12418" w:rsidRPr="00DC2437" w:rsidRDefault="00561356" w:rsidP="00A809A1">
      <w:pPr>
        <w:pStyle w:val="Odstavecseseznamem"/>
        <w:numPr>
          <w:ilvl w:val="1"/>
          <w:numId w:val="12"/>
        </w:numPr>
        <w:tabs>
          <w:tab w:val="left" w:pos="1280"/>
        </w:tabs>
        <w:spacing w:before="2" w:line="249" w:lineRule="auto"/>
        <w:jc w:val="both"/>
        <w:rPr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typizované sběrné nádoby k soustřeďování tříděného odpadu (plechové popelnice 110 litrů, plastové popelnice 120 litrů, plastové popelnice 240 litrů, sběrné nádoby - tzv. zvony 900 litrů/ 2000 litrů, plechové a plastové kontejnery 1100</w:t>
      </w:r>
      <w:r w:rsidRPr="00DC2437">
        <w:rPr>
          <w:color w:val="1D1D1D"/>
          <w:spacing w:val="14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litrů),</w:t>
      </w:r>
    </w:p>
    <w:p w14:paraId="52C90571" w14:textId="3D4C004A" w:rsidR="00D12418" w:rsidRPr="00BD0B97" w:rsidRDefault="00561356" w:rsidP="00A809A1">
      <w:pPr>
        <w:pStyle w:val="Odstavecseseznamem"/>
        <w:numPr>
          <w:ilvl w:val="1"/>
          <w:numId w:val="12"/>
        </w:numPr>
        <w:tabs>
          <w:tab w:val="left" w:pos="1280"/>
        </w:tabs>
        <w:spacing w:before="1" w:line="252" w:lineRule="auto"/>
        <w:ind w:left="1278" w:hanging="362"/>
        <w:jc w:val="both"/>
        <w:rPr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velkoobjemové</w:t>
      </w:r>
      <w:r w:rsidRPr="00DC2437">
        <w:rPr>
          <w:color w:val="1D1D1D"/>
          <w:spacing w:val="6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kontejnery (trvale umístěny pouz</w:t>
      </w:r>
      <w:r w:rsidR="00C36E4C">
        <w:rPr>
          <w:color w:val="1D1D1D"/>
          <w:w w:val="105"/>
          <w:sz w:val="24"/>
          <w:szCs w:val="24"/>
          <w:lang w:val="cs-CZ"/>
        </w:rPr>
        <w:t>e ve Sběrném dvoře Sedlčany a v </w:t>
      </w:r>
      <w:r w:rsidRPr="00DC2437">
        <w:rPr>
          <w:color w:val="1D1D1D"/>
          <w:w w:val="105"/>
          <w:sz w:val="24"/>
          <w:szCs w:val="24"/>
          <w:lang w:val="cs-CZ"/>
        </w:rPr>
        <w:t xml:space="preserve">areálu </w:t>
      </w:r>
      <w:r w:rsidR="00AA6B11">
        <w:rPr>
          <w:color w:val="1D1D1D"/>
          <w:w w:val="105"/>
          <w:sz w:val="24"/>
          <w:szCs w:val="24"/>
          <w:lang w:val="cs-CZ"/>
        </w:rPr>
        <w:br/>
      </w:r>
      <w:r w:rsidR="00BE3118">
        <w:rPr>
          <w:color w:val="1D1D1D"/>
          <w:w w:val="105"/>
          <w:sz w:val="24"/>
          <w:szCs w:val="24"/>
          <w:lang w:val="cs-CZ"/>
        </w:rPr>
        <w:t xml:space="preserve">ve vlastnictví města Sedlčany </w:t>
      </w:r>
      <w:r w:rsidR="00BD0B97">
        <w:rPr>
          <w:color w:val="1D1D1D"/>
          <w:w w:val="105"/>
          <w:sz w:val="24"/>
          <w:szCs w:val="24"/>
          <w:lang w:val="cs-CZ"/>
        </w:rPr>
        <w:t xml:space="preserve">– </w:t>
      </w:r>
      <w:r w:rsidRPr="00BD0B97">
        <w:rPr>
          <w:color w:val="1D1D1D"/>
          <w:w w:val="105"/>
          <w:sz w:val="24"/>
          <w:szCs w:val="24"/>
          <w:lang w:val="cs-CZ"/>
        </w:rPr>
        <w:t>Překládací stanice Kosova</w:t>
      </w:r>
      <w:r w:rsidRPr="00BD0B97">
        <w:rPr>
          <w:color w:val="1D1D1D"/>
          <w:spacing w:val="32"/>
          <w:w w:val="105"/>
          <w:sz w:val="24"/>
          <w:szCs w:val="24"/>
          <w:lang w:val="cs-CZ"/>
        </w:rPr>
        <w:t xml:space="preserve"> </w:t>
      </w:r>
      <w:r w:rsidRPr="00BD0B97">
        <w:rPr>
          <w:color w:val="1D1D1D"/>
          <w:w w:val="105"/>
          <w:sz w:val="24"/>
          <w:szCs w:val="24"/>
          <w:lang w:val="cs-CZ"/>
        </w:rPr>
        <w:t>Hora).</w:t>
      </w:r>
    </w:p>
    <w:p w14:paraId="04E2B35F" w14:textId="77777777" w:rsidR="00D12418" w:rsidRPr="00DC2437" w:rsidRDefault="00D12418" w:rsidP="00A809A1">
      <w:pPr>
        <w:pStyle w:val="Zkladntext"/>
        <w:spacing w:before="7"/>
        <w:rPr>
          <w:lang w:val="cs-CZ"/>
        </w:rPr>
      </w:pPr>
    </w:p>
    <w:p w14:paraId="0807E588" w14:textId="453C6227" w:rsidR="00D12418" w:rsidRPr="00DC2437" w:rsidRDefault="00561356" w:rsidP="00C102F5">
      <w:pPr>
        <w:pStyle w:val="Odstavecseseznamem"/>
        <w:numPr>
          <w:ilvl w:val="0"/>
          <w:numId w:val="16"/>
        </w:numPr>
        <w:spacing w:line="237" w:lineRule="auto"/>
        <w:ind w:left="567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Zvláštní sběrné nádoby jsou umístěny na stanovištích uvedených v</w:t>
      </w:r>
      <w:r w:rsidR="00C11EE8">
        <w:rPr>
          <w:color w:val="1D1D1D"/>
          <w:w w:val="105"/>
          <w:sz w:val="24"/>
          <w:szCs w:val="24"/>
          <w:lang w:val="cs-CZ"/>
        </w:rPr>
        <w:t xml:space="preserve"> příslušné dokumentaci vedené </w:t>
      </w:r>
      <w:r w:rsidR="00AA6B11">
        <w:rPr>
          <w:color w:val="1D1D1D"/>
          <w:w w:val="105"/>
          <w:sz w:val="24"/>
          <w:szCs w:val="24"/>
          <w:lang w:val="cs-CZ"/>
        </w:rPr>
        <w:br/>
      </w:r>
      <w:r w:rsidR="00C11EE8">
        <w:rPr>
          <w:color w:val="1D1D1D"/>
          <w:w w:val="105"/>
          <w:sz w:val="24"/>
          <w:szCs w:val="24"/>
          <w:lang w:val="cs-CZ"/>
        </w:rPr>
        <w:t>k</w:t>
      </w:r>
      <w:r w:rsidR="00A20FF7">
        <w:rPr>
          <w:color w:val="1D1D1D"/>
          <w:w w:val="105"/>
          <w:sz w:val="24"/>
          <w:szCs w:val="24"/>
          <w:lang w:val="cs-CZ"/>
        </w:rPr>
        <w:t xml:space="preserve"> </w:t>
      </w:r>
      <w:r w:rsidR="00C11EE8" w:rsidRPr="00DC2437">
        <w:rPr>
          <w:color w:val="1D1D1D"/>
          <w:sz w:val="24"/>
          <w:szCs w:val="24"/>
          <w:lang w:val="cs-CZ"/>
        </w:rPr>
        <w:t>systém</w:t>
      </w:r>
      <w:r w:rsidR="00C11EE8">
        <w:rPr>
          <w:color w:val="1D1D1D"/>
          <w:sz w:val="24"/>
          <w:szCs w:val="24"/>
          <w:lang w:val="cs-CZ"/>
        </w:rPr>
        <w:t>u</w:t>
      </w:r>
      <w:r w:rsidR="00C11EE8" w:rsidRPr="00DC2437">
        <w:rPr>
          <w:color w:val="1D1D1D"/>
          <w:sz w:val="24"/>
          <w:szCs w:val="24"/>
          <w:lang w:val="cs-CZ"/>
        </w:rPr>
        <w:t xml:space="preserve"> odpadového hospo</w:t>
      </w:r>
      <w:r w:rsidR="00C11EE8">
        <w:rPr>
          <w:color w:val="1D1D1D"/>
          <w:sz w:val="24"/>
          <w:szCs w:val="24"/>
          <w:lang w:val="cs-CZ"/>
        </w:rPr>
        <w:t xml:space="preserve">dářství na území města Sedlčany, která je zveřejněna </w:t>
      </w:r>
      <w:r w:rsidRPr="00DC2437">
        <w:rPr>
          <w:color w:val="1D1D1D"/>
          <w:w w:val="105"/>
          <w:sz w:val="24"/>
          <w:szCs w:val="24"/>
          <w:lang w:val="cs-CZ"/>
        </w:rPr>
        <w:t>na internetových stránkách města Sedlčany</w:t>
      </w:r>
      <w:r w:rsidR="00C11EE8">
        <w:rPr>
          <w:color w:val="1D1D1D"/>
          <w:w w:val="105"/>
          <w:sz w:val="24"/>
          <w:szCs w:val="24"/>
          <w:lang w:val="cs-CZ"/>
        </w:rPr>
        <w:t xml:space="preserve"> </w:t>
      </w:r>
      <w:r w:rsidRPr="000A6AB3">
        <w:rPr>
          <w:w w:val="105"/>
          <w:sz w:val="24"/>
          <w:szCs w:val="24"/>
          <w:lang w:val="cs-CZ"/>
        </w:rPr>
        <w:t xml:space="preserve">(www.mesto.sedlcany.cz) </w:t>
      </w:r>
      <w:r w:rsidRPr="00DC2437">
        <w:rPr>
          <w:color w:val="1D1D1D"/>
          <w:w w:val="105"/>
          <w:sz w:val="24"/>
          <w:szCs w:val="24"/>
          <w:lang w:val="cs-CZ"/>
        </w:rPr>
        <w:t>a</w:t>
      </w:r>
      <w:r w:rsidR="00C11EE8">
        <w:rPr>
          <w:color w:val="1D1D1D"/>
          <w:w w:val="105"/>
          <w:sz w:val="24"/>
          <w:szCs w:val="24"/>
          <w:lang w:val="cs-CZ"/>
        </w:rPr>
        <w:t xml:space="preserve"> na internetových stránkách </w:t>
      </w:r>
      <w:r w:rsidRPr="00DC2437">
        <w:rPr>
          <w:color w:val="1D1D1D"/>
          <w:w w:val="105"/>
          <w:sz w:val="24"/>
          <w:szCs w:val="24"/>
          <w:lang w:val="cs-CZ"/>
        </w:rPr>
        <w:t>svozové společnosti (Sedlčanské technické služby, s. r. o.; IČO</w:t>
      </w:r>
      <w:r w:rsidR="00C11EE8">
        <w:rPr>
          <w:color w:val="1D1D1D"/>
          <w:w w:val="105"/>
          <w:sz w:val="24"/>
          <w:szCs w:val="24"/>
          <w:lang w:val="cs-CZ"/>
        </w:rPr>
        <w:t> </w:t>
      </w:r>
      <w:r w:rsidRPr="00DC2437">
        <w:rPr>
          <w:color w:val="1D1D1D"/>
          <w:w w:val="105"/>
          <w:sz w:val="24"/>
          <w:szCs w:val="24"/>
          <w:lang w:val="cs-CZ"/>
        </w:rPr>
        <w:t xml:space="preserve">27167127, se sídlem Sedlčany, Karla Hynka Máchy </w:t>
      </w:r>
      <w:r w:rsidR="00AA6B11">
        <w:rPr>
          <w:color w:val="1D1D1D"/>
          <w:w w:val="105"/>
          <w:sz w:val="24"/>
          <w:szCs w:val="24"/>
          <w:lang w:val="cs-CZ"/>
        </w:rPr>
        <w:br/>
      </w:r>
      <w:r w:rsidRPr="00DC2437">
        <w:rPr>
          <w:color w:val="1D1D1D"/>
          <w:w w:val="105"/>
          <w:sz w:val="24"/>
          <w:szCs w:val="24"/>
          <w:lang w:val="cs-CZ"/>
        </w:rPr>
        <w:t xml:space="preserve">č. p. 651, 264 01 </w:t>
      </w:r>
      <w:proofErr w:type="gramStart"/>
      <w:r w:rsidRPr="00DC2437">
        <w:rPr>
          <w:color w:val="1D1D1D"/>
          <w:w w:val="105"/>
          <w:sz w:val="24"/>
          <w:szCs w:val="24"/>
          <w:lang w:val="cs-CZ"/>
        </w:rPr>
        <w:t>Sedlčany;</w:t>
      </w:r>
      <w:r w:rsidRPr="000A6AB3">
        <w:rPr>
          <w:w w:val="105"/>
          <w:sz w:val="24"/>
          <w:szCs w:val="24"/>
          <w:lang w:val="cs-CZ"/>
        </w:rPr>
        <w:t>www.ts.sedlcany.cz</w:t>
      </w:r>
      <w:proofErr w:type="gramEnd"/>
      <w:r w:rsidRPr="000A6AB3">
        <w:rPr>
          <w:w w:val="105"/>
          <w:sz w:val="24"/>
          <w:szCs w:val="24"/>
          <w:lang w:val="cs-CZ"/>
        </w:rPr>
        <w:t xml:space="preserve">); </w:t>
      </w:r>
      <w:r w:rsidRPr="00DC2437">
        <w:rPr>
          <w:color w:val="1D1D1D"/>
          <w:w w:val="105"/>
          <w:sz w:val="24"/>
          <w:szCs w:val="24"/>
          <w:lang w:val="cs-CZ"/>
        </w:rPr>
        <w:t xml:space="preserve">dále </w:t>
      </w:r>
      <w:r w:rsidR="00980401">
        <w:rPr>
          <w:color w:val="1D1D1D"/>
          <w:w w:val="105"/>
          <w:sz w:val="24"/>
          <w:szCs w:val="24"/>
          <w:lang w:val="cs-CZ"/>
        </w:rPr>
        <w:t>též</w:t>
      </w:r>
      <w:r w:rsidRPr="00DC2437">
        <w:rPr>
          <w:color w:val="1D1D1D"/>
          <w:w w:val="105"/>
          <w:sz w:val="24"/>
          <w:szCs w:val="24"/>
          <w:lang w:val="cs-CZ"/>
        </w:rPr>
        <w:t xml:space="preserve"> </w:t>
      </w:r>
      <w:r w:rsidR="003D2B10">
        <w:rPr>
          <w:color w:val="1D1D1D"/>
          <w:w w:val="105"/>
          <w:sz w:val="24"/>
          <w:szCs w:val="24"/>
          <w:lang w:val="cs-CZ"/>
        </w:rPr>
        <w:t>(</w:t>
      </w:r>
      <w:r w:rsidRPr="00DC2437">
        <w:rPr>
          <w:color w:val="1D1D1D"/>
          <w:w w:val="105"/>
          <w:sz w:val="24"/>
          <w:szCs w:val="24"/>
          <w:lang w:val="cs-CZ"/>
        </w:rPr>
        <w:t>,,svozová</w:t>
      </w:r>
      <w:r w:rsidRPr="00DC2437">
        <w:rPr>
          <w:color w:val="1D1D1D"/>
          <w:spacing w:val="-13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společnost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>).</w:t>
      </w:r>
    </w:p>
    <w:p w14:paraId="31FD57B7" w14:textId="77777777" w:rsidR="00D12418" w:rsidRPr="00DC2437" w:rsidRDefault="00D12418" w:rsidP="00A809A1">
      <w:pPr>
        <w:pStyle w:val="Zkladntext"/>
        <w:spacing w:before="6"/>
        <w:rPr>
          <w:lang w:val="cs-CZ"/>
        </w:rPr>
      </w:pPr>
    </w:p>
    <w:p w14:paraId="5F1AE1FE" w14:textId="77777777" w:rsidR="00D12418" w:rsidRPr="00DC2437" w:rsidRDefault="00561356" w:rsidP="00C102F5">
      <w:pPr>
        <w:pStyle w:val="Odstavecseseznamem"/>
        <w:numPr>
          <w:ilvl w:val="0"/>
          <w:numId w:val="16"/>
        </w:numPr>
        <w:spacing w:line="237" w:lineRule="auto"/>
        <w:ind w:left="567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Zvláštní sběrné nádoby jsou barevně odlišeny a označeny příslušnými nápisy</w:t>
      </w:r>
      <w:r w:rsidRPr="00DC2437">
        <w:rPr>
          <w:color w:val="1D1D1D"/>
          <w:spacing w:val="5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takto:</w:t>
      </w:r>
    </w:p>
    <w:p w14:paraId="255CB74D" w14:textId="4339655B" w:rsidR="00D12418" w:rsidRPr="00DC2437" w:rsidRDefault="00561356" w:rsidP="00A809A1">
      <w:pPr>
        <w:pStyle w:val="Odstavecseseznamem"/>
        <w:numPr>
          <w:ilvl w:val="0"/>
          <w:numId w:val="11"/>
        </w:numPr>
        <w:tabs>
          <w:tab w:val="left" w:pos="1279"/>
        </w:tabs>
        <w:spacing w:before="10" w:line="249" w:lineRule="auto"/>
        <w:ind w:hanging="366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pro</w:t>
      </w:r>
      <w:r w:rsidRPr="00DC2437">
        <w:rPr>
          <w:color w:val="1D1D1D"/>
          <w:spacing w:val="-13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biologick</w:t>
      </w:r>
      <w:r w:rsidR="00C11EE8">
        <w:rPr>
          <w:color w:val="1D1D1D"/>
          <w:w w:val="105"/>
          <w:sz w:val="24"/>
          <w:szCs w:val="24"/>
          <w:lang w:val="cs-CZ"/>
        </w:rPr>
        <w:t>é odpady</w:t>
      </w:r>
      <w:r w:rsidRPr="00DC2437">
        <w:rPr>
          <w:color w:val="1D1D1D"/>
          <w:w w:val="105"/>
          <w:sz w:val="24"/>
          <w:szCs w:val="24"/>
          <w:lang w:val="cs-CZ"/>
        </w:rPr>
        <w:t>;</w:t>
      </w:r>
      <w:r w:rsidRPr="00DC2437">
        <w:rPr>
          <w:color w:val="1D1D1D"/>
          <w:spacing w:val="-1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barva</w:t>
      </w:r>
      <w:r w:rsidRPr="00DC2437">
        <w:rPr>
          <w:color w:val="1D1D1D"/>
          <w:spacing w:val="-11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hnědá;</w:t>
      </w:r>
      <w:r w:rsidRPr="00DC2437">
        <w:rPr>
          <w:color w:val="1D1D1D"/>
          <w:spacing w:val="-13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označení</w:t>
      </w:r>
      <w:r w:rsidRPr="00DC2437">
        <w:rPr>
          <w:color w:val="1D1D1D"/>
          <w:spacing w:val="-1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nápisem</w:t>
      </w:r>
      <w:r w:rsidRPr="00DC2437">
        <w:rPr>
          <w:color w:val="1D1D1D"/>
          <w:spacing w:val="-9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„BIOODPAD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>,</w:t>
      </w:r>
    </w:p>
    <w:p w14:paraId="70F0B945" w14:textId="3BEF2CFF" w:rsidR="00D12418" w:rsidRPr="00DC2437" w:rsidRDefault="00561356" w:rsidP="00A809A1">
      <w:pPr>
        <w:pStyle w:val="Odstavecseseznamem"/>
        <w:numPr>
          <w:ilvl w:val="0"/>
          <w:numId w:val="11"/>
        </w:numPr>
        <w:tabs>
          <w:tab w:val="left" w:pos="1245"/>
        </w:tabs>
        <w:spacing w:before="2"/>
        <w:ind w:left="1244" w:hanging="328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pro papír; barva modrá, označení nápisem</w:t>
      </w:r>
      <w:r w:rsidRPr="00DC2437">
        <w:rPr>
          <w:color w:val="1D1D1D"/>
          <w:spacing w:val="45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„PAPÍR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>,</w:t>
      </w:r>
    </w:p>
    <w:p w14:paraId="5E008406" w14:textId="3C0852D9" w:rsidR="00D12418" w:rsidRPr="00DC2437" w:rsidRDefault="00561356" w:rsidP="00A809A1">
      <w:pPr>
        <w:pStyle w:val="Odstavecseseznamem"/>
        <w:numPr>
          <w:ilvl w:val="0"/>
          <w:numId w:val="11"/>
        </w:numPr>
        <w:tabs>
          <w:tab w:val="left" w:pos="1245"/>
        </w:tabs>
        <w:spacing w:before="15"/>
        <w:ind w:left="1244" w:hanging="332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pro plasty včetně PET lahví; barva žlutá, označení nápisem</w:t>
      </w:r>
      <w:r w:rsidRPr="00DC2437">
        <w:rPr>
          <w:color w:val="1D1D1D"/>
          <w:spacing w:val="37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„PLASTY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>,</w:t>
      </w:r>
    </w:p>
    <w:p w14:paraId="54D5D30A" w14:textId="51EF7B41" w:rsidR="00D12418" w:rsidRPr="00DC2437" w:rsidRDefault="00561356" w:rsidP="00A809A1">
      <w:pPr>
        <w:pStyle w:val="Odstavecseseznamem"/>
        <w:numPr>
          <w:ilvl w:val="0"/>
          <w:numId w:val="11"/>
        </w:numPr>
        <w:tabs>
          <w:tab w:val="left" w:pos="1279"/>
        </w:tabs>
        <w:spacing w:before="14"/>
        <w:ind w:hanging="366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pro sklo; barva zelená, označení nápisem</w:t>
      </w:r>
      <w:r w:rsidRPr="00DC2437">
        <w:rPr>
          <w:color w:val="1D1D1D"/>
          <w:spacing w:val="38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„SKLO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>,</w:t>
      </w:r>
    </w:p>
    <w:p w14:paraId="2A0DFFF3" w14:textId="2878A066" w:rsidR="00D12418" w:rsidRPr="00DC2437" w:rsidRDefault="00561356" w:rsidP="00A809A1">
      <w:pPr>
        <w:pStyle w:val="Odstavecseseznamem"/>
        <w:numPr>
          <w:ilvl w:val="0"/>
          <w:numId w:val="11"/>
        </w:numPr>
        <w:tabs>
          <w:tab w:val="left" w:pos="1279"/>
        </w:tabs>
        <w:spacing w:before="9"/>
        <w:ind w:hanging="367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 xml:space="preserve">pro kovy; barva </w:t>
      </w:r>
      <w:r w:rsidR="00A66AFB">
        <w:rPr>
          <w:color w:val="1D1D1D"/>
          <w:w w:val="105"/>
          <w:sz w:val="24"/>
          <w:szCs w:val="24"/>
          <w:lang w:val="cs-CZ"/>
        </w:rPr>
        <w:t>šedá</w:t>
      </w:r>
      <w:r w:rsidRPr="00DC2437">
        <w:rPr>
          <w:color w:val="1D1D1D"/>
          <w:w w:val="105"/>
          <w:sz w:val="24"/>
          <w:szCs w:val="24"/>
          <w:lang w:val="cs-CZ"/>
        </w:rPr>
        <w:t>, označení nápisem „KOVOVÉ ODPADY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 xml:space="preserve"> nebo</w:t>
      </w:r>
      <w:r w:rsidRPr="00DC2437">
        <w:rPr>
          <w:color w:val="1D1D1D"/>
          <w:spacing w:val="3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„KOVY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Pr="00DC2437">
        <w:rPr>
          <w:color w:val="1D1D1D"/>
          <w:w w:val="105"/>
          <w:sz w:val="24"/>
          <w:szCs w:val="24"/>
          <w:lang w:val="cs-CZ"/>
        </w:rPr>
        <w:t>,</w:t>
      </w:r>
    </w:p>
    <w:p w14:paraId="7620D488" w14:textId="5E110184" w:rsidR="00D12418" w:rsidRPr="00DC2437" w:rsidRDefault="00561356" w:rsidP="00A809A1">
      <w:pPr>
        <w:pStyle w:val="Odstavecseseznamem"/>
        <w:numPr>
          <w:ilvl w:val="0"/>
          <w:numId w:val="11"/>
        </w:numPr>
        <w:tabs>
          <w:tab w:val="left" w:pos="1279"/>
        </w:tabs>
        <w:spacing w:before="14" w:line="249" w:lineRule="auto"/>
        <w:ind w:left="1275" w:hanging="356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>pro jedlé oleje a tuky; barva tmavě oranžová, označení nápisem „Sběr</w:t>
      </w:r>
      <w:r w:rsidRPr="00DC2437">
        <w:rPr>
          <w:color w:val="1D1D1D"/>
          <w:spacing w:val="-33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opotřebovaných potravinářských</w:t>
      </w:r>
      <w:r w:rsidRPr="00DC2437">
        <w:rPr>
          <w:color w:val="1D1D1D"/>
          <w:spacing w:val="-2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olejů</w:t>
      </w:r>
      <w:r w:rsidRPr="00DC2437">
        <w:rPr>
          <w:color w:val="1D1D1D"/>
          <w:spacing w:val="-13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a</w:t>
      </w:r>
      <w:r w:rsidRPr="00DC2437">
        <w:rPr>
          <w:color w:val="1D1D1D"/>
          <w:spacing w:val="-11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tuků</w:t>
      </w:r>
      <w:r w:rsidRPr="00DC2437">
        <w:rPr>
          <w:color w:val="1D1D1D"/>
          <w:spacing w:val="-5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v</w:t>
      </w:r>
      <w:r w:rsidRPr="00DC2437">
        <w:rPr>
          <w:color w:val="1D1D1D"/>
          <w:spacing w:val="-1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plastových</w:t>
      </w:r>
      <w:r w:rsidRPr="00DC2437">
        <w:rPr>
          <w:color w:val="1D1D1D"/>
          <w:spacing w:val="-1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obalech";</w:t>
      </w:r>
      <w:r w:rsidRPr="00DC2437">
        <w:rPr>
          <w:color w:val="1D1D1D"/>
          <w:spacing w:val="-4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(do</w:t>
      </w:r>
      <w:r w:rsidRPr="00DC2437">
        <w:rPr>
          <w:color w:val="1D1D1D"/>
          <w:spacing w:val="-1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určených</w:t>
      </w:r>
      <w:r w:rsidRPr="00DC2437">
        <w:rPr>
          <w:color w:val="1D1D1D"/>
          <w:spacing w:val="4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nádob</w:t>
      </w:r>
      <w:r w:rsidRPr="00DC2437">
        <w:rPr>
          <w:color w:val="1D1D1D"/>
          <w:spacing w:val="-9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je</w:t>
      </w:r>
      <w:r w:rsidRPr="00DC2437">
        <w:rPr>
          <w:color w:val="1D1D1D"/>
          <w:spacing w:val="-16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tento</w:t>
      </w:r>
      <w:r w:rsidRPr="00DC2437">
        <w:rPr>
          <w:color w:val="1D1D1D"/>
          <w:spacing w:val="-10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odpad možno odkládat pouze v plastových lahvích (nádobách) s</w:t>
      </w:r>
      <w:r w:rsidR="00C11EE8">
        <w:rPr>
          <w:color w:val="1D1D1D"/>
          <w:w w:val="105"/>
          <w:sz w:val="24"/>
          <w:szCs w:val="24"/>
          <w:lang w:val="cs-CZ"/>
        </w:rPr>
        <w:t> </w:t>
      </w:r>
      <w:r w:rsidRPr="00DC2437">
        <w:rPr>
          <w:color w:val="1D1D1D"/>
          <w:w w:val="105"/>
          <w:sz w:val="24"/>
          <w:szCs w:val="24"/>
          <w:lang w:val="cs-CZ"/>
        </w:rPr>
        <w:t>pevně zašroubovaným uzávěrem),</w:t>
      </w:r>
    </w:p>
    <w:p w14:paraId="62A2E2E4" w14:textId="188C61A9" w:rsidR="00BD0B97" w:rsidRPr="00BD0B97" w:rsidRDefault="00561356" w:rsidP="00A809A1">
      <w:pPr>
        <w:pStyle w:val="Odstavecseseznamem"/>
        <w:numPr>
          <w:ilvl w:val="0"/>
          <w:numId w:val="11"/>
        </w:numPr>
        <w:tabs>
          <w:tab w:val="left" w:pos="1279"/>
        </w:tabs>
        <w:spacing w:before="6"/>
        <w:jc w:val="both"/>
        <w:rPr>
          <w:color w:val="1D1D1D"/>
          <w:sz w:val="24"/>
          <w:szCs w:val="24"/>
          <w:lang w:val="cs-CZ"/>
        </w:rPr>
      </w:pPr>
      <w:r w:rsidRPr="00DC2437">
        <w:rPr>
          <w:color w:val="1D1D1D"/>
          <w:w w:val="105"/>
          <w:sz w:val="24"/>
          <w:szCs w:val="24"/>
          <w:lang w:val="cs-CZ"/>
        </w:rPr>
        <w:t xml:space="preserve">pro nápojové kartony; barva oranžová, </w:t>
      </w:r>
      <w:r w:rsidR="00BD0B97">
        <w:rPr>
          <w:color w:val="1D1D1D"/>
          <w:w w:val="105"/>
          <w:sz w:val="24"/>
          <w:szCs w:val="24"/>
          <w:lang w:val="cs-CZ"/>
        </w:rPr>
        <w:t xml:space="preserve">nádoby </w:t>
      </w:r>
      <w:r w:rsidRPr="00DC2437">
        <w:rPr>
          <w:color w:val="1D1D1D"/>
          <w:w w:val="105"/>
          <w:sz w:val="24"/>
          <w:szCs w:val="24"/>
          <w:lang w:val="cs-CZ"/>
        </w:rPr>
        <w:t>označen</w:t>
      </w:r>
      <w:r w:rsidR="00BD0B97">
        <w:rPr>
          <w:color w:val="1D1D1D"/>
          <w:w w:val="105"/>
          <w:sz w:val="24"/>
          <w:szCs w:val="24"/>
          <w:lang w:val="cs-CZ"/>
        </w:rPr>
        <w:t>y</w:t>
      </w:r>
      <w:r w:rsidRPr="00DC2437">
        <w:rPr>
          <w:color w:val="1D1D1D"/>
          <w:w w:val="105"/>
          <w:sz w:val="24"/>
          <w:szCs w:val="24"/>
          <w:lang w:val="cs-CZ"/>
        </w:rPr>
        <w:t xml:space="preserve"> nápisem „NÁPOJOVÉ</w:t>
      </w:r>
      <w:r w:rsidRPr="00DC2437">
        <w:rPr>
          <w:color w:val="1D1D1D"/>
          <w:spacing w:val="26"/>
          <w:w w:val="105"/>
          <w:sz w:val="24"/>
          <w:szCs w:val="24"/>
          <w:lang w:val="cs-CZ"/>
        </w:rPr>
        <w:t xml:space="preserve"> </w:t>
      </w:r>
      <w:r w:rsidRPr="00DC2437">
        <w:rPr>
          <w:color w:val="1D1D1D"/>
          <w:w w:val="105"/>
          <w:sz w:val="24"/>
          <w:szCs w:val="24"/>
          <w:lang w:val="cs-CZ"/>
        </w:rPr>
        <w:t>KARTONY</w:t>
      </w:r>
      <w:r w:rsidR="00F376A5" w:rsidRPr="00DC2437">
        <w:rPr>
          <w:color w:val="1D1D1D"/>
          <w:w w:val="105"/>
          <w:sz w:val="24"/>
          <w:szCs w:val="24"/>
          <w:lang w:val="cs-CZ"/>
        </w:rPr>
        <w:t>“</w:t>
      </w:r>
      <w:r w:rsidR="00BD0B97">
        <w:rPr>
          <w:color w:val="1D1D1D"/>
          <w:w w:val="105"/>
          <w:sz w:val="24"/>
          <w:szCs w:val="24"/>
          <w:lang w:val="cs-CZ"/>
        </w:rPr>
        <w:t>,</w:t>
      </w:r>
    </w:p>
    <w:p w14:paraId="6BBC5340" w14:textId="5B516DC3" w:rsidR="00BD0B97" w:rsidRPr="0044161A" w:rsidRDefault="00BD0B97" w:rsidP="00A809A1">
      <w:pPr>
        <w:pStyle w:val="Odstavecseseznamem"/>
        <w:numPr>
          <w:ilvl w:val="0"/>
          <w:numId w:val="11"/>
        </w:numPr>
        <w:tabs>
          <w:tab w:val="left" w:pos="1279"/>
        </w:tabs>
        <w:spacing w:before="6"/>
        <w:jc w:val="both"/>
        <w:rPr>
          <w:sz w:val="24"/>
          <w:szCs w:val="24"/>
          <w:lang w:val="cs-CZ"/>
        </w:rPr>
      </w:pPr>
      <w:r w:rsidRPr="0044161A">
        <w:rPr>
          <w:w w:val="105"/>
          <w:sz w:val="24"/>
          <w:szCs w:val="24"/>
          <w:lang w:val="cs-CZ"/>
        </w:rPr>
        <w:t>pro textil; barva</w:t>
      </w:r>
      <w:r w:rsidR="0044161A" w:rsidRPr="0044161A">
        <w:rPr>
          <w:w w:val="105"/>
          <w:sz w:val="24"/>
          <w:szCs w:val="24"/>
          <w:lang w:val="cs-CZ"/>
        </w:rPr>
        <w:t xml:space="preserve"> světle hnědá</w:t>
      </w:r>
      <w:r w:rsidRPr="0044161A">
        <w:rPr>
          <w:w w:val="105"/>
          <w:sz w:val="24"/>
          <w:szCs w:val="24"/>
          <w:lang w:val="cs-CZ"/>
        </w:rPr>
        <w:t>, nádoby označeny nápisem „</w:t>
      </w:r>
      <w:r w:rsidR="0044161A" w:rsidRPr="0044161A">
        <w:rPr>
          <w:w w:val="105"/>
          <w:sz w:val="24"/>
          <w:szCs w:val="24"/>
          <w:lang w:val="cs-CZ"/>
        </w:rPr>
        <w:t>TEXTIL</w:t>
      </w:r>
      <w:r w:rsidRPr="0044161A">
        <w:rPr>
          <w:w w:val="105"/>
          <w:sz w:val="24"/>
          <w:szCs w:val="24"/>
          <w:lang w:val="cs-CZ"/>
        </w:rPr>
        <w:t>“.</w:t>
      </w:r>
    </w:p>
    <w:p w14:paraId="4D514CD2" w14:textId="45018B1D" w:rsidR="00D12418" w:rsidRPr="00BD0B97" w:rsidRDefault="00D12418" w:rsidP="00A809A1">
      <w:pPr>
        <w:pStyle w:val="Odstavecseseznamem"/>
        <w:tabs>
          <w:tab w:val="left" w:pos="1279"/>
        </w:tabs>
        <w:spacing w:before="6"/>
        <w:ind w:firstLine="0"/>
        <w:jc w:val="both"/>
        <w:rPr>
          <w:color w:val="EE0000"/>
          <w:sz w:val="24"/>
          <w:szCs w:val="24"/>
          <w:lang w:val="cs-CZ"/>
        </w:rPr>
      </w:pPr>
    </w:p>
    <w:p w14:paraId="5513DCB1" w14:textId="1E39BE49" w:rsidR="00D12418" w:rsidRPr="00DC2437" w:rsidRDefault="00561356" w:rsidP="00C102F5">
      <w:pPr>
        <w:pStyle w:val="Odstavecseseznamem"/>
        <w:numPr>
          <w:ilvl w:val="0"/>
          <w:numId w:val="16"/>
        </w:numPr>
        <w:spacing w:line="237" w:lineRule="auto"/>
        <w:ind w:left="567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Do zvláštních sběrných nádob je zakázáno ukládat jiné složky komunálních odpadů, než</w:t>
      </w:r>
      <w:r w:rsidR="00254939">
        <w:rPr>
          <w:color w:val="1F1F1F"/>
          <w:w w:val="105"/>
          <w:sz w:val="24"/>
          <w:szCs w:val="24"/>
          <w:lang w:val="cs-CZ"/>
        </w:rPr>
        <w:br/>
      </w:r>
      <w:r w:rsidRPr="00DC2437">
        <w:rPr>
          <w:color w:val="1F1F1F"/>
          <w:w w:val="105"/>
          <w:sz w:val="24"/>
          <w:szCs w:val="24"/>
          <w:lang w:val="cs-CZ"/>
        </w:rPr>
        <w:t>pro které jsou</w:t>
      </w:r>
      <w:r w:rsidRPr="00DC2437">
        <w:rPr>
          <w:color w:val="1F1F1F"/>
          <w:spacing w:val="6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určeny</w:t>
      </w:r>
      <w:r w:rsidRPr="00DC2437">
        <w:rPr>
          <w:color w:val="4B4B4B"/>
          <w:w w:val="105"/>
          <w:sz w:val="24"/>
          <w:szCs w:val="24"/>
          <w:lang w:val="cs-CZ"/>
        </w:rPr>
        <w:t>.</w:t>
      </w:r>
    </w:p>
    <w:p w14:paraId="76065F52" w14:textId="77777777" w:rsidR="00D12418" w:rsidRPr="00DC2437" w:rsidRDefault="00D12418" w:rsidP="00A809A1">
      <w:pPr>
        <w:pStyle w:val="Zkladntext"/>
        <w:spacing w:before="1"/>
        <w:rPr>
          <w:lang w:val="cs-CZ"/>
        </w:rPr>
      </w:pPr>
    </w:p>
    <w:p w14:paraId="6D83B1A4" w14:textId="3121F45A" w:rsidR="00D12418" w:rsidRPr="00DC2437" w:rsidRDefault="00561356" w:rsidP="00C102F5">
      <w:pPr>
        <w:pStyle w:val="Odstavecseseznamem"/>
        <w:numPr>
          <w:ilvl w:val="0"/>
          <w:numId w:val="16"/>
        </w:numPr>
        <w:spacing w:line="237" w:lineRule="auto"/>
        <w:ind w:left="567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Zvláštní sběrné nádoby je povinnost plnit tak, aby je bylo možno uzavřít a odpad z</w:t>
      </w:r>
      <w:r w:rsidR="00C36E4C">
        <w:rPr>
          <w:color w:val="1F1F1F"/>
          <w:w w:val="105"/>
          <w:sz w:val="24"/>
          <w:szCs w:val="24"/>
          <w:lang w:val="cs-CZ"/>
        </w:rPr>
        <w:t> </w:t>
      </w:r>
      <w:r w:rsidRPr="00DC2437">
        <w:rPr>
          <w:color w:val="1F1F1F"/>
          <w:w w:val="105"/>
          <w:sz w:val="24"/>
          <w:szCs w:val="24"/>
          <w:lang w:val="cs-CZ"/>
        </w:rPr>
        <w:t xml:space="preserve">nich při manipulaci nevypadával. Pokud to umožňuje povaha odpadu, </w:t>
      </w:r>
      <w:r w:rsidR="00C11EE8">
        <w:rPr>
          <w:color w:val="1F1F1F"/>
          <w:w w:val="105"/>
          <w:sz w:val="24"/>
          <w:szCs w:val="24"/>
          <w:lang w:val="cs-CZ"/>
        </w:rPr>
        <w:t xml:space="preserve">je nutno </w:t>
      </w:r>
      <w:r w:rsidRPr="00DC2437">
        <w:rPr>
          <w:color w:val="1F1F1F"/>
          <w:w w:val="105"/>
          <w:sz w:val="24"/>
          <w:szCs w:val="24"/>
          <w:lang w:val="cs-CZ"/>
        </w:rPr>
        <w:t>objem odpadu před</w:t>
      </w:r>
      <w:r w:rsidRPr="00DC2437">
        <w:rPr>
          <w:color w:val="1F1F1F"/>
          <w:spacing w:val="-5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jeho</w:t>
      </w:r>
      <w:r w:rsidRPr="00DC2437">
        <w:rPr>
          <w:color w:val="1F1F1F"/>
          <w:spacing w:val="-2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odložením</w:t>
      </w:r>
      <w:r w:rsidRPr="00DC2437">
        <w:rPr>
          <w:color w:val="1F1F1F"/>
          <w:spacing w:val="2"/>
          <w:w w:val="105"/>
          <w:sz w:val="24"/>
          <w:szCs w:val="24"/>
          <w:lang w:val="cs-CZ"/>
        </w:rPr>
        <w:t xml:space="preserve"> </w:t>
      </w:r>
      <w:r w:rsidR="00EC0CB2">
        <w:rPr>
          <w:color w:val="1F1F1F"/>
          <w:spacing w:val="2"/>
          <w:w w:val="105"/>
          <w:sz w:val="24"/>
          <w:szCs w:val="24"/>
          <w:lang w:val="cs-CZ"/>
        </w:rPr>
        <w:br/>
      </w:r>
      <w:r w:rsidRPr="00DC2437">
        <w:rPr>
          <w:color w:val="1F1F1F"/>
          <w:w w:val="105"/>
          <w:sz w:val="24"/>
          <w:szCs w:val="24"/>
          <w:lang w:val="cs-CZ"/>
        </w:rPr>
        <w:t>do</w:t>
      </w:r>
      <w:r w:rsidRPr="00DC2437">
        <w:rPr>
          <w:color w:val="1F1F1F"/>
          <w:spacing w:val="-11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sběrné</w:t>
      </w:r>
      <w:r w:rsidRPr="00DC2437">
        <w:rPr>
          <w:color w:val="1F1F1F"/>
          <w:spacing w:val="-4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nádoby</w:t>
      </w:r>
      <w:r w:rsidRPr="00DC2437">
        <w:rPr>
          <w:color w:val="1F1F1F"/>
          <w:spacing w:val="-2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minimalizov</w:t>
      </w:r>
      <w:r w:rsidR="00AD5A03">
        <w:rPr>
          <w:color w:val="1F1F1F"/>
          <w:w w:val="105"/>
          <w:sz w:val="24"/>
          <w:szCs w:val="24"/>
          <w:lang w:val="cs-CZ"/>
        </w:rPr>
        <w:t>at</w:t>
      </w:r>
      <w:r w:rsidRPr="00DC2437">
        <w:rPr>
          <w:color w:val="1F1F1F"/>
          <w:w w:val="105"/>
          <w:sz w:val="24"/>
          <w:szCs w:val="24"/>
          <w:lang w:val="cs-CZ"/>
        </w:rPr>
        <w:t>.</w:t>
      </w:r>
      <w:r w:rsidRPr="00DC2437">
        <w:rPr>
          <w:color w:val="1F1F1F"/>
          <w:spacing w:val="-21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Není</w:t>
      </w:r>
      <w:r w:rsidRPr="00DC2437">
        <w:rPr>
          <w:color w:val="1F1F1F"/>
          <w:spacing w:val="-8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přípustné</w:t>
      </w:r>
      <w:r w:rsidRPr="00DC2437">
        <w:rPr>
          <w:color w:val="1F1F1F"/>
          <w:spacing w:val="-3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odkládat</w:t>
      </w:r>
      <w:r w:rsidRPr="00DC2437">
        <w:rPr>
          <w:color w:val="1F1F1F"/>
          <w:spacing w:val="-4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jakýkoliv odpad mimo zvláštní sběrné</w:t>
      </w:r>
      <w:r w:rsidRPr="00DC2437">
        <w:rPr>
          <w:color w:val="1F1F1F"/>
          <w:spacing w:val="26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spacing w:val="-3"/>
          <w:w w:val="105"/>
          <w:sz w:val="24"/>
          <w:szCs w:val="24"/>
          <w:lang w:val="cs-CZ"/>
        </w:rPr>
        <w:t>nádoby</w:t>
      </w:r>
      <w:r w:rsidRPr="00DC2437">
        <w:rPr>
          <w:color w:val="383A3A"/>
          <w:spacing w:val="-3"/>
          <w:w w:val="105"/>
          <w:sz w:val="24"/>
          <w:szCs w:val="24"/>
          <w:lang w:val="cs-CZ"/>
        </w:rPr>
        <w:t>.</w:t>
      </w:r>
    </w:p>
    <w:p w14:paraId="7042CD4C" w14:textId="77777777" w:rsidR="00D12418" w:rsidRPr="00DC2437" w:rsidRDefault="00D12418" w:rsidP="00A809A1">
      <w:pPr>
        <w:pStyle w:val="Zkladntext"/>
        <w:spacing w:before="8"/>
        <w:rPr>
          <w:lang w:val="cs-CZ"/>
        </w:rPr>
      </w:pPr>
    </w:p>
    <w:p w14:paraId="4DCACC07" w14:textId="3DFB1770" w:rsidR="00D12418" w:rsidRPr="00DC2437" w:rsidRDefault="00561356" w:rsidP="00C102F5">
      <w:pPr>
        <w:pStyle w:val="Odstavecseseznamem"/>
        <w:numPr>
          <w:ilvl w:val="0"/>
          <w:numId w:val="16"/>
        </w:numPr>
        <w:spacing w:line="237" w:lineRule="auto"/>
        <w:ind w:left="567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Biologick</w:t>
      </w:r>
      <w:r w:rsidR="00C11EE8">
        <w:rPr>
          <w:color w:val="1F1F1F"/>
          <w:w w:val="105"/>
          <w:sz w:val="24"/>
          <w:szCs w:val="24"/>
          <w:lang w:val="cs-CZ"/>
        </w:rPr>
        <w:t xml:space="preserve">é odpady, </w:t>
      </w:r>
      <w:r w:rsidRPr="00DC2437">
        <w:rPr>
          <w:color w:val="1F1F1F"/>
          <w:w w:val="105"/>
          <w:sz w:val="24"/>
          <w:szCs w:val="24"/>
          <w:lang w:val="cs-CZ"/>
        </w:rPr>
        <w:t>papír, plasty, sklo, kovy, jedlé</w:t>
      </w:r>
      <w:r w:rsidR="00C11EE8">
        <w:rPr>
          <w:color w:val="1F1F1F"/>
          <w:w w:val="105"/>
          <w:sz w:val="24"/>
          <w:szCs w:val="24"/>
          <w:lang w:val="cs-CZ"/>
        </w:rPr>
        <w:t xml:space="preserve"> oleje a tuky, nápojové kartony</w:t>
      </w:r>
      <w:r w:rsidR="001D3267">
        <w:rPr>
          <w:color w:val="1F1F1F"/>
          <w:w w:val="105"/>
          <w:sz w:val="24"/>
          <w:szCs w:val="24"/>
          <w:lang w:val="cs-CZ"/>
        </w:rPr>
        <w:t xml:space="preserve">, textil, </w:t>
      </w:r>
      <w:r w:rsidRPr="00DC2437">
        <w:rPr>
          <w:color w:val="1F1F1F"/>
          <w:w w:val="105"/>
          <w:sz w:val="24"/>
          <w:szCs w:val="24"/>
          <w:lang w:val="cs-CZ"/>
        </w:rPr>
        <w:t xml:space="preserve">lze také odevzdávat ve Sběrném dvoře Sedlčany, který </w:t>
      </w:r>
      <w:r w:rsidR="00C0427D">
        <w:rPr>
          <w:color w:val="1F1F1F"/>
          <w:w w:val="105"/>
          <w:sz w:val="24"/>
          <w:szCs w:val="24"/>
          <w:lang w:val="cs-CZ"/>
        </w:rPr>
        <w:t>s</w:t>
      </w:r>
      <w:r w:rsidRPr="00DC2437">
        <w:rPr>
          <w:color w:val="1F1F1F"/>
          <w:w w:val="105"/>
          <w:sz w:val="24"/>
          <w:szCs w:val="24"/>
          <w:lang w:val="cs-CZ"/>
        </w:rPr>
        <w:t xml:space="preserve">e </w:t>
      </w:r>
      <w:r w:rsidR="00C0427D">
        <w:rPr>
          <w:color w:val="1F1F1F"/>
          <w:w w:val="105"/>
          <w:sz w:val="24"/>
          <w:szCs w:val="24"/>
          <w:lang w:val="cs-CZ"/>
        </w:rPr>
        <w:t>nachází</w:t>
      </w:r>
      <w:r w:rsidRPr="00DC2437">
        <w:rPr>
          <w:color w:val="1F1F1F"/>
          <w:w w:val="105"/>
          <w:sz w:val="24"/>
          <w:szCs w:val="24"/>
          <w:lang w:val="cs-CZ"/>
        </w:rPr>
        <w:t xml:space="preserve"> v areálu svozové společnosti na adrese uvedené v</w:t>
      </w:r>
      <w:r w:rsidR="00D91C4F" w:rsidRPr="00DC2437">
        <w:rPr>
          <w:color w:val="1F1F1F"/>
          <w:w w:val="105"/>
          <w:sz w:val="24"/>
          <w:szCs w:val="24"/>
          <w:lang w:val="cs-CZ"/>
        </w:rPr>
        <w:t> Čl.</w:t>
      </w:r>
      <w:r w:rsidRPr="00DC2437">
        <w:rPr>
          <w:color w:val="1F1F1F"/>
          <w:w w:val="105"/>
          <w:sz w:val="24"/>
          <w:szCs w:val="24"/>
          <w:lang w:val="cs-CZ"/>
        </w:rPr>
        <w:t xml:space="preserve"> 3 odst.</w:t>
      </w:r>
      <w:r w:rsidRPr="00DC2437">
        <w:rPr>
          <w:color w:val="1F1F1F"/>
          <w:spacing w:val="13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spacing w:val="-4"/>
          <w:w w:val="105"/>
          <w:sz w:val="24"/>
          <w:szCs w:val="24"/>
          <w:lang w:val="cs-CZ"/>
        </w:rPr>
        <w:t>2</w:t>
      </w:r>
      <w:r w:rsidRPr="00DC2437">
        <w:rPr>
          <w:color w:val="383A3A"/>
          <w:spacing w:val="-4"/>
          <w:w w:val="105"/>
          <w:sz w:val="24"/>
          <w:szCs w:val="24"/>
          <w:lang w:val="cs-CZ"/>
        </w:rPr>
        <w:t>.</w:t>
      </w:r>
    </w:p>
    <w:p w14:paraId="78020646" w14:textId="77777777" w:rsidR="00D12418" w:rsidRPr="00DC2437" w:rsidRDefault="00D12418" w:rsidP="00A809A1">
      <w:pPr>
        <w:pStyle w:val="Zkladntext"/>
        <w:rPr>
          <w:lang w:val="cs-CZ"/>
        </w:rPr>
      </w:pPr>
    </w:p>
    <w:p w14:paraId="22964849" w14:textId="0AB3A69E" w:rsidR="00D12418" w:rsidRPr="00DC2437" w:rsidRDefault="00D91C4F" w:rsidP="009C086A">
      <w:pPr>
        <w:jc w:val="center"/>
        <w:rPr>
          <w:b/>
          <w:sz w:val="24"/>
          <w:szCs w:val="24"/>
          <w:lang w:val="cs-CZ"/>
        </w:rPr>
      </w:pPr>
      <w:r w:rsidRPr="00DC2437">
        <w:rPr>
          <w:b/>
          <w:color w:val="1F1F1F"/>
          <w:w w:val="110"/>
          <w:sz w:val="24"/>
          <w:szCs w:val="24"/>
          <w:lang w:val="cs-CZ"/>
        </w:rPr>
        <w:t>Čl.</w:t>
      </w:r>
      <w:r w:rsidR="00561356" w:rsidRPr="00DC2437">
        <w:rPr>
          <w:b/>
          <w:color w:val="1F1F1F"/>
          <w:w w:val="110"/>
          <w:sz w:val="24"/>
          <w:szCs w:val="24"/>
          <w:lang w:val="cs-CZ"/>
        </w:rPr>
        <w:t xml:space="preserve"> 4</w:t>
      </w:r>
    </w:p>
    <w:p w14:paraId="7A5FE1CC" w14:textId="77777777" w:rsidR="00D12418" w:rsidRPr="00DC2437" w:rsidRDefault="00561356" w:rsidP="009C086A">
      <w:pPr>
        <w:spacing w:before="21"/>
        <w:jc w:val="center"/>
        <w:rPr>
          <w:b/>
          <w:sz w:val="24"/>
          <w:szCs w:val="24"/>
          <w:lang w:val="cs-CZ"/>
        </w:rPr>
      </w:pPr>
      <w:r w:rsidRPr="00DC2437">
        <w:rPr>
          <w:b/>
          <w:color w:val="1F1F1F"/>
          <w:w w:val="105"/>
          <w:sz w:val="24"/>
          <w:szCs w:val="24"/>
          <w:lang w:val="cs-CZ"/>
        </w:rPr>
        <w:t>Soustřeďování nebezpečných složek komunálního odpadu</w:t>
      </w:r>
    </w:p>
    <w:p w14:paraId="4B664D2D" w14:textId="77777777" w:rsidR="00D12418" w:rsidRPr="00DC2437" w:rsidRDefault="00D12418" w:rsidP="00A809A1">
      <w:pPr>
        <w:pStyle w:val="Zkladntext"/>
        <w:spacing w:before="9"/>
        <w:rPr>
          <w:b/>
          <w:lang w:val="cs-CZ"/>
        </w:rPr>
      </w:pPr>
    </w:p>
    <w:p w14:paraId="6E12387D" w14:textId="47D5E577" w:rsidR="0081401B" w:rsidRPr="00DC2437" w:rsidRDefault="00561356" w:rsidP="00F639A2">
      <w:pPr>
        <w:pStyle w:val="Odstavecseseznamem"/>
        <w:numPr>
          <w:ilvl w:val="0"/>
          <w:numId w:val="20"/>
        </w:numPr>
        <w:spacing w:line="237" w:lineRule="auto"/>
        <w:ind w:left="565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Nebezpečný odpad lze odevzdávat pouze ve Sběrném dvoře</w:t>
      </w:r>
      <w:r w:rsidRPr="00DC2437">
        <w:rPr>
          <w:color w:val="1F1F1F"/>
          <w:spacing w:val="-33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Sedlčany</w:t>
      </w:r>
      <w:r w:rsidR="0081401B">
        <w:rPr>
          <w:color w:val="1F1F1F"/>
          <w:w w:val="105"/>
          <w:sz w:val="24"/>
          <w:szCs w:val="24"/>
          <w:lang w:val="cs-CZ"/>
        </w:rPr>
        <w:t xml:space="preserve">, </w:t>
      </w:r>
      <w:r w:rsidR="0081401B" w:rsidRPr="00DC2437">
        <w:rPr>
          <w:color w:val="1F1F1F"/>
          <w:w w:val="105"/>
          <w:sz w:val="24"/>
          <w:szCs w:val="24"/>
          <w:lang w:val="cs-CZ"/>
        </w:rPr>
        <w:t xml:space="preserve">který </w:t>
      </w:r>
      <w:r w:rsidR="00576736">
        <w:rPr>
          <w:color w:val="1F1F1F"/>
          <w:w w:val="105"/>
          <w:sz w:val="24"/>
          <w:szCs w:val="24"/>
          <w:lang w:val="cs-CZ"/>
        </w:rPr>
        <w:t>s</w:t>
      </w:r>
      <w:r w:rsidR="0081401B" w:rsidRPr="00DC2437">
        <w:rPr>
          <w:color w:val="1F1F1F"/>
          <w:w w:val="105"/>
          <w:sz w:val="24"/>
          <w:szCs w:val="24"/>
          <w:lang w:val="cs-CZ"/>
        </w:rPr>
        <w:t xml:space="preserve">e </w:t>
      </w:r>
      <w:r w:rsidR="00576736">
        <w:rPr>
          <w:color w:val="1F1F1F"/>
          <w:w w:val="105"/>
          <w:sz w:val="24"/>
          <w:szCs w:val="24"/>
          <w:lang w:val="cs-CZ"/>
        </w:rPr>
        <w:t xml:space="preserve">nachází </w:t>
      </w:r>
      <w:r w:rsidR="0081401B" w:rsidRPr="00DC2437">
        <w:rPr>
          <w:color w:val="1F1F1F"/>
          <w:w w:val="105"/>
          <w:sz w:val="24"/>
          <w:szCs w:val="24"/>
          <w:lang w:val="cs-CZ"/>
        </w:rPr>
        <w:t>v areálu svozové společnosti na adrese uvedené v Čl. 3 odst.</w:t>
      </w:r>
      <w:r w:rsidR="0081401B" w:rsidRPr="00DC2437">
        <w:rPr>
          <w:color w:val="1F1F1F"/>
          <w:spacing w:val="13"/>
          <w:w w:val="105"/>
          <w:sz w:val="24"/>
          <w:szCs w:val="24"/>
          <w:lang w:val="cs-CZ"/>
        </w:rPr>
        <w:t xml:space="preserve"> </w:t>
      </w:r>
      <w:r w:rsidR="0081401B" w:rsidRPr="00DC2437">
        <w:rPr>
          <w:color w:val="1F1F1F"/>
          <w:spacing w:val="-4"/>
          <w:w w:val="105"/>
          <w:sz w:val="24"/>
          <w:szCs w:val="24"/>
          <w:lang w:val="cs-CZ"/>
        </w:rPr>
        <w:t>2</w:t>
      </w:r>
      <w:r w:rsidR="0081401B" w:rsidRPr="00DC2437">
        <w:rPr>
          <w:color w:val="383A3A"/>
          <w:spacing w:val="-4"/>
          <w:w w:val="105"/>
          <w:sz w:val="24"/>
          <w:szCs w:val="24"/>
          <w:lang w:val="cs-CZ"/>
        </w:rPr>
        <w:t>.</w:t>
      </w:r>
    </w:p>
    <w:p w14:paraId="0794689D" w14:textId="77777777" w:rsidR="00D12418" w:rsidRPr="00DC2437" w:rsidRDefault="00D12418" w:rsidP="00A809A1">
      <w:pPr>
        <w:pStyle w:val="Zkladntext"/>
        <w:spacing w:before="8"/>
        <w:rPr>
          <w:lang w:val="cs-CZ"/>
        </w:rPr>
      </w:pPr>
    </w:p>
    <w:p w14:paraId="637DF938" w14:textId="26AB501D" w:rsidR="00D12418" w:rsidRPr="00DC2437" w:rsidRDefault="00561356" w:rsidP="00F639A2">
      <w:pPr>
        <w:pStyle w:val="Odstavecseseznamem"/>
        <w:numPr>
          <w:ilvl w:val="0"/>
          <w:numId w:val="20"/>
        </w:numPr>
        <w:spacing w:line="237" w:lineRule="auto"/>
        <w:ind w:left="565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 xml:space="preserve">Soustřeďování nebezpečných složek komunálního odpadu podléhá požadavkům stanoveným </w:t>
      </w:r>
      <w:r w:rsidR="00BB3164">
        <w:rPr>
          <w:color w:val="1F1F1F"/>
          <w:w w:val="105"/>
          <w:sz w:val="24"/>
          <w:szCs w:val="24"/>
          <w:lang w:val="cs-CZ"/>
        </w:rPr>
        <w:br/>
      </w:r>
      <w:r w:rsidRPr="00DC2437">
        <w:rPr>
          <w:color w:val="1F1F1F"/>
          <w:w w:val="105"/>
          <w:sz w:val="24"/>
          <w:szCs w:val="24"/>
          <w:lang w:val="cs-CZ"/>
        </w:rPr>
        <w:t xml:space="preserve">v </w:t>
      </w:r>
      <w:r w:rsidR="00D91C4F" w:rsidRPr="00DC2437">
        <w:rPr>
          <w:color w:val="1F1F1F"/>
          <w:w w:val="105"/>
          <w:sz w:val="24"/>
          <w:szCs w:val="24"/>
          <w:lang w:val="cs-CZ"/>
        </w:rPr>
        <w:t>Čl.</w:t>
      </w:r>
      <w:r w:rsidRPr="00DC2437">
        <w:rPr>
          <w:color w:val="1F1F1F"/>
          <w:w w:val="105"/>
          <w:sz w:val="24"/>
          <w:szCs w:val="24"/>
          <w:lang w:val="cs-CZ"/>
        </w:rPr>
        <w:t xml:space="preserve"> 3 odst. 4 a</w:t>
      </w:r>
      <w:r w:rsidRPr="00DC2437">
        <w:rPr>
          <w:color w:val="1F1F1F"/>
          <w:spacing w:val="13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5.</w:t>
      </w:r>
    </w:p>
    <w:p w14:paraId="0040F24B" w14:textId="77777777" w:rsidR="00D12418" w:rsidRPr="00DC2437" w:rsidRDefault="00D12418" w:rsidP="00A809A1">
      <w:pPr>
        <w:pStyle w:val="Zkladntext"/>
        <w:spacing w:before="7"/>
        <w:rPr>
          <w:lang w:val="cs-CZ"/>
        </w:rPr>
      </w:pPr>
    </w:p>
    <w:p w14:paraId="726EBCCB" w14:textId="77777777" w:rsidR="008A683C" w:rsidRDefault="008A683C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</w:p>
    <w:p w14:paraId="569BC717" w14:textId="277FF1DF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lastRenderedPageBreak/>
        <w:t>Čl.</w:t>
      </w:r>
      <w:r w:rsidR="00561356" w:rsidRPr="009C086A">
        <w:rPr>
          <w:b/>
          <w:color w:val="1F1F1F"/>
          <w:w w:val="110"/>
          <w:sz w:val="24"/>
          <w:szCs w:val="24"/>
          <w:lang w:val="cs-CZ"/>
        </w:rPr>
        <w:t xml:space="preserve"> </w:t>
      </w:r>
      <w:r w:rsidR="0032238C" w:rsidRPr="009C086A">
        <w:rPr>
          <w:b/>
          <w:color w:val="1F1F1F"/>
          <w:w w:val="110"/>
          <w:sz w:val="24"/>
          <w:szCs w:val="24"/>
          <w:lang w:val="cs-CZ"/>
        </w:rPr>
        <w:t>5</w:t>
      </w:r>
    </w:p>
    <w:p w14:paraId="31319EC4" w14:textId="5FB46DCC" w:rsidR="00D12418" w:rsidRPr="009C086A" w:rsidRDefault="00561356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Soustřeďování objemného odpadu</w:t>
      </w:r>
    </w:p>
    <w:p w14:paraId="57A48C29" w14:textId="77777777" w:rsidR="00D12418" w:rsidRPr="00DC2437" w:rsidRDefault="00D12418" w:rsidP="00A809A1">
      <w:pPr>
        <w:pStyle w:val="Zkladntext"/>
        <w:spacing w:before="10"/>
        <w:rPr>
          <w:b/>
          <w:lang w:val="cs-CZ"/>
        </w:rPr>
      </w:pPr>
    </w:p>
    <w:p w14:paraId="5EA1DB42" w14:textId="300C858C" w:rsidR="00D12418" w:rsidRPr="00C56539" w:rsidRDefault="00561356" w:rsidP="00F639A2">
      <w:pPr>
        <w:pStyle w:val="Odstavecseseznamem"/>
        <w:numPr>
          <w:ilvl w:val="0"/>
          <w:numId w:val="21"/>
        </w:numPr>
        <w:spacing w:line="237" w:lineRule="auto"/>
        <w:ind w:left="565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 xml:space="preserve">Objemný odpad je přijímán v areálu </w:t>
      </w:r>
      <w:r w:rsidR="00C56539">
        <w:rPr>
          <w:color w:val="1F1F1F"/>
          <w:w w:val="105"/>
          <w:sz w:val="24"/>
          <w:szCs w:val="24"/>
          <w:lang w:val="cs-CZ"/>
        </w:rPr>
        <w:t xml:space="preserve">města Sedlčany – </w:t>
      </w:r>
      <w:r w:rsidRPr="00C56539">
        <w:rPr>
          <w:color w:val="1F1F1F"/>
          <w:w w:val="105"/>
          <w:sz w:val="24"/>
          <w:szCs w:val="24"/>
          <w:lang w:val="cs-CZ"/>
        </w:rPr>
        <w:t>Překládací stanice Kosova Hora, která se nachází v</w:t>
      </w:r>
      <w:r w:rsidRPr="00C56539">
        <w:rPr>
          <w:color w:val="1F1F1F"/>
          <w:spacing w:val="-12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objektu</w:t>
      </w:r>
      <w:r w:rsidRPr="00C56539">
        <w:rPr>
          <w:color w:val="1F1F1F"/>
          <w:spacing w:val="6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bývalé</w:t>
      </w:r>
      <w:r w:rsidRPr="00C56539">
        <w:rPr>
          <w:color w:val="1F1F1F"/>
          <w:spacing w:val="-2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Skládky</w:t>
      </w:r>
      <w:r w:rsidRPr="00C56539">
        <w:rPr>
          <w:color w:val="1F1F1F"/>
          <w:spacing w:val="6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Kosova</w:t>
      </w:r>
      <w:r w:rsidRPr="00C56539">
        <w:rPr>
          <w:color w:val="1F1F1F"/>
          <w:spacing w:val="-5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hora</w:t>
      </w:r>
      <w:r w:rsidRPr="00C56539">
        <w:rPr>
          <w:color w:val="1F1F1F"/>
          <w:spacing w:val="-9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(objekt bez</w:t>
      </w:r>
      <w:r w:rsidRPr="00C56539">
        <w:rPr>
          <w:color w:val="1F1F1F"/>
          <w:spacing w:val="-9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č.</w:t>
      </w:r>
      <w:r w:rsidRPr="00C56539">
        <w:rPr>
          <w:color w:val="1F1F1F"/>
          <w:spacing w:val="-8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p.</w:t>
      </w:r>
      <w:r w:rsidRPr="00C56539">
        <w:rPr>
          <w:color w:val="1F1F1F"/>
          <w:spacing w:val="-5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/</w:t>
      </w:r>
      <w:r w:rsidRPr="00C56539">
        <w:rPr>
          <w:color w:val="1F1F1F"/>
          <w:spacing w:val="-6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č.</w:t>
      </w:r>
      <w:r w:rsidRPr="00C56539">
        <w:rPr>
          <w:color w:val="1F1F1F"/>
          <w:spacing w:val="-9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e.).</w:t>
      </w:r>
      <w:r w:rsidRPr="00C56539">
        <w:rPr>
          <w:color w:val="1F1F1F"/>
          <w:spacing w:val="-4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Překládací</w:t>
      </w:r>
      <w:r w:rsidRPr="00C56539">
        <w:rPr>
          <w:color w:val="1F1F1F"/>
          <w:spacing w:val="8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stanice</w:t>
      </w:r>
      <w:r w:rsidRPr="00C56539">
        <w:rPr>
          <w:color w:val="1F1F1F"/>
          <w:spacing w:val="-6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Kosova Hora je provozována svozovou</w:t>
      </w:r>
      <w:r w:rsidRPr="00C56539">
        <w:rPr>
          <w:color w:val="1F1F1F"/>
          <w:spacing w:val="15"/>
          <w:w w:val="105"/>
          <w:sz w:val="24"/>
          <w:szCs w:val="24"/>
          <w:lang w:val="cs-CZ"/>
        </w:rPr>
        <w:t xml:space="preserve"> </w:t>
      </w:r>
      <w:r w:rsidRPr="00C56539">
        <w:rPr>
          <w:color w:val="1F1F1F"/>
          <w:w w:val="105"/>
          <w:sz w:val="24"/>
          <w:szCs w:val="24"/>
          <w:lang w:val="cs-CZ"/>
        </w:rPr>
        <w:t>společností</w:t>
      </w:r>
      <w:r w:rsidR="00C56539">
        <w:rPr>
          <w:color w:val="1F1F1F"/>
          <w:w w:val="105"/>
          <w:sz w:val="24"/>
          <w:szCs w:val="24"/>
          <w:lang w:val="cs-CZ"/>
        </w:rPr>
        <w:t xml:space="preserve"> (uvedena v Čl. 3 odst. 2)</w:t>
      </w:r>
      <w:r w:rsidRPr="00C56539">
        <w:rPr>
          <w:color w:val="1F1F1F"/>
          <w:w w:val="105"/>
          <w:sz w:val="24"/>
          <w:szCs w:val="24"/>
          <w:lang w:val="cs-CZ"/>
        </w:rPr>
        <w:t>.</w:t>
      </w:r>
    </w:p>
    <w:p w14:paraId="02654F11" w14:textId="77777777" w:rsidR="00D12418" w:rsidRPr="00DC2437" w:rsidRDefault="00D12418" w:rsidP="00F639A2">
      <w:pPr>
        <w:pStyle w:val="Zkladntext"/>
        <w:spacing w:before="4"/>
        <w:ind w:left="204"/>
        <w:rPr>
          <w:lang w:val="cs-CZ"/>
        </w:rPr>
      </w:pPr>
    </w:p>
    <w:p w14:paraId="0396FBB9" w14:textId="5C61C308" w:rsidR="00D12418" w:rsidRPr="00DC2437" w:rsidRDefault="00561356" w:rsidP="00F639A2">
      <w:pPr>
        <w:pStyle w:val="Odstavecseseznamem"/>
        <w:numPr>
          <w:ilvl w:val="0"/>
          <w:numId w:val="21"/>
        </w:numPr>
        <w:spacing w:line="237" w:lineRule="auto"/>
        <w:ind w:left="565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 xml:space="preserve">Soustřeďování objemného odpadu podléhá požadavkům stanoveným v </w:t>
      </w:r>
      <w:r w:rsidR="00D91C4F" w:rsidRPr="00DC2437">
        <w:rPr>
          <w:color w:val="1F1F1F"/>
          <w:w w:val="105"/>
          <w:sz w:val="24"/>
          <w:szCs w:val="24"/>
          <w:lang w:val="cs-CZ"/>
        </w:rPr>
        <w:t>Čl.</w:t>
      </w:r>
      <w:r w:rsidRPr="00DC2437">
        <w:rPr>
          <w:color w:val="1F1F1F"/>
          <w:w w:val="105"/>
          <w:sz w:val="24"/>
          <w:szCs w:val="24"/>
          <w:lang w:val="cs-CZ"/>
        </w:rPr>
        <w:t xml:space="preserve"> 3 odst. 4 a</w:t>
      </w:r>
      <w:r w:rsidRPr="00DC2437">
        <w:rPr>
          <w:color w:val="1F1F1F"/>
          <w:spacing w:val="-3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5</w:t>
      </w:r>
      <w:r w:rsidR="009162AE">
        <w:rPr>
          <w:color w:val="383A3A"/>
          <w:w w:val="105"/>
          <w:sz w:val="24"/>
          <w:szCs w:val="24"/>
          <w:lang w:val="cs-CZ"/>
        </w:rPr>
        <w:t xml:space="preserve"> a je součástí systému nakládání s komunálním odpadem.</w:t>
      </w:r>
    </w:p>
    <w:p w14:paraId="524392B1" w14:textId="77777777" w:rsidR="00D12418" w:rsidRPr="00DC2437" w:rsidRDefault="00D12418" w:rsidP="00A809A1">
      <w:pPr>
        <w:pStyle w:val="Zkladntext"/>
        <w:rPr>
          <w:lang w:val="cs-CZ"/>
        </w:rPr>
      </w:pPr>
    </w:p>
    <w:p w14:paraId="055F80C3" w14:textId="77777777" w:rsidR="00D12418" w:rsidRPr="00DC2437" w:rsidRDefault="00D12418" w:rsidP="00A809A1">
      <w:pPr>
        <w:pStyle w:val="Zkladntext"/>
        <w:spacing w:before="1"/>
        <w:rPr>
          <w:sz w:val="26"/>
          <w:lang w:val="cs-CZ"/>
        </w:rPr>
      </w:pPr>
    </w:p>
    <w:p w14:paraId="3BDB75AF" w14:textId="52A5765E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DC2437">
        <w:rPr>
          <w:b/>
          <w:color w:val="1F1F1F"/>
          <w:w w:val="110"/>
          <w:sz w:val="24"/>
          <w:szCs w:val="24"/>
          <w:lang w:val="cs-CZ"/>
        </w:rPr>
        <w:t>Čl.</w:t>
      </w:r>
      <w:r w:rsidR="00561356" w:rsidRPr="00DC2437">
        <w:rPr>
          <w:b/>
          <w:color w:val="1F1F1F"/>
          <w:w w:val="110"/>
          <w:sz w:val="24"/>
          <w:szCs w:val="24"/>
          <w:lang w:val="cs-CZ"/>
        </w:rPr>
        <w:t xml:space="preserve"> 6</w:t>
      </w:r>
    </w:p>
    <w:p w14:paraId="6D3E80EE" w14:textId="77777777" w:rsidR="00D12418" w:rsidRPr="009C086A" w:rsidRDefault="00561356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Soustřeďování směsného komunálního odpadu</w:t>
      </w:r>
    </w:p>
    <w:p w14:paraId="11E519CF" w14:textId="77777777" w:rsidR="00D12418" w:rsidRPr="00DC2437" w:rsidRDefault="00D12418" w:rsidP="00A809A1">
      <w:pPr>
        <w:pStyle w:val="Zkladntext"/>
        <w:spacing w:before="3"/>
        <w:rPr>
          <w:b/>
          <w:lang w:val="cs-CZ"/>
        </w:rPr>
      </w:pPr>
    </w:p>
    <w:p w14:paraId="1D1BCAAE" w14:textId="4273621F" w:rsidR="00D12418" w:rsidRPr="00DC2437" w:rsidRDefault="00561356" w:rsidP="00C2355B">
      <w:pPr>
        <w:pStyle w:val="Odstavecseseznamem"/>
        <w:numPr>
          <w:ilvl w:val="0"/>
          <w:numId w:val="23"/>
        </w:numPr>
        <w:spacing w:line="237" w:lineRule="auto"/>
        <w:ind w:left="565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Směsný komunální odpad po stanoveném vytřídění se odkládá do sběrných nádob. Pro</w:t>
      </w:r>
      <w:r w:rsidR="00C4166A">
        <w:rPr>
          <w:color w:val="1F1F1F"/>
          <w:w w:val="105"/>
          <w:sz w:val="24"/>
          <w:szCs w:val="24"/>
          <w:lang w:val="cs-CZ"/>
        </w:rPr>
        <w:t> </w:t>
      </w:r>
      <w:r w:rsidRPr="00DC2437">
        <w:rPr>
          <w:color w:val="1F1F1F"/>
          <w:w w:val="105"/>
          <w:sz w:val="24"/>
          <w:szCs w:val="24"/>
          <w:lang w:val="cs-CZ"/>
        </w:rPr>
        <w:t>účely této vyhlášky se sběrnými nádobami</w:t>
      </w:r>
      <w:r w:rsidRPr="00DC2437">
        <w:rPr>
          <w:color w:val="1F1F1F"/>
          <w:spacing w:val="21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rozumí:</w:t>
      </w:r>
    </w:p>
    <w:p w14:paraId="4E3B3CB1" w14:textId="267FCB37" w:rsidR="00D12418" w:rsidRPr="00DC2437" w:rsidRDefault="00561356" w:rsidP="00A809A1">
      <w:pPr>
        <w:pStyle w:val="Odstavecseseznamem"/>
        <w:numPr>
          <w:ilvl w:val="1"/>
          <w:numId w:val="8"/>
        </w:numPr>
        <w:tabs>
          <w:tab w:val="left" w:pos="1309"/>
        </w:tabs>
        <w:spacing w:line="244" w:lineRule="auto"/>
        <w:ind w:firstLine="66"/>
        <w:jc w:val="both"/>
        <w:rPr>
          <w:sz w:val="24"/>
          <w:szCs w:val="24"/>
          <w:lang w:val="cs-CZ"/>
        </w:rPr>
      </w:pPr>
      <w:r w:rsidRPr="00DC2437">
        <w:rPr>
          <w:color w:val="1F1F1F"/>
          <w:sz w:val="24"/>
          <w:szCs w:val="24"/>
          <w:lang w:val="cs-CZ"/>
        </w:rPr>
        <w:t>typizované sběrné nádoby, určené ke shromažďování směsného komunálního odpadu</w:t>
      </w:r>
      <w:r w:rsidRPr="00DC2437">
        <w:rPr>
          <w:color w:val="383A3A"/>
          <w:sz w:val="24"/>
          <w:szCs w:val="24"/>
          <w:lang w:val="cs-CZ"/>
        </w:rPr>
        <w:t>,</w:t>
      </w:r>
      <w:r w:rsidRPr="00DC2437">
        <w:rPr>
          <w:color w:val="1F1F1F"/>
          <w:sz w:val="24"/>
          <w:szCs w:val="24"/>
          <w:lang w:val="cs-CZ"/>
        </w:rPr>
        <w:t xml:space="preserve"> tj</w:t>
      </w:r>
      <w:r w:rsidRPr="00DC2437">
        <w:rPr>
          <w:color w:val="4B4B4B"/>
          <w:sz w:val="24"/>
          <w:szCs w:val="24"/>
          <w:lang w:val="cs-CZ"/>
        </w:rPr>
        <w:t xml:space="preserve">. </w:t>
      </w:r>
      <w:r w:rsidRPr="00DC2437">
        <w:rPr>
          <w:color w:val="1F1F1F"/>
          <w:sz w:val="24"/>
          <w:szCs w:val="24"/>
          <w:lang w:val="cs-CZ"/>
        </w:rPr>
        <w:t>plechové popelnice o objemu 11</w:t>
      </w:r>
      <w:r w:rsidR="00F376A5" w:rsidRPr="00DC2437">
        <w:rPr>
          <w:color w:val="1F1F1F"/>
          <w:sz w:val="24"/>
          <w:szCs w:val="24"/>
          <w:lang w:val="cs-CZ"/>
        </w:rPr>
        <w:t>0</w:t>
      </w:r>
      <w:r w:rsidRPr="00DC2437">
        <w:rPr>
          <w:color w:val="1F1F1F"/>
          <w:sz w:val="24"/>
          <w:szCs w:val="24"/>
          <w:lang w:val="cs-CZ"/>
        </w:rPr>
        <w:t xml:space="preserve"> litrů a plastové popelnice o objemu 120</w:t>
      </w:r>
      <w:r w:rsidRPr="00DC2437">
        <w:rPr>
          <w:color w:val="1F1F1F"/>
          <w:spacing w:val="41"/>
          <w:sz w:val="24"/>
          <w:szCs w:val="24"/>
          <w:lang w:val="cs-CZ"/>
        </w:rPr>
        <w:t xml:space="preserve"> </w:t>
      </w:r>
      <w:r w:rsidRPr="00DC2437">
        <w:rPr>
          <w:color w:val="1F1F1F"/>
          <w:sz w:val="24"/>
          <w:szCs w:val="24"/>
          <w:lang w:val="cs-CZ"/>
        </w:rPr>
        <w:t>litrů,</w:t>
      </w:r>
    </w:p>
    <w:p w14:paraId="51943714" w14:textId="77777777" w:rsidR="00D12418" w:rsidRPr="00DC2437" w:rsidRDefault="00561356" w:rsidP="00A809A1">
      <w:pPr>
        <w:pStyle w:val="Odstavecseseznamem"/>
        <w:numPr>
          <w:ilvl w:val="1"/>
          <w:numId w:val="8"/>
        </w:numPr>
        <w:tabs>
          <w:tab w:val="left" w:pos="1317"/>
        </w:tabs>
        <w:spacing w:line="272" w:lineRule="exact"/>
        <w:ind w:left="1316"/>
        <w:jc w:val="both"/>
        <w:rPr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plastové popelnice o objemu 240</w:t>
      </w:r>
      <w:r w:rsidRPr="00DC2437">
        <w:rPr>
          <w:color w:val="1F1F1F"/>
          <w:spacing w:val="25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spacing w:val="-4"/>
          <w:w w:val="105"/>
          <w:sz w:val="24"/>
          <w:szCs w:val="24"/>
          <w:lang w:val="cs-CZ"/>
        </w:rPr>
        <w:t>litrů</w:t>
      </w:r>
      <w:r w:rsidRPr="00DC2437">
        <w:rPr>
          <w:color w:val="383A3A"/>
          <w:spacing w:val="-4"/>
          <w:w w:val="105"/>
          <w:sz w:val="24"/>
          <w:szCs w:val="24"/>
          <w:lang w:val="cs-CZ"/>
        </w:rPr>
        <w:t>,</w:t>
      </w:r>
    </w:p>
    <w:p w14:paraId="3E11DFDE" w14:textId="31EDCB63" w:rsidR="00D12418" w:rsidRPr="00DC2437" w:rsidRDefault="00561356" w:rsidP="00A809A1">
      <w:pPr>
        <w:pStyle w:val="Odstavecseseznamem"/>
        <w:numPr>
          <w:ilvl w:val="1"/>
          <w:numId w:val="8"/>
        </w:numPr>
        <w:tabs>
          <w:tab w:val="left" w:pos="1312"/>
        </w:tabs>
        <w:spacing w:line="275" w:lineRule="exact"/>
        <w:ind w:left="1311" w:hanging="284"/>
        <w:jc w:val="both"/>
        <w:rPr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plechové a plastové kontejnery o objemu 1</w:t>
      </w:r>
      <w:r w:rsidR="001522B8">
        <w:rPr>
          <w:color w:val="1F1F1F"/>
          <w:w w:val="105"/>
          <w:sz w:val="24"/>
          <w:szCs w:val="24"/>
          <w:lang w:val="cs-CZ"/>
        </w:rPr>
        <w:t> </w:t>
      </w:r>
      <w:proofErr w:type="gramStart"/>
      <w:r w:rsidRPr="00DC2437">
        <w:rPr>
          <w:color w:val="1F1F1F"/>
          <w:w w:val="105"/>
          <w:sz w:val="24"/>
          <w:szCs w:val="24"/>
          <w:lang w:val="cs-CZ"/>
        </w:rPr>
        <w:t>100</w:t>
      </w:r>
      <w:r w:rsidR="001522B8">
        <w:rPr>
          <w:color w:val="1F1F1F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spacing w:val="-43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litrů</w:t>
      </w:r>
      <w:proofErr w:type="gramEnd"/>
      <w:r w:rsidRPr="00DC2437">
        <w:rPr>
          <w:color w:val="1F1F1F"/>
          <w:w w:val="105"/>
          <w:sz w:val="24"/>
          <w:szCs w:val="24"/>
          <w:lang w:val="cs-CZ"/>
        </w:rPr>
        <w:t>,</w:t>
      </w:r>
    </w:p>
    <w:p w14:paraId="4EC62D2D" w14:textId="09C7C430" w:rsidR="00D12418" w:rsidRPr="007D2213" w:rsidRDefault="00561356" w:rsidP="00A809A1">
      <w:pPr>
        <w:pStyle w:val="Odstavecseseznamem"/>
        <w:numPr>
          <w:ilvl w:val="1"/>
          <w:numId w:val="8"/>
        </w:numPr>
        <w:tabs>
          <w:tab w:val="left" w:pos="1313"/>
        </w:tabs>
        <w:spacing w:before="9" w:line="252" w:lineRule="auto"/>
        <w:ind w:left="965" w:firstLine="63"/>
        <w:jc w:val="both"/>
        <w:rPr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 xml:space="preserve">odpadkové koše, které jsou umístěny na veřejných prostranstvích ve městě, sloužící </w:t>
      </w:r>
      <w:r w:rsidR="006C40D1">
        <w:rPr>
          <w:color w:val="1F1F1F"/>
          <w:w w:val="105"/>
          <w:sz w:val="24"/>
          <w:szCs w:val="24"/>
          <w:lang w:val="cs-CZ"/>
        </w:rPr>
        <w:br/>
      </w:r>
      <w:r w:rsidRPr="00DC2437">
        <w:rPr>
          <w:color w:val="1F1F1F"/>
          <w:w w:val="105"/>
          <w:sz w:val="24"/>
          <w:szCs w:val="24"/>
          <w:lang w:val="cs-CZ"/>
        </w:rPr>
        <w:t>pro odkládání drobného směsného komunálního</w:t>
      </w:r>
      <w:r w:rsidRPr="00DC2437">
        <w:rPr>
          <w:color w:val="1F1F1F"/>
          <w:spacing w:val="46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odpadu.</w:t>
      </w:r>
    </w:p>
    <w:p w14:paraId="6D34E26D" w14:textId="77777777" w:rsidR="007D2213" w:rsidRPr="00DC2437" w:rsidRDefault="007D2213" w:rsidP="00A809A1">
      <w:pPr>
        <w:pStyle w:val="Odstavecseseznamem"/>
        <w:tabs>
          <w:tab w:val="left" w:pos="1313"/>
        </w:tabs>
        <w:spacing w:before="9" w:line="252" w:lineRule="auto"/>
        <w:ind w:left="1028" w:firstLine="0"/>
        <w:rPr>
          <w:sz w:val="24"/>
          <w:szCs w:val="24"/>
          <w:lang w:val="cs-CZ"/>
        </w:rPr>
      </w:pPr>
    </w:p>
    <w:p w14:paraId="23BFF5E9" w14:textId="09E46F94" w:rsidR="00D12418" w:rsidRPr="00DC2437" w:rsidRDefault="00561356" w:rsidP="00C2355B">
      <w:pPr>
        <w:pStyle w:val="Odstavecseseznamem"/>
        <w:numPr>
          <w:ilvl w:val="0"/>
          <w:numId w:val="23"/>
        </w:numPr>
        <w:spacing w:line="237" w:lineRule="auto"/>
        <w:ind w:left="565"/>
        <w:jc w:val="both"/>
        <w:rPr>
          <w:color w:val="1F1F1F"/>
          <w:sz w:val="24"/>
          <w:szCs w:val="24"/>
          <w:lang w:val="cs-CZ"/>
        </w:rPr>
      </w:pPr>
      <w:r w:rsidRPr="00DC2437">
        <w:rPr>
          <w:color w:val="1F1F1F"/>
          <w:w w:val="105"/>
          <w:sz w:val="24"/>
          <w:szCs w:val="24"/>
          <w:lang w:val="cs-CZ"/>
        </w:rPr>
        <w:t>Soustřeďování</w:t>
      </w:r>
      <w:r w:rsidR="00F376A5" w:rsidRPr="00DC2437">
        <w:rPr>
          <w:color w:val="1F1F1F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směsného</w:t>
      </w:r>
      <w:r w:rsidR="00F376A5" w:rsidRPr="00DC2437">
        <w:rPr>
          <w:color w:val="1F1F1F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komunálního</w:t>
      </w:r>
      <w:r w:rsidR="00F376A5" w:rsidRPr="00DC2437">
        <w:rPr>
          <w:color w:val="1F1F1F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odpadu podléhá</w:t>
      </w:r>
      <w:r w:rsidR="00F376A5" w:rsidRPr="00DC2437">
        <w:rPr>
          <w:color w:val="1F1F1F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požadavkům</w:t>
      </w:r>
      <w:r w:rsidR="00F376A5" w:rsidRPr="00DC2437">
        <w:rPr>
          <w:color w:val="1F1F1F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sz w:val="24"/>
          <w:szCs w:val="24"/>
          <w:lang w:val="cs-CZ"/>
        </w:rPr>
        <w:t xml:space="preserve">stanoveným </w:t>
      </w:r>
      <w:r w:rsidRPr="00DC2437">
        <w:rPr>
          <w:color w:val="1F1F1F"/>
          <w:w w:val="105"/>
          <w:sz w:val="24"/>
          <w:szCs w:val="24"/>
          <w:lang w:val="cs-CZ"/>
        </w:rPr>
        <w:t>v</w:t>
      </w:r>
      <w:r w:rsidR="00C36E4C">
        <w:rPr>
          <w:color w:val="1F1F1F"/>
          <w:w w:val="105"/>
          <w:sz w:val="24"/>
          <w:szCs w:val="24"/>
          <w:lang w:val="cs-CZ"/>
        </w:rPr>
        <w:t> </w:t>
      </w:r>
      <w:r w:rsidR="00D91C4F" w:rsidRPr="00DC2437">
        <w:rPr>
          <w:color w:val="1F1F1F"/>
          <w:w w:val="105"/>
          <w:sz w:val="24"/>
          <w:szCs w:val="24"/>
          <w:lang w:val="cs-CZ"/>
        </w:rPr>
        <w:t>Čl.</w:t>
      </w:r>
      <w:r w:rsidRPr="00DC2437">
        <w:rPr>
          <w:color w:val="1F1F1F"/>
          <w:w w:val="105"/>
          <w:sz w:val="24"/>
          <w:szCs w:val="24"/>
          <w:lang w:val="cs-CZ"/>
        </w:rPr>
        <w:t xml:space="preserve"> 3 odst. 4 a</w:t>
      </w:r>
      <w:r w:rsidRPr="00DC2437">
        <w:rPr>
          <w:color w:val="1F1F1F"/>
          <w:spacing w:val="1"/>
          <w:w w:val="105"/>
          <w:sz w:val="24"/>
          <w:szCs w:val="24"/>
          <w:lang w:val="cs-CZ"/>
        </w:rPr>
        <w:t xml:space="preserve"> </w:t>
      </w:r>
      <w:r w:rsidRPr="00DC2437">
        <w:rPr>
          <w:color w:val="1F1F1F"/>
          <w:w w:val="105"/>
          <w:sz w:val="24"/>
          <w:szCs w:val="24"/>
          <w:lang w:val="cs-CZ"/>
        </w:rPr>
        <w:t>5.</w:t>
      </w:r>
    </w:p>
    <w:p w14:paraId="06166026" w14:textId="77777777" w:rsidR="006E4A0F" w:rsidRDefault="006E4A0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</w:p>
    <w:p w14:paraId="74BA9AEC" w14:textId="77777777" w:rsidR="00BA122D" w:rsidRDefault="00BA122D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</w:p>
    <w:p w14:paraId="57B22E50" w14:textId="113A5688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Čl.</w:t>
      </w:r>
      <w:r w:rsidR="00561356" w:rsidRPr="009C086A">
        <w:rPr>
          <w:b/>
          <w:color w:val="1F1F1F"/>
          <w:w w:val="110"/>
          <w:sz w:val="24"/>
          <w:szCs w:val="24"/>
          <w:lang w:val="cs-CZ"/>
        </w:rPr>
        <w:t xml:space="preserve"> 7</w:t>
      </w:r>
    </w:p>
    <w:p w14:paraId="69A78721" w14:textId="77777777" w:rsidR="00D12418" w:rsidRPr="009C086A" w:rsidRDefault="00561356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Nakládání s movitými věcmi v rámci předcházení vzniku odpadu</w:t>
      </w:r>
    </w:p>
    <w:p w14:paraId="5AF7F58C" w14:textId="77777777" w:rsidR="00D12418" w:rsidRPr="00DC2437" w:rsidRDefault="00D12418" w:rsidP="00A809A1">
      <w:pPr>
        <w:pStyle w:val="Zkladntext"/>
        <w:spacing w:before="5"/>
        <w:rPr>
          <w:b/>
          <w:lang w:val="cs-CZ"/>
        </w:rPr>
      </w:pPr>
    </w:p>
    <w:p w14:paraId="7593DFA9" w14:textId="1601174F" w:rsidR="00D12418" w:rsidRPr="00DC2437" w:rsidRDefault="00561356" w:rsidP="00C2355B">
      <w:pPr>
        <w:pStyle w:val="Odstavecseseznamem"/>
        <w:numPr>
          <w:ilvl w:val="0"/>
          <w:numId w:val="24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Město v rámci předcházení vzniku odpadu za účelem je</w:t>
      </w:r>
      <w:r w:rsidR="003C6DBC">
        <w:rPr>
          <w:color w:val="1D1D1D"/>
          <w:sz w:val="24"/>
          <w:szCs w:val="24"/>
          <w:lang w:val="cs-CZ"/>
        </w:rPr>
        <w:t>ho</w:t>
      </w:r>
      <w:r w:rsidRPr="00DC2437">
        <w:rPr>
          <w:color w:val="1D1D1D"/>
          <w:sz w:val="24"/>
          <w:szCs w:val="24"/>
          <w:lang w:val="cs-CZ"/>
        </w:rPr>
        <w:t xml:space="preserve"> opětovného použití nakládá s</w:t>
      </w:r>
      <w:r w:rsidR="00C36E4C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>těmito movitými</w:t>
      </w:r>
      <w:r w:rsidRPr="00DC2437">
        <w:rPr>
          <w:color w:val="1D1D1D"/>
          <w:spacing w:val="3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věcmi:</w:t>
      </w:r>
    </w:p>
    <w:p w14:paraId="44F85480" w14:textId="77777777" w:rsidR="00D12418" w:rsidRPr="00DC2437" w:rsidRDefault="00561356" w:rsidP="00A809A1">
      <w:pPr>
        <w:pStyle w:val="Zkladntext"/>
        <w:tabs>
          <w:tab w:val="left" w:pos="1331"/>
        </w:tabs>
        <w:ind w:left="983"/>
        <w:rPr>
          <w:lang w:val="cs-CZ"/>
        </w:rPr>
      </w:pPr>
      <w:r w:rsidRPr="00DC2437">
        <w:rPr>
          <w:color w:val="1D1D1D"/>
          <w:lang w:val="cs-CZ"/>
        </w:rPr>
        <w:t>-</w:t>
      </w:r>
      <w:r w:rsidRPr="00DC2437">
        <w:rPr>
          <w:color w:val="1D1D1D"/>
          <w:lang w:val="cs-CZ"/>
        </w:rPr>
        <w:tab/>
        <w:t>oděvy a</w:t>
      </w:r>
      <w:r w:rsidRPr="00DC2437">
        <w:rPr>
          <w:color w:val="1D1D1D"/>
          <w:spacing w:val="7"/>
          <w:lang w:val="cs-CZ"/>
        </w:rPr>
        <w:t xml:space="preserve"> </w:t>
      </w:r>
      <w:r w:rsidRPr="00DC2437">
        <w:rPr>
          <w:color w:val="1D1D1D"/>
          <w:lang w:val="cs-CZ"/>
        </w:rPr>
        <w:t>textil.</w:t>
      </w:r>
    </w:p>
    <w:p w14:paraId="05CE80F4" w14:textId="77777777" w:rsidR="00D12418" w:rsidRPr="00DC2437" w:rsidRDefault="00D12418" w:rsidP="00A809A1">
      <w:pPr>
        <w:pStyle w:val="Zkladntext"/>
        <w:spacing w:before="7"/>
        <w:rPr>
          <w:lang w:val="cs-CZ"/>
        </w:rPr>
      </w:pPr>
    </w:p>
    <w:p w14:paraId="5E35CAEF" w14:textId="78873E48" w:rsidR="00D12418" w:rsidRPr="00DC2437" w:rsidRDefault="00561356" w:rsidP="00C2355B">
      <w:pPr>
        <w:pStyle w:val="Odstavecseseznamem"/>
        <w:numPr>
          <w:ilvl w:val="0"/>
          <w:numId w:val="24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Movité věci uvedené v odst. 1 lze předávat do rozmístěných zvláštních sběrných nádob k</w:t>
      </w:r>
      <w:r w:rsidR="00C36E4C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 xml:space="preserve">tomu určených </w:t>
      </w:r>
      <w:r w:rsidR="000208CB">
        <w:rPr>
          <w:color w:val="1D1D1D"/>
          <w:sz w:val="24"/>
          <w:szCs w:val="24"/>
          <w:lang w:val="cs-CZ"/>
        </w:rPr>
        <w:br/>
      </w:r>
      <w:r w:rsidRPr="00DC2437">
        <w:rPr>
          <w:color w:val="1D1D1D"/>
          <w:sz w:val="24"/>
          <w:szCs w:val="24"/>
          <w:lang w:val="cs-CZ"/>
        </w:rPr>
        <w:t xml:space="preserve">a označených nápisem </w:t>
      </w:r>
      <w:r w:rsidRPr="00DC2437">
        <w:rPr>
          <w:color w:val="333333"/>
          <w:sz w:val="24"/>
          <w:szCs w:val="24"/>
          <w:lang w:val="cs-CZ"/>
        </w:rPr>
        <w:t xml:space="preserve">„ODĚVY </w:t>
      </w:r>
      <w:r w:rsidRPr="00DC2437">
        <w:rPr>
          <w:color w:val="1D1D1D"/>
          <w:sz w:val="24"/>
          <w:szCs w:val="24"/>
          <w:lang w:val="cs-CZ"/>
        </w:rPr>
        <w:t>A TEXTIL</w:t>
      </w:r>
      <w:r w:rsidR="00DB081E" w:rsidRPr="00DC2437">
        <w:rPr>
          <w:color w:val="1D1D1D"/>
          <w:sz w:val="24"/>
          <w:szCs w:val="24"/>
          <w:lang w:val="cs-CZ"/>
        </w:rPr>
        <w:t>“</w:t>
      </w:r>
      <w:r w:rsidRPr="00DC2437">
        <w:rPr>
          <w:color w:val="1D1D1D"/>
          <w:sz w:val="24"/>
          <w:szCs w:val="24"/>
          <w:lang w:val="cs-CZ"/>
        </w:rPr>
        <w:t>. Seznam těchto zvláštních sběrných nádob je uveden</w:t>
      </w:r>
      <w:r w:rsidR="00980401">
        <w:rPr>
          <w:color w:val="1D1D1D"/>
          <w:sz w:val="24"/>
          <w:szCs w:val="24"/>
          <w:lang w:val="cs-CZ"/>
        </w:rPr>
        <w:t xml:space="preserve"> </w:t>
      </w:r>
      <w:r w:rsidR="00980401" w:rsidRPr="00DC2437">
        <w:rPr>
          <w:color w:val="1D1D1D"/>
          <w:w w:val="105"/>
          <w:sz w:val="24"/>
          <w:szCs w:val="24"/>
          <w:lang w:val="cs-CZ"/>
        </w:rPr>
        <w:t>v</w:t>
      </w:r>
      <w:r w:rsidR="00980401">
        <w:rPr>
          <w:color w:val="1D1D1D"/>
          <w:w w:val="105"/>
          <w:sz w:val="24"/>
          <w:szCs w:val="24"/>
          <w:lang w:val="cs-CZ"/>
        </w:rPr>
        <w:t xml:space="preserve"> příslušné dokumentaci vedené k </w:t>
      </w:r>
      <w:r w:rsidR="00980401" w:rsidRPr="00DC2437">
        <w:rPr>
          <w:color w:val="1D1D1D"/>
          <w:sz w:val="24"/>
          <w:szCs w:val="24"/>
          <w:lang w:val="cs-CZ"/>
        </w:rPr>
        <w:t>systém</w:t>
      </w:r>
      <w:r w:rsidR="00980401">
        <w:rPr>
          <w:color w:val="1D1D1D"/>
          <w:sz w:val="24"/>
          <w:szCs w:val="24"/>
          <w:lang w:val="cs-CZ"/>
        </w:rPr>
        <w:t>u</w:t>
      </w:r>
      <w:r w:rsidR="00980401" w:rsidRPr="00DC2437">
        <w:rPr>
          <w:color w:val="1D1D1D"/>
          <w:sz w:val="24"/>
          <w:szCs w:val="24"/>
          <w:lang w:val="cs-CZ"/>
        </w:rPr>
        <w:t xml:space="preserve"> odpadového hospo</w:t>
      </w:r>
      <w:r w:rsidR="00980401">
        <w:rPr>
          <w:color w:val="1D1D1D"/>
          <w:sz w:val="24"/>
          <w:szCs w:val="24"/>
          <w:lang w:val="cs-CZ"/>
        </w:rPr>
        <w:t xml:space="preserve">dářství na území města Sedlčany, která je zveřejněna </w:t>
      </w:r>
      <w:r w:rsidR="00980401" w:rsidRPr="00DC2437">
        <w:rPr>
          <w:color w:val="1D1D1D"/>
          <w:w w:val="105"/>
          <w:sz w:val="24"/>
          <w:szCs w:val="24"/>
          <w:lang w:val="cs-CZ"/>
        </w:rPr>
        <w:t>na internetových stránkách města Sedlčany</w:t>
      </w:r>
      <w:r w:rsidR="00980401">
        <w:rPr>
          <w:color w:val="1D1D1D"/>
          <w:w w:val="105"/>
          <w:sz w:val="24"/>
          <w:szCs w:val="24"/>
          <w:lang w:val="cs-CZ"/>
        </w:rPr>
        <w:t xml:space="preserve"> </w:t>
      </w:r>
      <w:r w:rsidR="00980401" w:rsidRPr="000A6AB3">
        <w:rPr>
          <w:w w:val="105"/>
          <w:sz w:val="24"/>
          <w:szCs w:val="24"/>
          <w:lang w:val="cs-CZ"/>
        </w:rPr>
        <w:t xml:space="preserve">(www.mesto.sedlcany.cz) </w:t>
      </w:r>
      <w:r w:rsidR="00980401" w:rsidRPr="00DC2437">
        <w:rPr>
          <w:color w:val="1D1D1D"/>
          <w:w w:val="105"/>
          <w:sz w:val="24"/>
          <w:szCs w:val="24"/>
          <w:lang w:val="cs-CZ"/>
        </w:rPr>
        <w:t>a</w:t>
      </w:r>
      <w:r w:rsidR="00980401">
        <w:rPr>
          <w:color w:val="1D1D1D"/>
          <w:w w:val="105"/>
          <w:sz w:val="24"/>
          <w:szCs w:val="24"/>
          <w:lang w:val="cs-CZ"/>
        </w:rPr>
        <w:t xml:space="preserve"> na internetových stránkách </w:t>
      </w:r>
      <w:r w:rsidR="00980401" w:rsidRPr="00DC2437">
        <w:rPr>
          <w:color w:val="1D1D1D"/>
          <w:w w:val="105"/>
          <w:sz w:val="24"/>
          <w:szCs w:val="24"/>
          <w:lang w:val="cs-CZ"/>
        </w:rPr>
        <w:t>svozové společnosti (Sedlčanské technické služby, s. r. o.; IČO</w:t>
      </w:r>
      <w:r w:rsidR="00980401">
        <w:rPr>
          <w:color w:val="1D1D1D"/>
          <w:w w:val="105"/>
          <w:sz w:val="24"/>
          <w:szCs w:val="24"/>
          <w:lang w:val="cs-CZ"/>
        </w:rPr>
        <w:t> </w:t>
      </w:r>
      <w:r w:rsidR="00980401" w:rsidRPr="00DC2437">
        <w:rPr>
          <w:color w:val="1D1D1D"/>
          <w:w w:val="105"/>
          <w:sz w:val="24"/>
          <w:szCs w:val="24"/>
          <w:lang w:val="cs-CZ"/>
        </w:rPr>
        <w:t>27167127, se sídlem Sedlčany, Karla Hynka Máchy č. p. 651, 264 01 Sedlčany;</w:t>
      </w:r>
      <w:r w:rsidR="00980401" w:rsidRPr="00DC2437">
        <w:rPr>
          <w:color w:val="211D6B"/>
          <w:w w:val="105"/>
          <w:sz w:val="24"/>
          <w:szCs w:val="24"/>
          <w:u w:val="thick" w:color="1D1D1D"/>
          <w:lang w:val="cs-CZ"/>
        </w:rPr>
        <w:t xml:space="preserve"> </w:t>
      </w:r>
      <w:r w:rsidR="00980401" w:rsidRPr="000A6AB3">
        <w:rPr>
          <w:w w:val="105"/>
          <w:sz w:val="24"/>
          <w:szCs w:val="24"/>
          <w:lang w:val="cs-CZ"/>
        </w:rPr>
        <w:t>www.ts.sedlcany.cz</w:t>
      </w:r>
      <w:r w:rsidR="00E47AFA">
        <w:rPr>
          <w:w w:val="105"/>
          <w:sz w:val="24"/>
          <w:szCs w:val="24"/>
          <w:lang w:val="cs-CZ"/>
        </w:rPr>
        <w:t>0</w:t>
      </w:r>
      <w:r w:rsidR="00980401" w:rsidRPr="000A6AB3">
        <w:rPr>
          <w:w w:val="105"/>
          <w:sz w:val="24"/>
          <w:szCs w:val="24"/>
          <w:lang w:val="cs-CZ"/>
        </w:rPr>
        <w:t>)</w:t>
      </w:r>
      <w:r w:rsidRPr="00DC2437">
        <w:rPr>
          <w:color w:val="1D1D1D"/>
          <w:sz w:val="24"/>
          <w:szCs w:val="24"/>
          <w:lang w:val="cs-CZ"/>
        </w:rPr>
        <w:t>. Movitá věc musí být předána v</w:t>
      </w:r>
      <w:r w:rsidR="00C36E4C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>takovém stavu, aby bylo možné její opětovné</w:t>
      </w:r>
      <w:r w:rsidRPr="00DC2437">
        <w:rPr>
          <w:color w:val="1D1D1D"/>
          <w:spacing w:val="5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použití.</w:t>
      </w:r>
    </w:p>
    <w:p w14:paraId="50B718CD" w14:textId="77777777" w:rsidR="00D12418" w:rsidRPr="00DC2437" w:rsidRDefault="00D12418" w:rsidP="00A809A1">
      <w:pPr>
        <w:pStyle w:val="Zkladntext"/>
        <w:rPr>
          <w:lang w:val="cs-CZ"/>
        </w:rPr>
      </w:pPr>
    </w:p>
    <w:p w14:paraId="1B3F527B" w14:textId="77777777" w:rsidR="00D12418" w:rsidRPr="00DC2437" w:rsidRDefault="00D12418" w:rsidP="00A809A1">
      <w:pPr>
        <w:pStyle w:val="Zkladntext"/>
        <w:spacing w:before="5"/>
        <w:rPr>
          <w:sz w:val="23"/>
          <w:lang w:val="cs-CZ"/>
        </w:rPr>
      </w:pPr>
    </w:p>
    <w:p w14:paraId="674C02A3" w14:textId="4D10D906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bookmarkStart w:id="2" w:name="_Hlk206743690"/>
      <w:r w:rsidRPr="009C086A">
        <w:rPr>
          <w:b/>
          <w:color w:val="1F1F1F"/>
          <w:w w:val="110"/>
          <w:sz w:val="24"/>
          <w:szCs w:val="24"/>
          <w:lang w:val="cs-CZ"/>
        </w:rPr>
        <w:t>Čl.</w:t>
      </w:r>
      <w:r w:rsidR="00561356" w:rsidRPr="009C086A">
        <w:rPr>
          <w:b/>
          <w:color w:val="1F1F1F"/>
          <w:w w:val="110"/>
          <w:sz w:val="24"/>
          <w:szCs w:val="24"/>
          <w:lang w:val="cs-CZ"/>
        </w:rPr>
        <w:t xml:space="preserve"> 8</w:t>
      </w:r>
    </w:p>
    <w:p w14:paraId="6A0E0BC4" w14:textId="2442E701" w:rsidR="00D12418" w:rsidRPr="009C086A" w:rsidRDefault="00561356" w:rsidP="00BB3164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Nakládání s výrobky s ukončenou životností v rámci služby pro</w:t>
      </w:r>
      <w:r w:rsidR="00C36E4C" w:rsidRPr="009C086A">
        <w:rPr>
          <w:b/>
          <w:color w:val="1F1F1F"/>
          <w:w w:val="110"/>
          <w:sz w:val="24"/>
          <w:szCs w:val="24"/>
          <w:lang w:val="cs-CZ"/>
        </w:rPr>
        <w:t> </w:t>
      </w:r>
      <w:r w:rsidRPr="009C086A">
        <w:rPr>
          <w:b/>
          <w:color w:val="1F1F1F"/>
          <w:w w:val="110"/>
          <w:sz w:val="24"/>
          <w:szCs w:val="24"/>
          <w:lang w:val="cs-CZ"/>
        </w:rPr>
        <w:t>výrobce (zpětný odběr)</w:t>
      </w:r>
    </w:p>
    <w:p w14:paraId="37E65544" w14:textId="77777777" w:rsidR="00D12418" w:rsidRPr="00DC2437" w:rsidRDefault="00D12418" w:rsidP="00A809A1">
      <w:pPr>
        <w:pStyle w:val="Zkladntext"/>
        <w:spacing w:before="9"/>
        <w:rPr>
          <w:b/>
          <w:lang w:val="cs-CZ"/>
        </w:rPr>
      </w:pPr>
    </w:p>
    <w:p w14:paraId="1A61DD3C" w14:textId="77777777" w:rsidR="00D12418" w:rsidRPr="00DC2437" w:rsidRDefault="00561356" w:rsidP="00C2355B">
      <w:pPr>
        <w:pStyle w:val="Odstavecseseznamem"/>
        <w:numPr>
          <w:ilvl w:val="0"/>
          <w:numId w:val="25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Město v rámci služby pro výrobce nakládá s těmito výrobky s ukončenou</w:t>
      </w:r>
      <w:r w:rsidRPr="00DC2437">
        <w:rPr>
          <w:color w:val="1D1D1D"/>
          <w:spacing w:val="36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životností:</w:t>
      </w:r>
    </w:p>
    <w:p w14:paraId="3770FDDF" w14:textId="77777777" w:rsidR="00D12418" w:rsidRPr="00DC2437" w:rsidRDefault="00561356" w:rsidP="00A809A1">
      <w:pPr>
        <w:pStyle w:val="Odstavecseseznamem"/>
        <w:numPr>
          <w:ilvl w:val="1"/>
          <w:numId w:val="6"/>
        </w:numPr>
        <w:tabs>
          <w:tab w:val="left" w:pos="1697"/>
        </w:tabs>
        <w:spacing w:before="3"/>
        <w:ind w:hanging="357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elektrozařízení,</w:t>
      </w:r>
    </w:p>
    <w:p w14:paraId="04C81AE6" w14:textId="77777777" w:rsidR="00D12418" w:rsidRPr="00DC2437" w:rsidRDefault="00561356" w:rsidP="00A809A1">
      <w:pPr>
        <w:pStyle w:val="Odstavecseseznamem"/>
        <w:numPr>
          <w:ilvl w:val="1"/>
          <w:numId w:val="6"/>
        </w:numPr>
        <w:tabs>
          <w:tab w:val="left" w:pos="1706"/>
        </w:tabs>
        <w:spacing w:before="3" w:line="275" w:lineRule="exact"/>
        <w:ind w:left="1705" w:hanging="361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baterie a</w:t>
      </w:r>
      <w:r w:rsidRPr="00DC2437">
        <w:rPr>
          <w:color w:val="1D1D1D"/>
          <w:spacing w:val="1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akumulátory,</w:t>
      </w:r>
    </w:p>
    <w:p w14:paraId="0BBC9697" w14:textId="078B41F5" w:rsidR="00D12418" w:rsidRPr="0044161A" w:rsidRDefault="00561356" w:rsidP="00A809A1">
      <w:pPr>
        <w:pStyle w:val="Odstavecseseznamem"/>
        <w:numPr>
          <w:ilvl w:val="1"/>
          <w:numId w:val="6"/>
        </w:numPr>
        <w:tabs>
          <w:tab w:val="left" w:pos="1699"/>
        </w:tabs>
        <w:spacing w:line="275" w:lineRule="exact"/>
        <w:ind w:left="1698" w:hanging="359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světelné</w:t>
      </w:r>
      <w:r w:rsidRPr="00DC2437">
        <w:rPr>
          <w:color w:val="1D1D1D"/>
          <w:spacing w:val="9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zdroje</w:t>
      </w:r>
      <w:r w:rsidR="0044161A">
        <w:rPr>
          <w:color w:val="1D1D1D"/>
          <w:sz w:val="24"/>
          <w:szCs w:val="24"/>
          <w:lang w:val="cs-CZ"/>
        </w:rPr>
        <w:t>,</w:t>
      </w:r>
    </w:p>
    <w:p w14:paraId="7D55E04E" w14:textId="046E17AB" w:rsidR="0044161A" w:rsidRPr="00DC2437" w:rsidRDefault="0044161A" w:rsidP="00A809A1">
      <w:pPr>
        <w:pStyle w:val="Odstavecseseznamem"/>
        <w:numPr>
          <w:ilvl w:val="1"/>
          <w:numId w:val="6"/>
        </w:numPr>
        <w:tabs>
          <w:tab w:val="left" w:pos="1699"/>
        </w:tabs>
        <w:spacing w:line="275" w:lineRule="exact"/>
        <w:ind w:left="1698" w:hanging="359"/>
        <w:rPr>
          <w:sz w:val="24"/>
          <w:szCs w:val="24"/>
          <w:lang w:val="cs-CZ"/>
        </w:rPr>
      </w:pPr>
      <w:r>
        <w:rPr>
          <w:color w:val="1D1D1D"/>
          <w:sz w:val="24"/>
          <w:szCs w:val="24"/>
          <w:lang w:val="cs-CZ"/>
        </w:rPr>
        <w:t>pneumatiky.</w:t>
      </w:r>
    </w:p>
    <w:bookmarkEnd w:id="2"/>
    <w:p w14:paraId="5CE9D8B3" w14:textId="77777777" w:rsidR="00D12418" w:rsidRPr="00DC2437" w:rsidRDefault="00D12418" w:rsidP="00A809A1">
      <w:pPr>
        <w:pStyle w:val="Zkladntext"/>
        <w:spacing w:before="7"/>
        <w:rPr>
          <w:lang w:val="cs-CZ"/>
        </w:rPr>
      </w:pPr>
    </w:p>
    <w:p w14:paraId="122B2D90" w14:textId="4DD2758A" w:rsidR="00D12418" w:rsidRPr="00DC2437" w:rsidRDefault="00561356" w:rsidP="00C2355B">
      <w:pPr>
        <w:pStyle w:val="Odstavecseseznamem"/>
        <w:numPr>
          <w:ilvl w:val="0"/>
          <w:numId w:val="25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Výrobky s ukončenou životností uvedené v odst. 1 lze předávat na stálých svozových místech (stanovištích) do zvláštních sběrných nádob k tomu určených (</w:t>
      </w:r>
      <w:r w:rsidR="006E44FD">
        <w:rPr>
          <w:color w:val="1D1D1D"/>
          <w:sz w:val="24"/>
          <w:szCs w:val="24"/>
          <w:lang w:val="cs-CZ"/>
        </w:rPr>
        <w:t>uvedeny v </w:t>
      </w:r>
      <w:r w:rsidR="006E44FD">
        <w:rPr>
          <w:color w:val="1D1D1D"/>
          <w:w w:val="105"/>
          <w:sz w:val="24"/>
          <w:szCs w:val="24"/>
          <w:lang w:val="cs-CZ"/>
        </w:rPr>
        <w:t xml:space="preserve">dokumentaci vedené </w:t>
      </w:r>
      <w:r w:rsidR="00BB3164">
        <w:rPr>
          <w:color w:val="1D1D1D"/>
          <w:w w:val="105"/>
          <w:sz w:val="24"/>
          <w:szCs w:val="24"/>
          <w:lang w:val="cs-CZ"/>
        </w:rPr>
        <w:br/>
      </w:r>
      <w:r w:rsidR="006E44FD">
        <w:rPr>
          <w:color w:val="1D1D1D"/>
          <w:w w:val="105"/>
          <w:sz w:val="24"/>
          <w:szCs w:val="24"/>
          <w:lang w:val="cs-CZ"/>
        </w:rPr>
        <w:t xml:space="preserve">k </w:t>
      </w:r>
      <w:r w:rsidR="006E44FD" w:rsidRPr="00DC2437">
        <w:rPr>
          <w:color w:val="1D1D1D"/>
          <w:sz w:val="24"/>
          <w:szCs w:val="24"/>
          <w:lang w:val="cs-CZ"/>
        </w:rPr>
        <w:t>systém</w:t>
      </w:r>
      <w:r w:rsidR="006E44FD">
        <w:rPr>
          <w:color w:val="1D1D1D"/>
          <w:sz w:val="24"/>
          <w:szCs w:val="24"/>
          <w:lang w:val="cs-CZ"/>
        </w:rPr>
        <w:t>u</w:t>
      </w:r>
      <w:r w:rsidR="006E44FD" w:rsidRPr="00DC2437">
        <w:rPr>
          <w:color w:val="1D1D1D"/>
          <w:sz w:val="24"/>
          <w:szCs w:val="24"/>
          <w:lang w:val="cs-CZ"/>
        </w:rPr>
        <w:t xml:space="preserve"> odpadového hospo</w:t>
      </w:r>
      <w:r w:rsidR="006E44FD">
        <w:rPr>
          <w:color w:val="1D1D1D"/>
          <w:sz w:val="24"/>
          <w:szCs w:val="24"/>
          <w:lang w:val="cs-CZ"/>
        </w:rPr>
        <w:t xml:space="preserve">dářství na území města Sedlčany, která je zveřejněna </w:t>
      </w:r>
      <w:r w:rsidR="006E44FD" w:rsidRPr="00DC2437">
        <w:rPr>
          <w:color w:val="1D1D1D"/>
          <w:w w:val="105"/>
          <w:sz w:val="24"/>
          <w:szCs w:val="24"/>
          <w:lang w:val="cs-CZ"/>
        </w:rPr>
        <w:t>na internetových stránkách města Sedlčany</w:t>
      </w:r>
      <w:r w:rsidR="006E44FD">
        <w:rPr>
          <w:color w:val="1D1D1D"/>
          <w:w w:val="105"/>
          <w:sz w:val="24"/>
          <w:szCs w:val="24"/>
          <w:lang w:val="cs-CZ"/>
        </w:rPr>
        <w:t xml:space="preserve"> </w:t>
      </w:r>
      <w:r w:rsidR="006E44FD" w:rsidRPr="000A6AB3">
        <w:rPr>
          <w:w w:val="105"/>
          <w:sz w:val="24"/>
          <w:szCs w:val="24"/>
          <w:lang w:val="cs-CZ"/>
        </w:rPr>
        <w:t xml:space="preserve">(www.mesto.sedlcany.cz) </w:t>
      </w:r>
      <w:r w:rsidR="006E44FD" w:rsidRPr="00DC2437">
        <w:rPr>
          <w:color w:val="1D1D1D"/>
          <w:w w:val="105"/>
          <w:sz w:val="24"/>
          <w:szCs w:val="24"/>
          <w:lang w:val="cs-CZ"/>
        </w:rPr>
        <w:t>a</w:t>
      </w:r>
      <w:r w:rsidR="006E44FD">
        <w:rPr>
          <w:color w:val="1D1D1D"/>
          <w:w w:val="105"/>
          <w:sz w:val="24"/>
          <w:szCs w:val="24"/>
          <w:lang w:val="cs-CZ"/>
        </w:rPr>
        <w:t xml:space="preserve"> na internetových stránkách </w:t>
      </w:r>
      <w:r w:rsidR="006E44FD" w:rsidRPr="00DC2437">
        <w:rPr>
          <w:color w:val="1D1D1D"/>
          <w:w w:val="105"/>
          <w:sz w:val="24"/>
          <w:szCs w:val="24"/>
          <w:lang w:val="cs-CZ"/>
        </w:rPr>
        <w:t>svozové společnosti (Sedlčanské technické služby, s. r. o.; IČO</w:t>
      </w:r>
      <w:r w:rsidR="006E44FD">
        <w:rPr>
          <w:color w:val="1D1D1D"/>
          <w:w w:val="105"/>
          <w:sz w:val="24"/>
          <w:szCs w:val="24"/>
          <w:lang w:val="cs-CZ"/>
        </w:rPr>
        <w:t> </w:t>
      </w:r>
      <w:r w:rsidR="006E44FD" w:rsidRPr="00DC2437">
        <w:rPr>
          <w:color w:val="1D1D1D"/>
          <w:w w:val="105"/>
          <w:sz w:val="24"/>
          <w:szCs w:val="24"/>
          <w:lang w:val="cs-CZ"/>
        </w:rPr>
        <w:t xml:space="preserve">27167127, se sídlem Sedlčany, Karla Hynka Máchy </w:t>
      </w:r>
      <w:r w:rsidR="006E44FD" w:rsidRPr="00DC2437">
        <w:rPr>
          <w:color w:val="1D1D1D"/>
          <w:w w:val="105"/>
          <w:sz w:val="24"/>
          <w:szCs w:val="24"/>
          <w:lang w:val="cs-CZ"/>
        </w:rPr>
        <w:lastRenderedPageBreak/>
        <w:t>č.</w:t>
      </w:r>
      <w:r w:rsidR="00A96BAC">
        <w:rPr>
          <w:color w:val="1D1D1D"/>
          <w:w w:val="105"/>
          <w:sz w:val="24"/>
          <w:szCs w:val="24"/>
          <w:lang w:val="cs-CZ"/>
        </w:rPr>
        <w:t> </w:t>
      </w:r>
      <w:r w:rsidR="006E44FD" w:rsidRPr="00DC2437">
        <w:rPr>
          <w:color w:val="1D1D1D"/>
          <w:w w:val="105"/>
          <w:sz w:val="24"/>
          <w:szCs w:val="24"/>
          <w:lang w:val="cs-CZ"/>
        </w:rPr>
        <w:t>p.</w:t>
      </w:r>
      <w:r w:rsidR="00281E85">
        <w:rPr>
          <w:color w:val="1D1D1D"/>
          <w:w w:val="105"/>
          <w:sz w:val="24"/>
          <w:szCs w:val="24"/>
          <w:lang w:val="cs-CZ"/>
        </w:rPr>
        <w:t> </w:t>
      </w:r>
      <w:r w:rsidR="006E44FD" w:rsidRPr="00DC2437">
        <w:rPr>
          <w:color w:val="1D1D1D"/>
          <w:w w:val="105"/>
          <w:sz w:val="24"/>
          <w:szCs w:val="24"/>
          <w:lang w:val="cs-CZ"/>
        </w:rPr>
        <w:t>651, 264 01 Sedlčany;</w:t>
      </w:r>
      <w:r w:rsidR="006E44FD" w:rsidRPr="000A6AB3">
        <w:rPr>
          <w:w w:val="105"/>
          <w:sz w:val="24"/>
          <w:szCs w:val="24"/>
          <w:lang w:val="cs-CZ"/>
        </w:rPr>
        <w:t>www.ts.sedlcany.cz)</w:t>
      </w:r>
      <w:r w:rsidRPr="00DC2437">
        <w:rPr>
          <w:color w:val="1D1D1D"/>
          <w:sz w:val="24"/>
          <w:szCs w:val="24"/>
          <w:lang w:val="cs-CZ"/>
        </w:rPr>
        <w:t xml:space="preserve"> a rovněž je lze předávat v areálu Sběrného dvora</w:t>
      </w:r>
      <w:r w:rsidRPr="00DC2437">
        <w:rPr>
          <w:color w:val="1D1D1D"/>
          <w:spacing w:val="1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Sedlčany.</w:t>
      </w:r>
    </w:p>
    <w:p w14:paraId="4376607F" w14:textId="77777777" w:rsidR="00D12418" w:rsidRDefault="00D12418" w:rsidP="00A809A1">
      <w:pPr>
        <w:pStyle w:val="Zkladntext"/>
        <w:spacing w:before="2"/>
        <w:rPr>
          <w:sz w:val="23"/>
          <w:lang w:val="cs-CZ"/>
        </w:rPr>
      </w:pPr>
    </w:p>
    <w:p w14:paraId="47AC65F5" w14:textId="77777777" w:rsidR="00FB3E45" w:rsidRPr="00DC2437" w:rsidRDefault="00FB3E45" w:rsidP="00A809A1">
      <w:pPr>
        <w:pStyle w:val="Zkladntext"/>
        <w:spacing w:before="2"/>
        <w:rPr>
          <w:sz w:val="23"/>
          <w:lang w:val="cs-CZ"/>
        </w:rPr>
      </w:pPr>
    </w:p>
    <w:p w14:paraId="2F60BB75" w14:textId="202B18B2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Čl.</w:t>
      </w:r>
      <w:r w:rsidR="00561356" w:rsidRPr="009C086A">
        <w:rPr>
          <w:b/>
          <w:color w:val="1F1F1F"/>
          <w:w w:val="110"/>
          <w:sz w:val="24"/>
          <w:szCs w:val="24"/>
          <w:lang w:val="cs-CZ"/>
        </w:rPr>
        <w:t xml:space="preserve"> 9</w:t>
      </w:r>
    </w:p>
    <w:p w14:paraId="2D0450BF" w14:textId="77777777" w:rsidR="00D12418" w:rsidRPr="009C086A" w:rsidRDefault="00561356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Komunitní kompostování</w:t>
      </w:r>
    </w:p>
    <w:p w14:paraId="199A6FAE" w14:textId="77777777" w:rsidR="00D12418" w:rsidRPr="00DC2437" w:rsidRDefault="00D12418" w:rsidP="00A809A1">
      <w:pPr>
        <w:pStyle w:val="Zkladntext"/>
        <w:spacing w:before="3"/>
        <w:rPr>
          <w:b/>
          <w:lang w:val="cs-CZ"/>
        </w:rPr>
      </w:pPr>
    </w:p>
    <w:p w14:paraId="54BB13D7" w14:textId="4640380B" w:rsidR="00D12418" w:rsidRPr="00DC2437" w:rsidRDefault="00561356" w:rsidP="00C2355B">
      <w:pPr>
        <w:pStyle w:val="Odstavecseseznamem"/>
        <w:numPr>
          <w:ilvl w:val="0"/>
          <w:numId w:val="26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Komunitním</w:t>
      </w:r>
      <w:r w:rsidRPr="00DC2437">
        <w:rPr>
          <w:color w:val="1D1D1D"/>
          <w:spacing w:val="-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kompostováním</w:t>
      </w:r>
      <w:r w:rsidRPr="00DC2437">
        <w:rPr>
          <w:color w:val="1D1D1D"/>
          <w:spacing w:val="1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se</w:t>
      </w:r>
      <w:r w:rsidRPr="00DC2437">
        <w:rPr>
          <w:color w:val="1D1D1D"/>
          <w:spacing w:val="-18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rozumí</w:t>
      </w:r>
      <w:r w:rsidRPr="00DC2437">
        <w:rPr>
          <w:color w:val="1D1D1D"/>
          <w:spacing w:val="-8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systém</w:t>
      </w:r>
      <w:r w:rsidRPr="00DC2437">
        <w:rPr>
          <w:color w:val="1D1D1D"/>
          <w:spacing w:val="-11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soustřeďování</w:t>
      </w:r>
      <w:r w:rsidRPr="00DC2437">
        <w:rPr>
          <w:color w:val="1D1D1D"/>
          <w:spacing w:val="-1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rostlinných</w:t>
      </w:r>
      <w:r w:rsidRPr="00DC2437">
        <w:rPr>
          <w:color w:val="1D1D1D"/>
          <w:spacing w:val="-3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zbytků</w:t>
      </w:r>
      <w:r w:rsidRPr="00DC2437">
        <w:rPr>
          <w:color w:val="1D1D1D"/>
          <w:spacing w:val="-9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z</w:t>
      </w:r>
      <w:r w:rsidRPr="00DC2437">
        <w:rPr>
          <w:color w:val="1D1D1D"/>
          <w:spacing w:val="-23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údržby zeleně,</w:t>
      </w:r>
      <w:r w:rsidRPr="00DC2437">
        <w:rPr>
          <w:color w:val="1D1D1D"/>
          <w:spacing w:val="-1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zahrad</w:t>
      </w:r>
      <w:r w:rsidRPr="00DC2437">
        <w:rPr>
          <w:color w:val="1D1D1D"/>
          <w:spacing w:val="-7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a</w:t>
      </w:r>
      <w:r w:rsidR="00A96BAC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>domácností</w:t>
      </w:r>
      <w:r w:rsidRPr="00DC2437">
        <w:rPr>
          <w:color w:val="1D1D1D"/>
          <w:spacing w:val="-8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z</w:t>
      </w:r>
      <w:r w:rsidRPr="00DC2437">
        <w:rPr>
          <w:color w:val="1D1D1D"/>
          <w:spacing w:val="-23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území</w:t>
      </w:r>
      <w:r w:rsidRPr="00DC2437">
        <w:rPr>
          <w:color w:val="1D1D1D"/>
          <w:spacing w:val="-1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obce,</w:t>
      </w:r>
      <w:r w:rsidRPr="00DC2437">
        <w:rPr>
          <w:color w:val="1D1D1D"/>
          <w:spacing w:val="-1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jejich</w:t>
      </w:r>
      <w:r w:rsidRPr="00DC2437">
        <w:rPr>
          <w:color w:val="1D1D1D"/>
          <w:spacing w:val="-7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úprava</w:t>
      </w:r>
      <w:r w:rsidRPr="00DC2437">
        <w:rPr>
          <w:color w:val="1D1D1D"/>
          <w:spacing w:val="-11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a</w:t>
      </w:r>
      <w:r w:rsidRPr="00DC2437">
        <w:rPr>
          <w:color w:val="1D1D1D"/>
          <w:spacing w:val="-2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následné</w:t>
      </w:r>
      <w:r w:rsidRPr="00DC2437">
        <w:rPr>
          <w:color w:val="1D1D1D"/>
          <w:spacing w:val="-1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zpracování</w:t>
      </w:r>
      <w:r w:rsidRPr="00DC2437">
        <w:rPr>
          <w:color w:val="1D1D1D"/>
          <w:spacing w:val="3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v</w:t>
      </w:r>
      <w:r w:rsidRPr="00DC2437">
        <w:rPr>
          <w:color w:val="1D1D1D"/>
          <w:spacing w:val="-1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komunitní kompostárně na</w:t>
      </w:r>
      <w:r w:rsidRPr="00DC2437">
        <w:rPr>
          <w:color w:val="1D1D1D"/>
          <w:spacing w:val="16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kompost</w:t>
      </w:r>
      <w:r w:rsidR="00E47AFA">
        <w:rPr>
          <w:rStyle w:val="Znakapoznpodarou"/>
          <w:color w:val="1D1D1D"/>
          <w:sz w:val="24"/>
          <w:szCs w:val="24"/>
          <w:lang w:val="cs-CZ"/>
        </w:rPr>
        <w:footnoteReference w:id="3"/>
      </w:r>
      <w:r w:rsidRPr="00DC2437">
        <w:rPr>
          <w:color w:val="1D1D1D"/>
          <w:sz w:val="24"/>
          <w:szCs w:val="24"/>
          <w:lang w:val="cs-CZ"/>
        </w:rPr>
        <w:t>.</w:t>
      </w:r>
    </w:p>
    <w:p w14:paraId="27F510B3" w14:textId="77777777" w:rsidR="00D12418" w:rsidRPr="00DC2437" w:rsidRDefault="00D12418" w:rsidP="00A809A1">
      <w:pPr>
        <w:pStyle w:val="Zkladntext"/>
        <w:spacing w:before="9"/>
        <w:rPr>
          <w:lang w:val="cs-CZ"/>
        </w:rPr>
      </w:pPr>
    </w:p>
    <w:p w14:paraId="7F8E6496" w14:textId="2DD18978" w:rsidR="00D12418" w:rsidRPr="00DC2437" w:rsidRDefault="00561356" w:rsidP="00C2355B">
      <w:pPr>
        <w:pStyle w:val="Odstavecseseznamem"/>
        <w:numPr>
          <w:ilvl w:val="0"/>
          <w:numId w:val="26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Rostlinné zbytky z údržby zeleně, zahrad a domácností, ovoce a zelenina ze zahrad a</w:t>
      </w:r>
      <w:r w:rsidR="00C36E4C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 xml:space="preserve">kuchyní, </w:t>
      </w:r>
      <w:bookmarkStart w:id="3" w:name="_Hlk206695708"/>
      <w:r w:rsidR="00752F33">
        <w:rPr>
          <w:color w:val="1D1D1D"/>
          <w:sz w:val="24"/>
          <w:szCs w:val="24"/>
          <w:lang w:val="cs-CZ"/>
        </w:rPr>
        <w:t>drny se zeminou</w:t>
      </w:r>
      <w:bookmarkEnd w:id="3"/>
      <w:r w:rsidR="00752F33">
        <w:rPr>
          <w:color w:val="1D1D1D"/>
          <w:sz w:val="24"/>
          <w:szCs w:val="24"/>
          <w:lang w:val="cs-CZ"/>
        </w:rPr>
        <w:t xml:space="preserve">, </w:t>
      </w:r>
      <w:r w:rsidRPr="00DC2437">
        <w:rPr>
          <w:color w:val="1D1D1D"/>
          <w:sz w:val="24"/>
          <w:szCs w:val="24"/>
          <w:lang w:val="cs-CZ"/>
        </w:rPr>
        <w:t>rostliny a jejich zbytky neznečištěné chemickými látkami, které budou využity v rámci komunitního kompostování,</w:t>
      </w:r>
      <w:r w:rsidRPr="00DC2437">
        <w:rPr>
          <w:color w:val="1D1D1D"/>
          <w:spacing w:val="-23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lze:</w:t>
      </w:r>
    </w:p>
    <w:p w14:paraId="14B5CC3A" w14:textId="77777777" w:rsidR="00D12418" w:rsidRPr="00DC2437" w:rsidRDefault="00561356" w:rsidP="00A809A1">
      <w:pPr>
        <w:pStyle w:val="Odstavecseseznamem"/>
        <w:numPr>
          <w:ilvl w:val="1"/>
          <w:numId w:val="5"/>
        </w:numPr>
        <w:tabs>
          <w:tab w:val="left" w:pos="1651"/>
        </w:tabs>
        <w:spacing w:line="242" w:lineRule="auto"/>
        <w:ind w:hanging="2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v městské zástavbě odkládat do sběrných nádob k tomu určených, které byly individuálně zajištěny pro objekty k</w:t>
      </w:r>
      <w:r w:rsidRPr="00DC2437">
        <w:rPr>
          <w:color w:val="1D1D1D"/>
          <w:spacing w:val="2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bydlení,</w:t>
      </w:r>
    </w:p>
    <w:p w14:paraId="1D6878C2" w14:textId="77777777" w:rsidR="00D12418" w:rsidRPr="00DC2437" w:rsidRDefault="00561356" w:rsidP="00A809A1">
      <w:pPr>
        <w:pStyle w:val="Odstavecseseznamem"/>
        <w:numPr>
          <w:ilvl w:val="1"/>
          <w:numId w:val="5"/>
        </w:numPr>
        <w:tabs>
          <w:tab w:val="left" w:pos="1587"/>
        </w:tabs>
        <w:spacing w:line="270" w:lineRule="exact"/>
        <w:ind w:left="1586" w:hanging="252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odkládat do velkoobjemového kontejneru ve Sběrném dvoře</w:t>
      </w:r>
      <w:r w:rsidRPr="00DC2437">
        <w:rPr>
          <w:color w:val="1D1D1D"/>
          <w:spacing w:val="25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Sedlčany,</w:t>
      </w:r>
    </w:p>
    <w:p w14:paraId="4BED59FB" w14:textId="06F13442" w:rsidR="00D12418" w:rsidRPr="00DC2437" w:rsidRDefault="00561356" w:rsidP="00A809A1">
      <w:pPr>
        <w:pStyle w:val="Odstavecseseznamem"/>
        <w:numPr>
          <w:ilvl w:val="1"/>
          <w:numId w:val="5"/>
        </w:numPr>
        <w:tabs>
          <w:tab w:val="left" w:pos="1577"/>
        </w:tabs>
        <w:spacing w:line="275" w:lineRule="exact"/>
        <w:ind w:left="1576" w:hanging="251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 xml:space="preserve">předávat ke </w:t>
      </w:r>
      <w:r w:rsidR="00975CCE" w:rsidRPr="00DC2437">
        <w:rPr>
          <w:color w:val="1D1D1D"/>
          <w:sz w:val="24"/>
          <w:szCs w:val="24"/>
          <w:lang w:val="cs-CZ"/>
        </w:rPr>
        <w:t>zpracování v komunitní kompostárně (Kompostárn</w:t>
      </w:r>
      <w:r w:rsidRPr="00DC2437">
        <w:rPr>
          <w:color w:val="1D1D1D"/>
          <w:sz w:val="24"/>
          <w:szCs w:val="24"/>
          <w:lang w:val="cs-CZ"/>
        </w:rPr>
        <w:t>a Kosova</w:t>
      </w:r>
      <w:r w:rsidRPr="00DC2437">
        <w:rPr>
          <w:color w:val="1D1D1D"/>
          <w:spacing w:val="10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Hora).</w:t>
      </w:r>
    </w:p>
    <w:p w14:paraId="6BA1D22A" w14:textId="77777777" w:rsidR="00D12418" w:rsidRPr="00DC2437" w:rsidRDefault="00D12418">
      <w:pPr>
        <w:pStyle w:val="Zkladntext"/>
        <w:rPr>
          <w:lang w:val="cs-CZ"/>
        </w:rPr>
      </w:pPr>
    </w:p>
    <w:p w14:paraId="3A08893F" w14:textId="77777777" w:rsidR="00D12418" w:rsidRDefault="00D12418">
      <w:pPr>
        <w:pStyle w:val="Zkladntext"/>
        <w:spacing w:before="1"/>
        <w:rPr>
          <w:lang w:val="cs-CZ"/>
        </w:rPr>
      </w:pPr>
    </w:p>
    <w:p w14:paraId="7486169E" w14:textId="2CF119EE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Čl.</w:t>
      </w:r>
      <w:r w:rsidR="0032238C" w:rsidRPr="009C086A">
        <w:rPr>
          <w:b/>
          <w:color w:val="1F1F1F"/>
          <w:w w:val="110"/>
          <w:sz w:val="24"/>
          <w:szCs w:val="24"/>
          <w:lang w:val="cs-CZ"/>
        </w:rPr>
        <w:t xml:space="preserve"> </w:t>
      </w:r>
      <w:r w:rsidR="00561356" w:rsidRPr="009C086A">
        <w:rPr>
          <w:b/>
          <w:color w:val="1F1F1F"/>
          <w:w w:val="110"/>
          <w:sz w:val="24"/>
          <w:szCs w:val="24"/>
          <w:lang w:val="cs-CZ"/>
        </w:rPr>
        <w:t>10</w:t>
      </w:r>
    </w:p>
    <w:p w14:paraId="571E9858" w14:textId="77777777" w:rsidR="00D12418" w:rsidRPr="009C086A" w:rsidRDefault="00561356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Nakládání se stavebním a demoličním odpadem</w:t>
      </w:r>
    </w:p>
    <w:p w14:paraId="5420DBF4" w14:textId="77777777" w:rsidR="00066EFE" w:rsidRPr="00DC2437" w:rsidRDefault="00066EFE" w:rsidP="00A809A1">
      <w:pPr>
        <w:spacing w:before="9"/>
        <w:ind w:left="1437"/>
        <w:jc w:val="center"/>
        <w:rPr>
          <w:b/>
          <w:sz w:val="24"/>
          <w:szCs w:val="24"/>
          <w:lang w:val="cs-CZ"/>
        </w:rPr>
      </w:pPr>
    </w:p>
    <w:p w14:paraId="4BC74601" w14:textId="28587347" w:rsidR="00D12418" w:rsidRPr="00DC2437" w:rsidRDefault="00561356" w:rsidP="009A0969">
      <w:pPr>
        <w:pStyle w:val="Odstavecseseznamem"/>
        <w:numPr>
          <w:ilvl w:val="0"/>
          <w:numId w:val="27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Stavebním odpadem a demo</w:t>
      </w:r>
      <w:r w:rsidR="00975CCE" w:rsidRPr="00DC2437">
        <w:rPr>
          <w:color w:val="1D1D1D"/>
          <w:sz w:val="24"/>
          <w:szCs w:val="24"/>
          <w:lang w:val="cs-CZ"/>
        </w:rPr>
        <w:t xml:space="preserve">ličním odpadem se rozumí odpad </w:t>
      </w:r>
      <w:r w:rsidRPr="00DC2437">
        <w:rPr>
          <w:color w:val="1D1D1D"/>
          <w:sz w:val="24"/>
          <w:szCs w:val="24"/>
          <w:lang w:val="cs-CZ"/>
        </w:rPr>
        <w:t>vznikající při stavebních a</w:t>
      </w:r>
      <w:r w:rsidR="00C36E4C">
        <w:rPr>
          <w:color w:val="1D1D1D"/>
          <w:sz w:val="24"/>
          <w:szCs w:val="24"/>
          <w:lang w:val="cs-CZ"/>
        </w:rPr>
        <w:t> </w:t>
      </w:r>
      <w:r w:rsidRPr="00DC2437">
        <w:rPr>
          <w:color w:val="1D1D1D"/>
          <w:sz w:val="24"/>
          <w:szCs w:val="24"/>
          <w:lang w:val="cs-CZ"/>
        </w:rPr>
        <w:t>demoličních činnostech nepodnikajících fyzických osob. Stavební a demoliční odpad není odpadem</w:t>
      </w:r>
      <w:r w:rsidRPr="00DC2437">
        <w:rPr>
          <w:color w:val="1D1D1D"/>
          <w:spacing w:val="9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komunálním.</w:t>
      </w:r>
    </w:p>
    <w:p w14:paraId="36D56CA1" w14:textId="77777777" w:rsidR="00D12418" w:rsidRPr="00DC2437" w:rsidRDefault="00D12418" w:rsidP="00A809A1">
      <w:pPr>
        <w:pStyle w:val="Zkladntext"/>
        <w:spacing w:before="9"/>
        <w:rPr>
          <w:lang w:val="cs-CZ"/>
        </w:rPr>
      </w:pPr>
    </w:p>
    <w:p w14:paraId="34B53548" w14:textId="77777777" w:rsidR="00D12418" w:rsidRPr="00DC2437" w:rsidRDefault="00561356" w:rsidP="009A0969">
      <w:pPr>
        <w:pStyle w:val="Odstavecseseznamem"/>
        <w:numPr>
          <w:ilvl w:val="0"/>
          <w:numId w:val="27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DC2437">
        <w:rPr>
          <w:color w:val="1D1D1D"/>
          <w:sz w:val="24"/>
          <w:szCs w:val="24"/>
          <w:lang w:val="cs-CZ"/>
        </w:rPr>
        <w:t>Stavební a demoliční odpad lze předávat pouze v areálu Překládací stanice Kosova</w:t>
      </w:r>
      <w:r w:rsidRPr="00DC2437">
        <w:rPr>
          <w:color w:val="1D1D1D"/>
          <w:spacing w:val="25"/>
          <w:sz w:val="24"/>
          <w:szCs w:val="24"/>
          <w:lang w:val="cs-CZ"/>
        </w:rPr>
        <w:t xml:space="preserve"> </w:t>
      </w:r>
      <w:r w:rsidRPr="00DC2437">
        <w:rPr>
          <w:color w:val="1D1D1D"/>
          <w:sz w:val="24"/>
          <w:szCs w:val="24"/>
          <w:lang w:val="cs-CZ"/>
        </w:rPr>
        <w:t>Hora.</w:t>
      </w:r>
    </w:p>
    <w:p w14:paraId="1231C84B" w14:textId="77777777" w:rsidR="00BD00B7" w:rsidRDefault="00BD00B7" w:rsidP="00A809A1">
      <w:pPr>
        <w:ind w:left="2975"/>
        <w:jc w:val="center"/>
        <w:rPr>
          <w:b/>
          <w:color w:val="1F1F1F"/>
          <w:sz w:val="24"/>
          <w:szCs w:val="24"/>
          <w:lang w:val="cs-CZ"/>
        </w:rPr>
      </w:pPr>
    </w:p>
    <w:p w14:paraId="2C14D13B" w14:textId="77777777" w:rsidR="003E6F0A" w:rsidRDefault="003E6F0A" w:rsidP="00A809A1">
      <w:pPr>
        <w:ind w:left="2975"/>
        <w:jc w:val="center"/>
        <w:rPr>
          <w:b/>
          <w:color w:val="1F1F1F"/>
          <w:sz w:val="24"/>
          <w:szCs w:val="24"/>
          <w:lang w:val="cs-CZ"/>
        </w:rPr>
      </w:pPr>
    </w:p>
    <w:p w14:paraId="09FC8344" w14:textId="387C9A93" w:rsidR="00D12418" w:rsidRPr="009C086A" w:rsidRDefault="00D91C4F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Čl.</w:t>
      </w:r>
      <w:r w:rsidR="00561356" w:rsidRPr="009C086A">
        <w:rPr>
          <w:b/>
          <w:color w:val="1F1F1F"/>
          <w:w w:val="110"/>
          <w:sz w:val="24"/>
          <w:szCs w:val="24"/>
          <w:lang w:val="cs-CZ"/>
        </w:rPr>
        <w:t xml:space="preserve"> 11</w:t>
      </w:r>
    </w:p>
    <w:p w14:paraId="37448E5D" w14:textId="77777777" w:rsidR="00D12418" w:rsidRPr="009C086A" w:rsidRDefault="00561356" w:rsidP="009C086A">
      <w:pPr>
        <w:jc w:val="center"/>
        <w:rPr>
          <w:b/>
          <w:color w:val="1F1F1F"/>
          <w:w w:val="110"/>
          <w:sz w:val="24"/>
          <w:szCs w:val="24"/>
          <w:lang w:val="cs-CZ"/>
        </w:rPr>
      </w:pPr>
      <w:r w:rsidRPr="009C086A">
        <w:rPr>
          <w:b/>
          <w:color w:val="1F1F1F"/>
          <w:w w:val="110"/>
          <w:sz w:val="24"/>
          <w:szCs w:val="24"/>
          <w:lang w:val="cs-CZ"/>
        </w:rPr>
        <w:t>Závěrečná ustanovení</w:t>
      </w:r>
    </w:p>
    <w:p w14:paraId="647ABFE7" w14:textId="77777777" w:rsidR="00066EFE" w:rsidRPr="00DC2437" w:rsidRDefault="00066EFE" w:rsidP="00A809A1">
      <w:pPr>
        <w:spacing w:before="12"/>
        <w:ind w:left="2946"/>
        <w:jc w:val="center"/>
        <w:rPr>
          <w:b/>
          <w:sz w:val="24"/>
          <w:szCs w:val="24"/>
          <w:lang w:val="cs-CZ"/>
        </w:rPr>
      </w:pPr>
    </w:p>
    <w:p w14:paraId="6F82B1D8" w14:textId="028F231D" w:rsidR="00A95108" w:rsidRPr="009C086A" w:rsidRDefault="00561356" w:rsidP="00837B23">
      <w:pPr>
        <w:pStyle w:val="Odstavecseseznamem"/>
        <w:numPr>
          <w:ilvl w:val="0"/>
          <w:numId w:val="28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9C086A">
        <w:rPr>
          <w:color w:val="1F1F1F"/>
          <w:w w:val="105"/>
          <w:sz w:val="24"/>
          <w:szCs w:val="24"/>
          <w:lang w:val="cs-CZ"/>
        </w:rPr>
        <w:t>N</w:t>
      </w:r>
      <w:r w:rsidR="00975CCE" w:rsidRPr="009C086A">
        <w:rPr>
          <w:color w:val="1F1F1F"/>
          <w:w w:val="105"/>
          <w:sz w:val="24"/>
          <w:szCs w:val="24"/>
          <w:lang w:val="cs-CZ"/>
        </w:rPr>
        <w:t xml:space="preserve">abytím účinnosti této vyhlášky </w:t>
      </w:r>
      <w:r w:rsidRPr="009C086A">
        <w:rPr>
          <w:color w:val="1F1F1F"/>
          <w:w w:val="105"/>
          <w:sz w:val="24"/>
          <w:szCs w:val="24"/>
          <w:lang w:val="cs-CZ"/>
        </w:rPr>
        <w:t>se zrušuje obecně záva</w:t>
      </w:r>
      <w:r w:rsidR="00936812" w:rsidRPr="009C086A">
        <w:rPr>
          <w:color w:val="1F1F1F"/>
          <w:w w:val="105"/>
          <w:sz w:val="24"/>
          <w:szCs w:val="24"/>
          <w:lang w:val="cs-CZ"/>
        </w:rPr>
        <w:t xml:space="preserve">zná vyhláška města Sedlčany č. </w:t>
      </w:r>
      <w:r w:rsidR="00752F33" w:rsidRPr="009C086A">
        <w:rPr>
          <w:color w:val="1F1F1F"/>
          <w:w w:val="105"/>
          <w:sz w:val="24"/>
          <w:szCs w:val="24"/>
          <w:lang w:val="cs-CZ"/>
        </w:rPr>
        <w:t>4</w:t>
      </w:r>
      <w:r w:rsidRPr="009C086A">
        <w:rPr>
          <w:color w:val="1F1F1F"/>
          <w:w w:val="105"/>
          <w:sz w:val="24"/>
          <w:szCs w:val="24"/>
          <w:lang w:val="cs-CZ"/>
        </w:rPr>
        <w:t>/20</w:t>
      </w:r>
      <w:r w:rsidR="00936812" w:rsidRPr="009C086A">
        <w:rPr>
          <w:color w:val="1F1F1F"/>
          <w:w w:val="105"/>
          <w:sz w:val="24"/>
          <w:szCs w:val="24"/>
          <w:lang w:val="cs-CZ"/>
        </w:rPr>
        <w:t>2</w:t>
      </w:r>
      <w:r w:rsidR="006E44FD" w:rsidRPr="009C086A">
        <w:rPr>
          <w:color w:val="1F1F1F"/>
          <w:w w:val="105"/>
          <w:sz w:val="24"/>
          <w:szCs w:val="24"/>
          <w:lang w:val="cs-CZ"/>
        </w:rPr>
        <w:t>3</w:t>
      </w:r>
      <w:r w:rsidRPr="009C086A">
        <w:rPr>
          <w:color w:val="1F1F1F"/>
          <w:spacing w:val="60"/>
          <w:w w:val="105"/>
          <w:sz w:val="24"/>
          <w:szCs w:val="24"/>
          <w:lang w:val="cs-CZ"/>
        </w:rPr>
        <w:t xml:space="preserve"> </w:t>
      </w:r>
      <w:r w:rsidR="00BB3164">
        <w:rPr>
          <w:color w:val="1F1F1F"/>
          <w:spacing w:val="60"/>
          <w:w w:val="105"/>
          <w:sz w:val="24"/>
          <w:szCs w:val="24"/>
          <w:lang w:val="cs-CZ"/>
        </w:rPr>
        <w:br/>
      </w:r>
      <w:r w:rsidRPr="009C086A">
        <w:rPr>
          <w:color w:val="1F1F1F"/>
          <w:w w:val="105"/>
          <w:sz w:val="24"/>
          <w:szCs w:val="24"/>
          <w:lang w:val="cs-CZ"/>
        </w:rPr>
        <w:t xml:space="preserve">o stanovení systému </w:t>
      </w:r>
      <w:r w:rsidR="007766B8" w:rsidRPr="009C086A">
        <w:rPr>
          <w:color w:val="1F1F1F"/>
          <w:w w:val="105"/>
          <w:sz w:val="24"/>
          <w:szCs w:val="24"/>
          <w:lang w:val="cs-CZ"/>
        </w:rPr>
        <w:t>odpadového hospodářství</w:t>
      </w:r>
      <w:r w:rsidR="00A95108" w:rsidRPr="009C086A">
        <w:rPr>
          <w:color w:val="1F1F1F"/>
          <w:w w:val="105"/>
          <w:sz w:val="24"/>
          <w:szCs w:val="24"/>
          <w:lang w:val="cs-CZ"/>
        </w:rPr>
        <w:t xml:space="preserve">, která byla schválena </w:t>
      </w:r>
      <w:r w:rsidR="00A95108" w:rsidRPr="009C086A">
        <w:rPr>
          <w:sz w:val="24"/>
          <w:szCs w:val="24"/>
          <w:lang w:val="cs-CZ"/>
        </w:rPr>
        <w:t>Zastupitelstvem města Sedlčany dne 1</w:t>
      </w:r>
      <w:r w:rsidR="00752F33" w:rsidRPr="009C086A">
        <w:rPr>
          <w:sz w:val="24"/>
          <w:szCs w:val="24"/>
          <w:lang w:val="cs-CZ"/>
        </w:rPr>
        <w:t>1</w:t>
      </w:r>
      <w:r w:rsidR="00A95108" w:rsidRPr="009C086A">
        <w:rPr>
          <w:sz w:val="24"/>
          <w:szCs w:val="24"/>
          <w:lang w:val="cs-CZ"/>
        </w:rPr>
        <w:t>. </w:t>
      </w:r>
      <w:r w:rsidR="00752F33" w:rsidRPr="009C086A">
        <w:rPr>
          <w:sz w:val="24"/>
          <w:szCs w:val="24"/>
          <w:lang w:val="cs-CZ"/>
        </w:rPr>
        <w:t xml:space="preserve">září </w:t>
      </w:r>
      <w:r w:rsidR="00A95108" w:rsidRPr="009C086A">
        <w:rPr>
          <w:sz w:val="24"/>
          <w:szCs w:val="24"/>
          <w:lang w:val="cs-CZ"/>
        </w:rPr>
        <w:t>2023, a to usnesením č. </w:t>
      </w:r>
      <w:r w:rsidR="00752F33" w:rsidRPr="009C086A">
        <w:rPr>
          <w:sz w:val="24"/>
          <w:szCs w:val="24"/>
          <w:lang w:val="cs-CZ"/>
        </w:rPr>
        <w:t>87</w:t>
      </w:r>
      <w:r w:rsidR="00A95108" w:rsidRPr="009C086A">
        <w:rPr>
          <w:sz w:val="24"/>
          <w:szCs w:val="24"/>
          <w:lang w:val="cs-CZ"/>
        </w:rPr>
        <w:t>/2022-2026.</w:t>
      </w:r>
    </w:p>
    <w:p w14:paraId="5C164446" w14:textId="6FE4C7E2" w:rsidR="00D12418" w:rsidRPr="009C086A" w:rsidRDefault="00D12418" w:rsidP="00A809A1">
      <w:pPr>
        <w:pStyle w:val="Odstavecseseznamem"/>
        <w:tabs>
          <w:tab w:val="left" w:pos="886"/>
          <w:tab w:val="left" w:pos="993"/>
        </w:tabs>
        <w:spacing w:before="5" w:line="249" w:lineRule="auto"/>
        <w:ind w:left="993" w:hanging="284"/>
        <w:rPr>
          <w:sz w:val="24"/>
          <w:szCs w:val="24"/>
          <w:lang w:val="cs-CZ"/>
        </w:rPr>
      </w:pPr>
    </w:p>
    <w:p w14:paraId="65F9C768" w14:textId="7D7B2491" w:rsidR="00D12418" w:rsidRPr="009C086A" w:rsidRDefault="00561356" w:rsidP="00837B23">
      <w:pPr>
        <w:pStyle w:val="Odstavecseseznamem"/>
        <w:numPr>
          <w:ilvl w:val="0"/>
          <w:numId w:val="28"/>
        </w:numPr>
        <w:spacing w:line="237" w:lineRule="auto"/>
        <w:ind w:left="565"/>
        <w:jc w:val="both"/>
        <w:rPr>
          <w:sz w:val="24"/>
          <w:szCs w:val="24"/>
          <w:lang w:val="cs-CZ"/>
        </w:rPr>
      </w:pPr>
      <w:r w:rsidRPr="009C086A">
        <w:rPr>
          <w:color w:val="1F1F1F"/>
          <w:sz w:val="24"/>
          <w:szCs w:val="24"/>
          <w:lang w:val="cs-CZ"/>
        </w:rPr>
        <w:t xml:space="preserve">Tato vyhláška nabývá účinnosti </w:t>
      </w:r>
      <w:r w:rsidR="00CD6395" w:rsidRPr="009C086A">
        <w:rPr>
          <w:rStyle w:val="hgkelc"/>
          <w:bCs/>
          <w:sz w:val="24"/>
          <w:szCs w:val="24"/>
          <w:lang w:val="cs-CZ"/>
        </w:rPr>
        <w:t>počátkem patnáctého dne následujícího po dni jejího vyhlášení</w:t>
      </w:r>
      <w:r w:rsidRPr="009C086A">
        <w:rPr>
          <w:color w:val="1F1F1F"/>
          <w:sz w:val="24"/>
          <w:szCs w:val="24"/>
          <w:lang w:val="cs-CZ"/>
        </w:rPr>
        <w:t>.</w:t>
      </w:r>
    </w:p>
    <w:p w14:paraId="3A63BFB7" w14:textId="77777777" w:rsidR="00D12418" w:rsidRPr="00CD6395" w:rsidRDefault="00D12418" w:rsidP="00804BA0">
      <w:pPr>
        <w:pStyle w:val="Zkladntext"/>
        <w:tabs>
          <w:tab w:val="left" w:pos="993"/>
        </w:tabs>
        <w:ind w:left="993" w:hanging="284"/>
        <w:rPr>
          <w:lang w:val="cs-CZ"/>
        </w:rPr>
      </w:pPr>
    </w:p>
    <w:p w14:paraId="1FBEAEA4" w14:textId="77777777" w:rsidR="00D12418" w:rsidRDefault="00D12418">
      <w:pPr>
        <w:pStyle w:val="Zkladntext"/>
        <w:rPr>
          <w:sz w:val="20"/>
          <w:lang w:val="cs-CZ"/>
        </w:rPr>
      </w:pPr>
    </w:p>
    <w:p w14:paraId="39F4A0DA" w14:textId="77777777" w:rsidR="00655E8D" w:rsidRDefault="00655E8D">
      <w:pPr>
        <w:pStyle w:val="Zkladntext"/>
        <w:rPr>
          <w:sz w:val="20"/>
          <w:lang w:val="cs-CZ"/>
        </w:rPr>
      </w:pPr>
    </w:p>
    <w:p w14:paraId="78CBA6C1" w14:textId="77777777" w:rsidR="00655E8D" w:rsidRDefault="00655E8D">
      <w:pPr>
        <w:pStyle w:val="Zkladntext"/>
        <w:rPr>
          <w:sz w:val="20"/>
          <w:lang w:val="cs-CZ"/>
        </w:rPr>
      </w:pPr>
    </w:p>
    <w:p w14:paraId="7DF8D36E" w14:textId="77777777" w:rsidR="00655E8D" w:rsidRDefault="00655E8D">
      <w:pPr>
        <w:pStyle w:val="Zkladntext"/>
        <w:rPr>
          <w:sz w:val="20"/>
          <w:lang w:val="cs-CZ"/>
        </w:rPr>
      </w:pPr>
    </w:p>
    <w:p w14:paraId="4DD415FA" w14:textId="77777777" w:rsidR="00655E8D" w:rsidRDefault="00655E8D">
      <w:pPr>
        <w:pStyle w:val="Zkladntext"/>
        <w:rPr>
          <w:sz w:val="20"/>
          <w:lang w:val="cs-CZ"/>
        </w:rPr>
      </w:pPr>
    </w:p>
    <w:p w14:paraId="37C938F8" w14:textId="77777777" w:rsidR="00655E8D" w:rsidRDefault="00655E8D">
      <w:pPr>
        <w:pStyle w:val="Zkladntext"/>
        <w:rPr>
          <w:sz w:val="20"/>
          <w:lang w:val="cs-CZ"/>
        </w:rPr>
      </w:pPr>
    </w:p>
    <w:p w14:paraId="3D9B4980" w14:textId="40EA7422" w:rsidR="00655E8D" w:rsidRPr="00EB5122" w:rsidRDefault="00655E8D">
      <w:pPr>
        <w:pStyle w:val="Zkladntext"/>
        <w:rPr>
          <w:lang w:val="cs-CZ"/>
        </w:rPr>
      </w:pPr>
      <w:r>
        <w:rPr>
          <w:sz w:val="20"/>
          <w:lang w:val="cs-CZ"/>
        </w:rPr>
        <w:t xml:space="preserve">         </w:t>
      </w:r>
      <w:r w:rsidRPr="00EB5122">
        <w:rPr>
          <w:lang w:val="cs-CZ"/>
        </w:rPr>
        <w:t>Mgr. Zdeněk Šimeček</w:t>
      </w:r>
      <w:r w:rsidR="00872903">
        <w:rPr>
          <w:lang w:val="cs-CZ"/>
        </w:rPr>
        <w:t>, v. r.</w:t>
      </w:r>
      <w:r w:rsidRPr="00EB5122">
        <w:rPr>
          <w:lang w:val="cs-CZ"/>
        </w:rPr>
        <w:tab/>
      </w:r>
      <w:r w:rsidRPr="00EB5122">
        <w:rPr>
          <w:lang w:val="cs-CZ"/>
        </w:rPr>
        <w:tab/>
      </w:r>
      <w:r w:rsidRPr="00EB5122">
        <w:rPr>
          <w:lang w:val="cs-CZ"/>
        </w:rPr>
        <w:tab/>
      </w:r>
      <w:r w:rsidRPr="00EB5122">
        <w:rPr>
          <w:lang w:val="cs-CZ"/>
        </w:rPr>
        <w:tab/>
      </w:r>
      <w:r w:rsidRPr="00EB5122">
        <w:rPr>
          <w:lang w:val="cs-CZ"/>
        </w:rPr>
        <w:tab/>
      </w:r>
      <w:r w:rsidRPr="00EB5122">
        <w:rPr>
          <w:lang w:val="cs-CZ"/>
        </w:rPr>
        <w:tab/>
      </w:r>
      <w:r w:rsidRPr="00EB5122">
        <w:rPr>
          <w:lang w:val="cs-CZ"/>
        </w:rPr>
        <w:tab/>
      </w:r>
      <w:r w:rsidR="00737675">
        <w:rPr>
          <w:lang w:val="cs-CZ"/>
        </w:rPr>
        <w:t xml:space="preserve"> </w:t>
      </w:r>
      <w:r w:rsidRPr="00EB5122">
        <w:rPr>
          <w:lang w:val="cs-CZ"/>
        </w:rPr>
        <w:t>Ing. Ivan Janeček</w:t>
      </w:r>
      <w:r w:rsidR="00872903">
        <w:rPr>
          <w:lang w:val="cs-CZ"/>
        </w:rPr>
        <w:t>, v. r.</w:t>
      </w:r>
    </w:p>
    <w:p w14:paraId="095F9150" w14:textId="0FAE471E" w:rsidR="00655E8D" w:rsidRPr="00EB5122" w:rsidRDefault="00655E8D">
      <w:pPr>
        <w:pStyle w:val="Zkladntext"/>
        <w:rPr>
          <w:lang w:val="cs-CZ"/>
        </w:rPr>
      </w:pPr>
      <w:r w:rsidRPr="00EB5122">
        <w:rPr>
          <w:lang w:val="cs-CZ"/>
        </w:rPr>
        <w:t xml:space="preserve">               místostarosta                                                           </w:t>
      </w:r>
      <w:r w:rsidR="00EB5122">
        <w:rPr>
          <w:lang w:val="cs-CZ"/>
        </w:rPr>
        <w:t xml:space="preserve">                             </w:t>
      </w:r>
      <w:r w:rsidRPr="00EB5122">
        <w:rPr>
          <w:lang w:val="cs-CZ"/>
        </w:rPr>
        <w:t xml:space="preserve"> </w:t>
      </w:r>
      <w:r w:rsidR="00EB5122">
        <w:rPr>
          <w:lang w:val="cs-CZ"/>
        </w:rPr>
        <w:t xml:space="preserve"> </w:t>
      </w:r>
      <w:r w:rsidRPr="00EB5122">
        <w:rPr>
          <w:lang w:val="cs-CZ"/>
        </w:rPr>
        <w:t xml:space="preserve"> </w:t>
      </w:r>
      <w:r w:rsidR="00737675">
        <w:rPr>
          <w:lang w:val="cs-CZ"/>
        </w:rPr>
        <w:t xml:space="preserve">           </w:t>
      </w:r>
      <w:r w:rsidR="00872903">
        <w:rPr>
          <w:lang w:val="cs-CZ"/>
        </w:rPr>
        <w:t xml:space="preserve">   </w:t>
      </w:r>
      <w:r w:rsidRPr="00EB5122">
        <w:rPr>
          <w:lang w:val="cs-CZ"/>
        </w:rPr>
        <w:t>starosta</w:t>
      </w:r>
    </w:p>
    <w:p w14:paraId="2EE24819" w14:textId="77777777" w:rsidR="00655E8D" w:rsidRPr="008A01F0" w:rsidRDefault="00655E8D">
      <w:pPr>
        <w:rPr>
          <w:sz w:val="27"/>
          <w:lang w:val="cs-CZ"/>
        </w:rPr>
        <w:sectPr w:rsidR="00655E8D" w:rsidRPr="008A01F0" w:rsidSect="00A809A1">
          <w:pgSz w:w="11910" w:h="16840"/>
          <w:pgMar w:top="567" w:right="567" w:bottom="567" w:left="567" w:header="708" w:footer="708" w:gutter="0"/>
          <w:cols w:space="708"/>
        </w:sectPr>
      </w:pPr>
    </w:p>
    <w:p w14:paraId="37F259B3" w14:textId="357887BA" w:rsidR="00D12418" w:rsidRPr="008A01F0" w:rsidRDefault="00D12418" w:rsidP="00BB3164">
      <w:pPr>
        <w:spacing w:before="62" w:line="817" w:lineRule="exact"/>
        <w:ind w:right="38"/>
        <w:rPr>
          <w:lang w:val="cs-CZ"/>
        </w:rPr>
      </w:pPr>
    </w:p>
    <w:sectPr w:rsidR="00D12418" w:rsidRPr="008A01F0" w:rsidSect="00A809A1">
      <w:type w:val="continuous"/>
      <w:pgSz w:w="11910" w:h="16840"/>
      <w:pgMar w:top="567" w:right="567" w:bottom="567" w:left="567" w:header="708" w:footer="708" w:gutter="0"/>
      <w:cols w:num="2" w:space="708" w:equalWidth="0">
        <w:col w:w="3103" w:space="4167"/>
        <w:col w:w="3506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61BF48" w14:textId="77777777" w:rsidR="00163724" w:rsidRDefault="00163724" w:rsidP="00881157">
      <w:r>
        <w:separator/>
      </w:r>
    </w:p>
  </w:endnote>
  <w:endnote w:type="continuationSeparator" w:id="0">
    <w:p w14:paraId="1A4C41CE" w14:textId="77777777" w:rsidR="00163724" w:rsidRDefault="00163724" w:rsidP="00881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9C05BE" w14:textId="77777777" w:rsidR="00163724" w:rsidRDefault="00163724" w:rsidP="00881157">
      <w:r>
        <w:separator/>
      </w:r>
    </w:p>
  </w:footnote>
  <w:footnote w:type="continuationSeparator" w:id="0">
    <w:p w14:paraId="08EDB343" w14:textId="77777777" w:rsidR="00163724" w:rsidRDefault="00163724" w:rsidP="00881157">
      <w:r>
        <w:continuationSeparator/>
      </w:r>
    </w:p>
  </w:footnote>
  <w:footnote w:id="1">
    <w:p w14:paraId="4283758F" w14:textId="36986D2D" w:rsidR="003343AA" w:rsidRPr="003343AA" w:rsidRDefault="003343AA" w:rsidP="000208CB">
      <w:pPr>
        <w:spacing w:before="83"/>
        <w:rPr>
          <w:sz w:val="19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A01F0">
        <w:rPr>
          <w:color w:val="1D1D1D"/>
          <w:w w:val="105"/>
          <w:sz w:val="19"/>
          <w:lang w:val="cs-CZ"/>
        </w:rPr>
        <w:t>§ 61 zákona o</w:t>
      </w:r>
      <w:r w:rsidRPr="008A01F0">
        <w:rPr>
          <w:color w:val="1D1D1D"/>
          <w:spacing w:val="16"/>
          <w:w w:val="105"/>
          <w:sz w:val="19"/>
          <w:lang w:val="cs-CZ"/>
        </w:rPr>
        <w:t xml:space="preserve"> </w:t>
      </w:r>
      <w:r w:rsidRPr="008A01F0">
        <w:rPr>
          <w:color w:val="1D1D1D"/>
          <w:w w:val="105"/>
          <w:sz w:val="19"/>
          <w:lang w:val="cs-CZ"/>
        </w:rPr>
        <w:t>odpadech</w:t>
      </w:r>
    </w:p>
  </w:footnote>
  <w:footnote w:id="2">
    <w:p w14:paraId="31CEA7BB" w14:textId="2A847534" w:rsidR="003343AA" w:rsidRPr="003343AA" w:rsidRDefault="003343AA" w:rsidP="000208CB">
      <w:pPr>
        <w:spacing w:before="7"/>
        <w:rPr>
          <w:sz w:val="19"/>
          <w:lang w:val="cs-CZ"/>
        </w:rPr>
      </w:pPr>
      <w:r>
        <w:rPr>
          <w:rStyle w:val="Znakapoznpodarou"/>
        </w:rPr>
        <w:footnoteRef/>
      </w:r>
      <w:r>
        <w:t xml:space="preserve"> </w:t>
      </w:r>
      <w:r w:rsidRPr="008A01F0">
        <w:rPr>
          <w:color w:val="1D1D1D"/>
          <w:w w:val="105"/>
          <w:sz w:val="19"/>
          <w:lang w:val="cs-CZ"/>
        </w:rPr>
        <w:t>§ 60 zákona o</w:t>
      </w:r>
      <w:r w:rsidRPr="008A01F0">
        <w:rPr>
          <w:color w:val="1D1D1D"/>
          <w:spacing w:val="21"/>
          <w:w w:val="105"/>
          <w:sz w:val="19"/>
          <w:lang w:val="cs-CZ"/>
        </w:rPr>
        <w:t xml:space="preserve"> </w:t>
      </w:r>
      <w:r w:rsidRPr="008A01F0">
        <w:rPr>
          <w:color w:val="1D1D1D"/>
          <w:w w:val="105"/>
          <w:sz w:val="19"/>
          <w:lang w:val="cs-CZ"/>
        </w:rPr>
        <w:t>odpadech</w:t>
      </w:r>
    </w:p>
  </w:footnote>
  <w:footnote w:id="3">
    <w:p w14:paraId="54392C35" w14:textId="6CEBEDA4" w:rsidR="00E47AFA" w:rsidRPr="00E47AFA" w:rsidRDefault="00E47AFA" w:rsidP="000208CB">
      <w:pPr>
        <w:spacing w:before="83"/>
        <w:rPr>
          <w:lang w:val="cs-CZ"/>
        </w:rPr>
      </w:pPr>
      <w:r>
        <w:rPr>
          <w:rStyle w:val="Znakapoznpodarou"/>
        </w:rPr>
        <w:footnoteRef/>
      </w:r>
      <w:r w:rsidRPr="00DC2437">
        <w:rPr>
          <w:color w:val="333333"/>
          <w:w w:val="105"/>
          <w:position w:val="6"/>
          <w:sz w:val="12"/>
          <w:lang w:val="cs-CZ"/>
        </w:rPr>
        <w:t xml:space="preserve"> </w:t>
      </w:r>
      <w:r w:rsidRPr="00DC2437">
        <w:rPr>
          <w:color w:val="1D1D1D"/>
          <w:w w:val="105"/>
          <w:sz w:val="19"/>
          <w:lang w:val="cs-CZ"/>
        </w:rPr>
        <w:t>§ 65 zákona o odpadech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7140"/>
    <w:multiLevelType w:val="hybridMultilevel"/>
    <w:tmpl w:val="EDC64948"/>
    <w:lvl w:ilvl="0" w:tplc="C8063A94">
      <w:start w:val="1"/>
      <w:numFmt w:val="decimal"/>
      <w:lvlText w:val="%1)"/>
      <w:lvlJc w:val="left"/>
      <w:pPr>
        <w:ind w:left="883" w:hanging="360"/>
      </w:pPr>
      <w:rPr>
        <w:rFonts w:hint="default"/>
        <w:w w:val="103"/>
      </w:rPr>
    </w:lvl>
    <w:lvl w:ilvl="1" w:tplc="C9ECD830">
      <w:numFmt w:val="bullet"/>
      <w:lvlText w:val="-"/>
      <w:lvlJc w:val="left"/>
      <w:pPr>
        <w:ind w:left="1243" w:hanging="363"/>
      </w:pPr>
      <w:rPr>
        <w:rFonts w:ascii="Times New Roman" w:eastAsia="Times New Roman" w:hAnsi="Times New Roman" w:cs="Times New Roman" w:hint="default"/>
        <w:color w:val="1D1D1D"/>
        <w:w w:val="104"/>
        <w:sz w:val="23"/>
        <w:szCs w:val="23"/>
      </w:rPr>
    </w:lvl>
    <w:lvl w:ilvl="2" w:tplc="4F1678CA">
      <w:numFmt w:val="bullet"/>
      <w:lvlText w:val="•"/>
      <w:lvlJc w:val="left"/>
      <w:pPr>
        <w:ind w:left="2291" w:hanging="363"/>
      </w:pPr>
      <w:rPr>
        <w:rFonts w:hint="default"/>
      </w:rPr>
    </w:lvl>
    <w:lvl w:ilvl="3" w:tplc="79729294">
      <w:numFmt w:val="bullet"/>
      <w:lvlText w:val="•"/>
      <w:lvlJc w:val="left"/>
      <w:pPr>
        <w:ind w:left="3338" w:hanging="363"/>
      </w:pPr>
      <w:rPr>
        <w:rFonts w:hint="default"/>
      </w:rPr>
    </w:lvl>
    <w:lvl w:ilvl="4" w:tplc="B4F83040">
      <w:numFmt w:val="bullet"/>
      <w:lvlText w:val="•"/>
      <w:lvlJc w:val="left"/>
      <w:pPr>
        <w:ind w:left="4385" w:hanging="363"/>
      </w:pPr>
      <w:rPr>
        <w:rFonts w:hint="default"/>
      </w:rPr>
    </w:lvl>
    <w:lvl w:ilvl="5" w:tplc="78B41700">
      <w:numFmt w:val="bullet"/>
      <w:lvlText w:val="•"/>
      <w:lvlJc w:val="left"/>
      <w:pPr>
        <w:ind w:left="5432" w:hanging="363"/>
      </w:pPr>
      <w:rPr>
        <w:rFonts w:hint="default"/>
      </w:rPr>
    </w:lvl>
    <w:lvl w:ilvl="6" w:tplc="E2A2E95E">
      <w:numFmt w:val="bullet"/>
      <w:lvlText w:val="•"/>
      <w:lvlJc w:val="left"/>
      <w:pPr>
        <w:ind w:left="6479" w:hanging="363"/>
      </w:pPr>
      <w:rPr>
        <w:rFonts w:hint="default"/>
      </w:rPr>
    </w:lvl>
    <w:lvl w:ilvl="7" w:tplc="6F94F026">
      <w:numFmt w:val="bullet"/>
      <w:lvlText w:val="•"/>
      <w:lvlJc w:val="left"/>
      <w:pPr>
        <w:ind w:left="7526" w:hanging="363"/>
      </w:pPr>
      <w:rPr>
        <w:rFonts w:hint="default"/>
      </w:rPr>
    </w:lvl>
    <w:lvl w:ilvl="8" w:tplc="631C7FC2">
      <w:numFmt w:val="bullet"/>
      <w:lvlText w:val="•"/>
      <w:lvlJc w:val="left"/>
      <w:pPr>
        <w:ind w:left="8573" w:hanging="363"/>
      </w:pPr>
      <w:rPr>
        <w:rFonts w:hint="default"/>
      </w:rPr>
    </w:lvl>
  </w:abstractNum>
  <w:abstractNum w:abstractNumId="1" w15:restartNumberingAfterBreak="0">
    <w:nsid w:val="08026C54"/>
    <w:multiLevelType w:val="hybridMultilevel"/>
    <w:tmpl w:val="5E8465D6"/>
    <w:lvl w:ilvl="0" w:tplc="00A4FCD0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8C6B69"/>
    <w:multiLevelType w:val="hybridMultilevel"/>
    <w:tmpl w:val="E9DE7124"/>
    <w:lvl w:ilvl="0" w:tplc="D40209DA">
      <w:start w:val="1"/>
      <w:numFmt w:val="decimal"/>
      <w:lvlText w:val="%1)"/>
      <w:lvlJc w:val="left"/>
      <w:pPr>
        <w:ind w:left="981" w:hanging="361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661833E8">
      <w:start w:val="1"/>
      <w:numFmt w:val="lowerLetter"/>
      <w:lvlText w:val="%2)"/>
      <w:lvlJc w:val="left"/>
      <w:pPr>
        <w:ind w:left="1327" w:hanging="324"/>
      </w:pPr>
      <w:rPr>
        <w:rFonts w:ascii="Times New Roman" w:eastAsia="Times New Roman" w:hAnsi="Times New Roman" w:cs="Times New Roman" w:hint="default"/>
        <w:color w:val="1D1D1D"/>
        <w:spacing w:val="-1"/>
        <w:w w:val="101"/>
        <w:sz w:val="24"/>
        <w:szCs w:val="24"/>
      </w:rPr>
    </w:lvl>
    <w:lvl w:ilvl="2" w:tplc="C86A4492">
      <w:numFmt w:val="bullet"/>
      <w:lvlText w:val="•"/>
      <w:lvlJc w:val="left"/>
      <w:pPr>
        <w:ind w:left="2362" w:hanging="324"/>
      </w:pPr>
      <w:rPr>
        <w:rFonts w:hint="default"/>
      </w:rPr>
    </w:lvl>
    <w:lvl w:ilvl="3" w:tplc="E96EB874">
      <w:numFmt w:val="bullet"/>
      <w:lvlText w:val="•"/>
      <w:lvlJc w:val="left"/>
      <w:pPr>
        <w:ind w:left="3405" w:hanging="324"/>
      </w:pPr>
      <w:rPr>
        <w:rFonts w:hint="default"/>
      </w:rPr>
    </w:lvl>
    <w:lvl w:ilvl="4" w:tplc="BC0A76BA">
      <w:numFmt w:val="bullet"/>
      <w:lvlText w:val="•"/>
      <w:lvlJc w:val="left"/>
      <w:pPr>
        <w:ind w:left="4448" w:hanging="324"/>
      </w:pPr>
      <w:rPr>
        <w:rFonts w:hint="default"/>
      </w:rPr>
    </w:lvl>
    <w:lvl w:ilvl="5" w:tplc="5D1C8496">
      <w:numFmt w:val="bullet"/>
      <w:lvlText w:val="•"/>
      <w:lvlJc w:val="left"/>
      <w:pPr>
        <w:ind w:left="5490" w:hanging="324"/>
      </w:pPr>
      <w:rPr>
        <w:rFonts w:hint="default"/>
      </w:rPr>
    </w:lvl>
    <w:lvl w:ilvl="6" w:tplc="144867A6">
      <w:numFmt w:val="bullet"/>
      <w:lvlText w:val="•"/>
      <w:lvlJc w:val="left"/>
      <w:pPr>
        <w:ind w:left="6533" w:hanging="324"/>
      </w:pPr>
      <w:rPr>
        <w:rFonts w:hint="default"/>
      </w:rPr>
    </w:lvl>
    <w:lvl w:ilvl="7" w:tplc="A6D006EE">
      <w:numFmt w:val="bullet"/>
      <w:lvlText w:val="•"/>
      <w:lvlJc w:val="left"/>
      <w:pPr>
        <w:ind w:left="7576" w:hanging="324"/>
      </w:pPr>
      <w:rPr>
        <w:rFonts w:hint="default"/>
      </w:rPr>
    </w:lvl>
    <w:lvl w:ilvl="8" w:tplc="4E8E07E6">
      <w:numFmt w:val="bullet"/>
      <w:lvlText w:val="•"/>
      <w:lvlJc w:val="left"/>
      <w:pPr>
        <w:ind w:left="8618" w:hanging="324"/>
      </w:pPr>
      <w:rPr>
        <w:rFonts w:hint="default"/>
      </w:rPr>
    </w:lvl>
  </w:abstractNum>
  <w:abstractNum w:abstractNumId="3" w15:restartNumberingAfterBreak="0">
    <w:nsid w:val="0AC00A3D"/>
    <w:multiLevelType w:val="hybridMultilevel"/>
    <w:tmpl w:val="F7AC10F2"/>
    <w:lvl w:ilvl="0" w:tplc="55FC3866">
      <w:start w:val="1"/>
      <w:numFmt w:val="decimal"/>
      <w:lvlText w:val="%1."/>
      <w:lvlJc w:val="left"/>
      <w:pPr>
        <w:ind w:left="106" w:hanging="245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12EC4052">
      <w:numFmt w:val="bullet"/>
      <w:lvlText w:val="•"/>
      <w:lvlJc w:val="left"/>
      <w:pPr>
        <w:ind w:left="1188" w:hanging="245"/>
      </w:pPr>
      <w:rPr>
        <w:rFonts w:hint="default"/>
      </w:rPr>
    </w:lvl>
    <w:lvl w:ilvl="2" w:tplc="1DB4F87A">
      <w:numFmt w:val="bullet"/>
      <w:lvlText w:val="•"/>
      <w:lvlJc w:val="left"/>
      <w:pPr>
        <w:ind w:left="2277" w:hanging="245"/>
      </w:pPr>
      <w:rPr>
        <w:rFonts w:hint="default"/>
      </w:rPr>
    </w:lvl>
    <w:lvl w:ilvl="3" w:tplc="037C25DE">
      <w:numFmt w:val="bullet"/>
      <w:lvlText w:val="•"/>
      <w:lvlJc w:val="left"/>
      <w:pPr>
        <w:ind w:left="3365" w:hanging="245"/>
      </w:pPr>
      <w:rPr>
        <w:rFonts w:hint="default"/>
      </w:rPr>
    </w:lvl>
    <w:lvl w:ilvl="4" w:tplc="3442156E">
      <w:numFmt w:val="bullet"/>
      <w:lvlText w:val="•"/>
      <w:lvlJc w:val="left"/>
      <w:pPr>
        <w:ind w:left="4454" w:hanging="245"/>
      </w:pPr>
      <w:rPr>
        <w:rFonts w:hint="default"/>
      </w:rPr>
    </w:lvl>
    <w:lvl w:ilvl="5" w:tplc="59F46ECE">
      <w:numFmt w:val="bullet"/>
      <w:lvlText w:val="•"/>
      <w:lvlJc w:val="left"/>
      <w:pPr>
        <w:ind w:left="5543" w:hanging="245"/>
      </w:pPr>
      <w:rPr>
        <w:rFonts w:hint="default"/>
      </w:rPr>
    </w:lvl>
    <w:lvl w:ilvl="6" w:tplc="646AC81C">
      <w:numFmt w:val="bullet"/>
      <w:lvlText w:val="•"/>
      <w:lvlJc w:val="left"/>
      <w:pPr>
        <w:ind w:left="6631" w:hanging="245"/>
      </w:pPr>
      <w:rPr>
        <w:rFonts w:hint="default"/>
      </w:rPr>
    </w:lvl>
    <w:lvl w:ilvl="7" w:tplc="6EA4F9D0">
      <w:numFmt w:val="bullet"/>
      <w:lvlText w:val="•"/>
      <w:lvlJc w:val="left"/>
      <w:pPr>
        <w:ind w:left="7720" w:hanging="245"/>
      </w:pPr>
      <w:rPr>
        <w:rFonts w:hint="default"/>
      </w:rPr>
    </w:lvl>
    <w:lvl w:ilvl="8" w:tplc="3724F130">
      <w:numFmt w:val="bullet"/>
      <w:lvlText w:val="•"/>
      <w:lvlJc w:val="left"/>
      <w:pPr>
        <w:ind w:left="8809" w:hanging="245"/>
      </w:pPr>
      <w:rPr>
        <w:rFonts w:hint="default"/>
      </w:rPr>
    </w:lvl>
  </w:abstractNum>
  <w:abstractNum w:abstractNumId="4" w15:restartNumberingAfterBreak="0">
    <w:nsid w:val="12E75059"/>
    <w:multiLevelType w:val="hybridMultilevel"/>
    <w:tmpl w:val="6F5E0990"/>
    <w:lvl w:ilvl="0" w:tplc="387C63F2">
      <w:start w:val="1"/>
      <w:numFmt w:val="decimal"/>
      <w:lvlText w:val="%1)"/>
      <w:lvlJc w:val="left"/>
      <w:pPr>
        <w:ind w:left="887" w:hanging="357"/>
      </w:pPr>
      <w:rPr>
        <w:rFonts w:ascii="Times New Roman" w:eastAsia="Times New Roman" w:hAnsi="Times New Roman" w:cs="Times New Roman" w:hint="default"/>
        <w:color w:val="1F1F1F"/>
        <w:w w:val="106"/>
        <w:sz w:val="23"/>
        <w:szCs w:val="23"/>
      </w:rPr>
    </w:lvl>
    <w:lvl w:ilvl="1" w:tplc="A87649D2">
      <w:start w:val="1"/>
      <w:numFmt w:val="decimal"/>
      <w:lvlText w:val="%2."/>
      <w:lvlJc w:val="left"/>
      <w:pPr>
        <w:ind w:left="1261" w:hanging="354"/>
      </w:pPr>
      <w:rPr>
        <w:rFonts w:ascii="Times New Roman" w:eastAsia="Times New Roman" w:hAnsi="Times New Roman" w:cs="Times New Roman" w:hint="default"/>
        <w:color w:val="1F1F1F"/>
        <w:w w:val="102"/>
        <w:sz w:val="23"/>
        <w:szCs w:val="23"/>
      </w:rPr>
    </w:lvl>
    <w:lvl w:ilvl="2" w:tplc="80E44D7C">
      <w:numFmt w:val="bullet"/>
      <w:lvlText w:val="•"/>
      <w:lvlJc w:val="left"/>
      <w:pPr>
        <w:ind w:left="2309" w:hanging="354"/>
      </w:pPr>
      <w:rPr>
        <w:rFonts w:hint="default"/>
      </w:rPr>
    </w:lvl>
    <w:lvl w:ilvl="3" w:tplc="0AE8A174">
      <w:numFmt w:val="bullet"/>
      <w:lvlText w:val="•"/>
      <w:lvlJc w:val="left"/>
      <w:pPr>
        <w:ind w:left="3358" w:hanging="354"/>
      </w:pPr>
      <w:rPr>
        <w:rFonts w:hint="default"/>
      </w:rPr>
    </w:lvl>
    <w:lvl w:ilvl="4" w:tplc="8AEE65DC">
      <w:numFmt w:val="bullet"/>
      <w:lvlText w:val="•"/>
      <w:lvlJc w:val="left"/>
      <w:pPr>
        <w:ind w:left="4408" w:hanging="354"/>
      </w:pPr>
      <w:rPr>
        <w:rFonts w:hint="default"/>
      </w:rPr>
    </w:lvl>
    <w:lvl w:ilvl="5" w:tplc="343AF506">
      <w:numFmt w:val="bullet"/>
      <w:lvlText w:val="•"/>
      <w:lvlJc w:val="left"/>
      <w:pPr>
        <w:ind w:left="5457" w:hanging="354"/>
      </w:pPr>
      <w:rPr>
        <w:rFonts w:hint="default"/>
      </w:rPr>
    </w:lvl>
    <w:lvl w:ilvl="6" w:tplc="AA8A084C">
      <w:numFmt w:val="bullet"/>
      <w:lvlText w:val="•"/>
      <w:lvlJc w:val="left"/>
      <w:pPr>
        <w:ind w:left="6506" w:hanging="354"/>
      </w:pPr>
      <w:rPr>
        <w:rFonts w:hint="default"/>
      </w:rPr>
    </w:lvl>
    <w:lvl w:ilvl="7" w:tplc="99943C96">
      <w:numFmt w:val="bullet"/>
      <w:lvlText w:val="•"/>
      <w:lvlJc w:val="left"/>
      <w:pPr>
        <w:ind w:left="7556" w:hanging="354"/>
      </w:pPr>
      <w:rPr>
        <w:rFonts w:hint="default"/>
      </w:rPr>
    </w:lvl>
    <w:lvl w:ilvl="8" w:tplc="93828542">
      <w:numFmt w:val="bullet"/>
      <w:lvlText w:val="•"/>
      <w:lvlJc w:val="left"/>
      <w:pPr>
        <w:ind w:left="8605" w:hanging="354"/>
      </w:pPr>
      <w:rPr>
        <w:rFonts w:hint="default"/>
      </w:rPr>
    </w:lvl>
  </w:abstractNum>
  <w:abstractNum w:abstractNumId="5" w15:restartNumberingAfterBreak="0">
    <w:nsid w:val="14F4044F"/>
    <w:multiLevelType w:val="hybridMultilevel"/>
    <w:tmpl w:val="0136EC04"/>
    <w:lvl w:ilvl="0" w:tplc="21C6338C">
      <w:start w:val="1"/>
      <w:numFmt w:val="decimal"/>
      <w:lvlText w:val="%1)"/>
      <w:lvlJc w:val="left"/>
      <w:pPr>
        <w:ind w:left="711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242" w:hanging="360"/>
      </w:pPr>
    </w:lvl>
    <w:lvl w:ilvl="2" w:tplc="0405001B" w:tentative="1">
      <w:start w:val="1"/>
      <w:numFmt w:val="lowerRoman"/>
      <w:lvlText w:val="%3."/>
      <w:lvlJc w:val="right"/>
      <w:pPr>
        <w:ind w:left="1962" w:hanging="180"/>
      </w:pPr>
    </w:lvl>
    <w:lvl w:ilvl="3" w:tplc="0405000F" w:tentative="1">
      <w:start w:val="1"/>
      <w:numFmt w:val="decimal"/>
      <w:lvlText w:val="%4."/>
      <w:lvlJc w:val="left"/>
      <w:pPr>
        <w:ind w:left="2682" w:hanging="360"/>
      </w:pPr>
    </w:lvl>
    <w:lvl w:ilvl="4" w:tplc="04050019" w:tentative="1">
      <w:start w:val="1"/>
      <w:numFmt w:val="lowerLetter"/>
      <w:lvlText w:val="%5."/>
      <w:lvlJc w:val="left"/>
      <w:pPr>
        <w:ind w:left="3402" w:hanging="360"/>
      </w:pPr>
    </w:lvl>
    <w:lvl w:ilvl="5" w:tplc="0405001B" w:tentative="1">
      <w:start w:val="1"/>
      <w:numFmt w:val="lowerRoman"/>
      <w:lvlText w:val="%6."/>
      <w:lvlJc w:val="right"/>
      <w:pPr>
        <w:ind w:left="4122" w:hanging="180"/>
      </w:pPr>
    </w:lvl>
    <w:lvl w:ilvl="6" w:tplc="0405000F" w:tentative="1">
      <w:start w:val="1"/>
      <w:numFmt w:val="decimal"/>
      <w:lvlText w:val="%7."/>
      <w:lvlJc w:val="left"/>
      <w:pPr>
        <w:ind w:left="4842" w:hanging="360"/>
      </w:pPr>
    </w:lvl>
    <w:lvl w:ilvl="7" w:tplc="04050019" w:tentative="1">
      <w:start w:val="1"/>
      <w:numFmt w:val="lowerLetter"/>
      <w:lvlText w:val="%8."/>
      <w:lvlJc w:val="left"/>
      <w:pPr>
        <w:ind w:left="5562" w:hanging="360"/>
      </w:pPr>
    </w:lvl>
    <w:lvl w:ilvl="8" w:tplc="0405001B" w:tentative="1">
      <w:start w:val="1"/>
      <w:numFmt w:val="lowerRoman"/>
      <w:lvlText w:val="%9."/>
      <w:lvlJc w:val="right"/>
      <w:pPr>
        <w:ind w:left="6282" w:hanging="180"/>
      </w:pPr>
    </w:lvl>
  </w:abstractNum>
  <w:abstractNum w:abstractNumId="6" w15:restartNumberingAfterBreak="0">
    <w:nsid w:val="161307DE"/>
    <w:multiLevelType w:val="hybridMultilevel"/>
    <w:tmpl w:val="E70EA432"/>
    <w:lvl w:ilvl="0" w:tplc="9CEEFA1C">
      <w:start w:val="1"/>
      <w:numFmt w:val="lowerLetter"/>
      <w:lvlText w:val="%1)"/>
      <w:lvlJc w:val="left"/>
      <w:pPr>
        <w:ind w:left="1278" w:hanging="365"/>
      </w:pPr>
      <w:rPr>
        <w:rFonts w:hint="default"/>
        <w:spacing w:val="-1"/>
        <w:w w:val="105"/>
      </w:rPr>
    </w:lvl>
    <w:lvl w:ilvl="1" w:tplc="C360E2D6">
      <w:numFmt w:val="bullet"/>
      <w:lvlText w:val="•"/>
      <w:lvlJc w:val="left"/>
      <w:pPr>
        <w:ind w:left="2222" w:hanging="365"/>
      </w:pPr>
      <w:rPr>
        <w:rFonts w:hint="default"/>
      </w:rPr>
    </w:lvl>
    <w:lvl w:ilvl="2" w:tplc="D7CAD9B8">
      <w:numFmt w:val="bullet"/>
      <w:lvlText w:val="•"/>
      <w:lvlJc w:val="left"/>
      <w:pPr>
        <w:ind w:left="3164" w:hanging="365"/>
      </w:pPr>
      <w:rPr>
        <w:rFonts w:hint="default"/>
      </w:rPr>
    </w:lvl>
    <w:lvl w:ilvl="3" w:tplc="E10ACDE0">
      <w:numFmt w:val="bullet"/>
      <w:lvlText w:val="•"/>
      <w:lvlJc w:val="left"/>
      <w:pPr>
        <w:ind w:left="4107" w:hanging="365"/>
      </w:pPr>
      <w:rPr>
        <w:rFonts w:hint="default"/>
      </w:rPr>
    </w:lvl>
    <w:lvl w:ilvl="4" w:tplc="9DB0EFF6">
      <w:numFmt w:val="bullet"/>
      <w:lvlText w:val="•"/>
      <w:lvlJc w:val="left"/>
      <w:pPr>
        <w:ind w:left="5049" w:hanging="365"/>
      </w:pPr>
      <w:rPr>
        <w:rFonts w:hint="default"/>
      </w:rPr>
    </w:lvl>
    <w:lvl w:ilvl="5" w:tplc="551EB3DC">
      <w:numFmt w:val="bullet"/>
      <w:lvlText w:val="•"/>
      <w:lvlJc w:val="left"/>
      <w:pPr>
        <w:ind w:left="5992" w:hanging="365"/>
      </w:pPr>
      <w:rPr>
        <w:rFonts w:hint="default"/>
      </w:rPr>
    </w:lvl>
    <w:lvl w:ilvl="6" w:tplc="7B94613C">
      <w:numFmt w:val="bullet"/>
      <w:lvlText w:val="•"/>
      <w:lvlJc w:val="left"/>
      <w:pPr>
        <w:ind w:left="6934" w:hanging="365"/>
      </w:pPr>
      <w:rPr>
        <w:rFonts w:hint="default"/>
      </w:rPr>
    </w:lvl>
    <w:lvl w:ilvl="7" w:tplc="AB4AD2CC">
      <w:numFmt w:val="bullet"/>
      <w:lvlText w:val="•"/>
      <w:lvlJc w:val="left"/>
      <w:pPr>
        <w:ind w:left="7876" w:hanging="365"/>
      </w:pPr>
      <w:rPr>
        <w:rFonts w:hint="default"/>
      </w:rPr>
    </w:lvl>
    <w:lvl w:ilvl="8" w:tplc="78B2EAB0">
      <w:numFmt w:val="bullet"/>
      <w:lvlText w:val="•"/>
      <w:lvlJc w:val="left"/>
      <w:pPr>
        <w:ind w:left="8819" w:hanging="365"/>
      </w:pPr>
      <w:rPr>
        <w:rFonts w:hint="default"/>
      </w:rPr>
    </w:lvl>
  </w:abstractNum>
  <w:abstractNum w:abstractNumId="7" w15:restartNumberingAfterBreak="0">
    <w:nsid w:val="279C4B2A"/>
    <w:multiLevelType w:val="hybridMultilevel"/>
    <w:tmpl w:val="E70EA432"/>
    <w:lvl w:ilvl="0" w:tplc="9CEEFA1C">
      <w:start w:val="1"/>
      <w:numFmt w:val="lowerLetter"/>
      <w:lvlText w:val="%1)"/>
      <w:lvlJc w:val="left"/>
      <w:pPr>
        <w:ind w:left="1278" w:hanging="365"/>
      </w:pPr>
      <w:rPr>
        <w:rFonts w:hint="default"/>
        <w:spacing w:val="-1"/>
        <w:w w:val="105"/>
      </w:rPr>
    </w:lvl>
    <w:lvl w:ilvl="1" w:tplc="C360E2D6">
      <w:numFmt w:val="bullet"/>
      <w:lvlText w:val="•"/>
      <w:lvlJc w:val="left"/>
      <w:pPr>
        <w:ind w:left="2222" w:hanging="365"/>
      </w:pPr>
      <w:rPr>
        <w:rFonts w:hint="default"/>
      </w:rPr>
    </w:lvl>
    <w:lvl w:ilvl="2" w:tplc="D7CAD9B8">
      <w:numFmt w:val="bullet"/>
      <w:lvlText w:val="•"/>
      <w:lvlJc w:val="left"/>
      <w:pPr>
        <w:ind w:left="3164" w:hanging="365"/>
      </w:pPr>
      <w:rPr>
        <w:rFonts w:hint="default"/>
      </w:rPr>
    </w:lvl>
    <w:lvl w:ilvl="3" w:tplc="E10ACDE0">
      <w:numFmt w:val="bullet"/>
      <w:lvlText w:val="•"/>
      <w:lvlJc w:val="left"/>
      <w:pPr>
        <w:ind w:left="4107" w:hanging="365"/>
      </w:pPr>
      <w:rPr>
        <w:rFonts w:hint="default"/>
      </w:rPr>
    </w:lvl>
    <w:lvl w:ilvl="4" w:tplc="9DB0EFF6">
      <w:numFmt w:val="bullet"/>
      <w:lvlText w:val="•"/>
      <w:lvlJc w:val="left"/>
      <w:pPr>
        <w:ind w:left="5049" w:hanging="365"/>
      </w:pPr>
      <w:rPr>
        <w:rFonts w:hint="default"/>
      </w:rPr>
    </w:lvl>
    <w:lvl w:ilvl="5" w:tplc="551EB3DC">
      <w:numFmt w:val="bullet"/>
      <w:lvlText w:val="•"/>
      <w:lvlJc w:val="left"/>
      <w:pPr>
        <w:ind w:left="5992" w:hanging="365"/>
      </w:pPr>
      <w:rPr>
        <w:rFonts w:hint="default"/>
      </w:rPr>
    </w:lvl>
    <w:lvl w:ilvl="6" w:tplc="7B94613C">
      <w:numFmt w:val="bullet"/>
      <w:lvlText w:val="•"/>
      <w:lvlJc w:val="left"/>
      <w:pPr>
        <w:ind w:left="6934" w:hanging="365"/>
      </w:pPr>
      <w:rPr>
        <w:rFonts w:hint="default"/>
      </w:rPr>
    </w:lvl>
    <w:lvl w:ilvl="7" w:tplc="AB4AD2CC">
      <w:numFmt w:val="bullet"/>
      <w:lvlText w:val="•"/>
      <w:lvlJc w:val="left"/>
      <w:pPr>
        <w:ind w:left="7876" w:hanging="365"/>
      </w:pPr>
      <w:rPr>
        <w:rFonts w:hint="default"/>
      </w:rPr>
    </w:lvl>
    <w:lvl w:ilvl="8" w:tplc="78B2EAB0">
      <w:numFmt w:val="bullet"/>
      <w:lvlText w:val="•"/>
      <w:lvlJc w:val="left"/>
      <w:pPr>
        <w:ind w:left="8819" w:hanging="365"/>
      </w:pPr>
      <w:rPr>
        <w:rFonts w:hint="default"/>
      </w:rPr>
    </w:lvl>
  </w:abstractNum>
  <w:abstractNum w:abstractNumId="8" w15:restartNumberingAfterBreak="0">
    <w:nsid w:val="28B26245"/>
    <w:multiLevelType w:val="hybridMultilevel"/>
    <w:tmpl w:val="61765A92"/>
    <w:lvl w:ilvl="0" w:tplc="75E688B6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5275F0"/>
    <w:multiLevelType w:val="hybridMultilevel"/>
    <w:tmpl w:val="7DEC33E8"/>
    <w:lvl w:ilvl="0" w:tplc="5CACAEF2">
      <w:start w:val="1"/>
      <w:numFmt w:val="decimal"/>
      <w:lvlText w:val="%1)"/>
      <w:lvlJc w:val="left"/>
      <w:pPr>
        <w:ind w:left="531" w:hanging="415"/>
      </w:pPr>
      <w:rPr>
        <w:rFonts w:ascii="Times New Roman" w:eastAsia="Times New Roman" w:hAnsi="Times New Roman" w:cs="Times New Roman" w:hint="default"/>
        <w:color w:val="1D1D1D"/>
        <w:w w:val="96"/>
        <w:sz w:val="24"/>
        <w:szCs w:val="24"/>
      </w:rPr>
    </w:lvl>
    <w:lvl w:ilvl="1" w:tplc="1E46C528">
      <w:start w:val="1"/>
      <w:numFmt w:val="decimal"/>
      <w:lvlText w:val="%2)"/>
      <w:lvlJc w:val="left"/>
      <w:pPr>
        <w:ind w:left="909" w:hanging="361"/>
      </w:pPr>
      <w:rPr>
        <w:rFonts w:hint="default"/>
        <w:w w:val="99"/>
      </w:rPr>
    </w:lvl>
    <w:lvl w:ilvl="2" w:tplc="D0DE63A4">
      <w:start w:val="1"/>
      <w:numFmt w:val="lowerLetter"/>
      <w:lvlText w:val="%3)"/>
      <w:lvlJc w:val="left"/>
      <w:pPr>
        <w:ind w:left="1273" w:hanging="361"/>
      </w:pPr>
      <w:rPr>
        <w:rFonts w:ascii="Times New Roman" w:hAnsi="Times New Roman" w:cs="Times New Roman" w:hint="default"/>
        <w:spacing w:val="-1"/>
        <w:w w:val="98"/>
      </w:rPr>
    </w:lvl>
    <w:lvl w:ilvl="3" w:tplc="15FCE6EC">
      <w:numFmt w:val="bullet"/>
      <w:lvlText w:val="•"/>
      <w:lvlJc w:val="left"/>
      <w:pPr>
        <w:ind w:left="2458" w:hanging="361"/>
      </w:pPr>
      <w:rPr>
        <w:rFonts w:hint="default"/>
      </w:rPr>
    </w:lvl>
    <w:lvl w:ilvl="4" w:tplc="A600BD70">
      <w:numFmt w:val="bullet"/>
      <w:lvlText w:val="•"/>
      <w:lvlJc w:val="left"/>
      <w:pPr>
        <w:ind w:left="3636" w:hanging="361"/>
      </w:pPr>
      <w:rPr>
        <w:rFonts w:hint="default"/>
      </w:rPr>
    </w:lvl>
    <w:lvl w:ilvl="5" w:tplc="0A6E9286">
      <w:numFmt w:val="bullet"/>
      <w:lvlText w:val="•"/>
      <w:lvlJc w:val="left"/>
      <w:pPr>
        <w:ind w:left="4814" w:hanging="361"/>
      </w:pPr>
      <w:rPr>
        <w:rFonts w:hint="default"/>
      </w:rPr>
    </w:lvl>
    <w:lvl w:ilvl="6" w:tplc="9B0A4D98">
      <w:numFmt w:val="bullet"/>
      <w:lvlText w:val="•"/>
      <w:lvlJc w:val="left"/>
      <w:pPr>
        <w:ind w:left="5992" w:hanging="361"/>
      </w:pPr>
      <w:rPr>
        <w:rFonts w:hint="default"/>
      </w:rPr>
    </w:lvl>
    <w:lvl w:ilvl="7" w:tplc="40F66A98">
      <w:numFmt w:val="bullet"/>
      <w:lvlText w:val="•"/>
      <w:lvlJc w:val="left"/>
      <w:pPr>
        <w:ind w:left="7170" w:hanging="361"/>
      </w:pPr>
      <w:rPr>
        <w:rFonts w:hint="default"/>
      </w:rPr>
    </w:lvl>
    <w:lvl w:ilvl="8" w:tplc="AA261964">
      <w:numFmt w:val="bullet"/>
      <w:lvlText w:val="•"/>
      <w:lvlJc w:val="left"/>
      <w:pPr>
        <w:ind w:left="8348" w:hanging="361"/>
      </w:pPr>
      <w:rPr>
        <w:rFonts w:hint="default"/>
      </w:rPr>
    </w:lvl>
  </w:abstractNum>
  <w:abstractNum w:abstractNumId="10" w15:restartNumberingAfterBreak="0">
    <w:nsid w:val="3B6D06E7"/>
    <w:multiLevelType w:val="hybridMultilevel"/>
    <w:tmpl w:val="DF8CBF2C"/>
    <w:lvl w:ilvl="0" w:tplc="AC4C8AC4">
      <w:start w:val="1"/>
      <w:numFmt w:val="decimal"/>
      <w:lvlText w:val="%1)"/>
      <w:lvlJc w:val="left"/>
      <w:pPr>
        <w:ind w:left="1052" w:hanging="433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65E70"/>
    <w:multiLevelType w:val="hybridMultilevel"/>
    <w:tmpl w:val="7C1EF17C"/>
    <w:lvl w:ilvl="0" w:tplc="E1869746">
      <w:start w:val="1"/>
      <w:numFmt w:val="decimal"/>
      <w:lvlText w:val="%1)"/>
      <w:lvlJc w:val="left"/>
      <w:pPr>
        <w:ind w:left="1023" w:hanging="419"/>
      </w:pPr>
      <w:rPr>
        <w:rFonts w:hint="default"/>
        <w:spacing w:val="-1"/>
        <w:w w:val="98"/>
      </w:rPr>
    </w:lvl>
    <w:lvl w:ilvl="1" w:tplc="0058752C">
      <w:start w:val="1"/>
      <w:numFmt w:val="lowerLetter"/>
      <w:lvlText w:val="%2)"/>
      <w:lvlJc w:val="left"/>
      <w:pPr>
        <w:ind w:left="957" w:hanging="285"/>
      </w:pPr>
      <w:rPr>
        <w:rFonts w:ascii="Times New Roman" w:eastAsia="Times New Roman" w:hAnsi="Times New Roman" w:cs="Times New Roman" w:hint="default"/>
        <w:color w:val="1F1F1F"/>
        <w:spacing w:val="-1"/>
        <w:w w:val="108"/>
        <w:sz w:val="23"/>
        <w:szCs w:val="23"/>
      </w:rPr>
    </w:lvl>
    <w:lvl w:ilvl="2" w:tplc="99C0ED9E">
      <w:numFmt w:val="bullet"/>
      <w:lvlText w:val="•"/>
      <w:lvlJc w:val="left"/>
      <w:pPr>
        <w:ind w:left="2096" w:hanging="285"/>
      </w:pPr>
      <w:rPr>
        <w:rFonts w:hint="default"/>
      </w:rPr>
    </w:lvl>
    <w:lvl w:ilvl="3" w:tplc="48D460AC">
      <w:numFmt w:val="bullet"/>
      <w:lvlText w:val="•"/>
      <w:lvlJc w:val="left"/>
      <w:pPr>
        <w:ind w:left="3172" w:hanging="285"/>
      </w:pPr>
      <w:rPr>
        <w:rFonts w:hint="default"/>
      </w:rPr>
    </w:lvl>
    <w:lvl w:ilvl="4" w:tplc="16725868">
      <w:numFmt w:val="bullet"/>
      <w:lvlText w:val="•"/>
      <w:lvlJc w:val="left"/>
      <w:pPr>
        <w:ind w:left="4248" w:hanging="285"/>
      </w:pPr>
      <w:rPr>
        <w:rFonts w:hint="default"/>
      </w:rPr>
    </w:lvl>
    <w:lvl w:ilvl="5" w:tplc="1E865D06">
      <w:numFmt w:val="bullet"/>
      <w:lvlText w:val="•"/>
      <w:lvlJc w:val="left"/>
      <w:pPr>
        <w:ind w:left="5324" w:hanging="285"/>
      </w:pPr>
      <w:rPr>
        <w:rFonts w:hint="default"/>
      </w:rPr>
    </w:lvl>
    <w:lvl w:ilvl="6" w:tplc="319A6A3E">
      <w:numFmt w:val="bullet"/>
      <w:lvlText w:val="•"/>
      <w:lvlJc w:val="left"/>
      <w:pPr>
        <w:ind w:left="6400" w:hanging="285"/>
      </w:pPr>
      <w:rPr>
        <w:rFonts w:hint="default"/>
      </w:rPr>
    </w:lvl>
    <w:lvl w:ilvl="7" w:tplc="320A134C">
      <w:numFmt w:val="bullet"/>
      <w:lvlText w:val="•"/>
      <w:lvlJc w:val="left"/>
      <w:pPr>
        <w:ind w:left="7476" w:hanging="285"/>
      </w:pPr>
      <w:rPr>
        <w:rFonts w:hint="default"/>
      </w:rPr>
    </w:lvl>
    <w:lvl w:ilvl="8" w:tplc="94D6392E">
      <w:numFmt w:val="bullet"/>
      <w:lvlText w:val="•"/>
      <w:lvlJc w:val="left"/>
      <w:pPr>
        <w:ind w:left="8552" w:hanging="285"/>
      </w:pPr>
      <w:rPr>
        <w:rFonts w:hint="default"/>
      </w:rPr>
    </w:lvl>
  </w:abstractNum>
  <w:abstractNum w:abstractNumId="12" w15:restartNumberingAfterBreak="0">
    <w:nsid w:val="448C7307"/>
    <w:multiLevelType w:val="hybridMultilevel"/>
    <w:tmpl w:val="52422952"/>
    <w:lvl w:ilvl="0" w:tplc="82D6CA28">
      <w:start w:val="1"/>
      <w:numFmt w:val="decimal"/>
      <w:lvlText w:val="%1)"/>
      <w:lvlJc w:val="left"/>
      <w:pPr>
        <w:ind w:left="986" w:hanging="366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FFCE3926">
      <w:numFmt w:val="bullet"/>
      <w:lvlText w:val="•"/>
      <w:lvlJc w:val="left"/>
      <w:pPr>
        <w:ind w:left="1340" w:hanging="366"/>
      </w:pPr>
      <w:rPr>
        <w:rFonts w:hint="default"/>
      </w:rPr>
    </w:lvl>
    <w:lvl w:ilvl="2" w:tplc="AEB849CE">
      <w:numFmt w:val="bullet"/>
      <w:lvlText w:val="•"/>
      <w:lvlJc w:val="left"/>
      <w:pPr>
        <w:ind w:left="2380" w:hanging="366"/>
      </w:pPr>
      <w:rPr>
        <w:rFonts w:hint="default"/>
      </w:rPr>
    </w:lvl>
    <w:lvl w:ilvl="3" w:tplc="F2E25E14">
      <w:numFmt w:val="bullet"/>
      <w:lvlText w:val="•"/>
      <w:lvlJc w:val="left"/>
      <w:pPr>
        <w:ind w:left="3420" w:hanging="366"/>
      </w:pPr>
      <w:rPr>
        <w:rFonts w:hint="default"/>
      </w:rPr>
    </w:lvl>
    <w:lvl w:ilvl="4" w:tplc="BB368316">
      <w:numFmt w:val="bullet"/>
      <w:lvlText w:val="•"/>
      <w:lvlJc w:val="left"/>
      <w:pPr>
        <w:ind w:left="4461" w:hanging="366"/>
      </w:pPr>
      <w:rPr>
        <w:rFonts w:hint="default"/>
      </w:rPr>
    </w:lvl>
    <w:lvl w:ilvl="5" w:tplc="40F0846E">
      <w:numFmt w:val="bullet"/>
      <w:lvlText w:val="•"/>
      <w:lvlJc w:val="left"/>
      <w:pPr>
        <w:ind w:left="5501" w:hanging="366"/>
      </w:pPr>
      <w:rPr>
        <w:rFonts w:hint="default"/>
      </w:rPr>
    </w:lvl>
    <w:lvl w:ilvl="6" w:tplc="07325E4E">
      <w:numFmt w:val="bullet"/>
      <w:lvlText w:val="•"/>
      <w:lvlJc w:val="left"/>
      <w:pPr>
        <w:ind w:left="6542" w:hanging="366"/>
      </w:pPr>
      <w:rPr>
        <w:rFonts w:hint="default"/>
      </w:rPr>
    </w:lvl>
    <w:lvl w:ilvl="7" w:tplc="61F671CE">
      <w:numFmt w:val="bullet"/>
      <w:lvlText w:val="•"/>
      <w:lvlJc w:val="left"/>
      <w:pPr>
        <w:ind w:left="7582" w:hanging="366"/>
      </w:pPr>
      <w:rPr>
        <w:rFonts w:hint="default"/>
      </w:rPr>
    </w:lvl>
    <w:lvl w:ilvl="8" w:tplc="533452C4">
      <w:numFmt w:val="bullet"/>
      <w:lvlText w:val="•"/>
      <w:lvlJc w:val="left"/>
      <w:pPr>
        <w:ind w:left="8623" w:hanging="366"/>
      </w:pPr>
      <w:rPr>
        <w:rFonts w:hint="default"/>
      </w:rPr>
    </w:lvl>
  </w:abstractNum>
  <w:abstractNum w:abstractNumId="13" w15:restartNumberingAfterBreak="0">
    <w:nsid w:val="47D16315"/>
    <w:multiLevelType w:val="hybridMultilevel"/>
    <w:tmpl w:val="E9E48272"/>
    <w:lvl w:ilvl="0" w:tplc="AFCCD7BC">
      <w:start w:val="1"/>
      <w:numFmt w:val="decimal"/>
      <w:lvlText w:val="%1)"/>
      <w:lvlJc w:val="left"/>
      <w:pPr>
        <w:ind w:left="1052" w:hanging="433"/>
        <w:jc w:val="right"/>
      </w:pPr>
      <w:rPr>
        <w:rFonts w:ascii="Times New Roman" w:eastAsia="Times New Roman" w:hAnsi="Times New Roman" w:cs="Times New Roman" w:hint="default"/>
        <w:color w:val="1D1D1D"/>
        <w:w w:val="102"/>
        <w:sz w:val="24"/>
        <w:szCs w:val="24"/>
      </w:rPr>
    </w:lvl>
    <w:lvl w:ilvl="1" w:tplc="01BAA25C">
      <w:start w:val="1"/>
      <w:numFmt w:val="lowerLetter"/>
      <w:lvlText w:val="%2)"/>
      <w:lvlJc w:val="left"/>
      <w:pPr>
        <w:ind w:left="1696" w:hanging="356"/>
      </w:pPr>
      <w:rPr>
        <w:rFonts w:ascii="Times New Roman" w:eastAsia="Times New Roman" w:hAnsi="Times New Roman" w:cs="Times New Roman" w:hint="default"/>
        <w:color w:val="1D1D1D"/>
        <w:spacing w:val="-1"/>
        <w:w w:val="98"/>
        <w:sz w:val="24"/>
        <w:szCs w:val="24"/>
      </w:rPr>
    </w:lvl>
    <w:lvl w:ilvl="2" w:tplc="4384A200">
      <w:numFmt w:val="bullet"/>
      <w:lvlText w:val="•"/>
      <w:lvlJc w:val="left"/>
      <w:pPr>
        <w:ind w:left="2700" w:hanging="356"/>
      </w:pPr>
      <w:rPr>
        <w:rFonts w:hint="default"/>
      </w:rPr>
    </w:lvl>
    <w:lvl w:ilvl="3" w:tplc="6DF016C4">
      <w:numFmt w:val="bullet"/>
      <w:lvlText w:val="•"/>
      <w:lvlJc w:val="left"/>
      <w:pPr>
        <w:ind w:left="3700" w:hanging="356"/>
      </w:pPr>
      <w:rPr>
        <w:rFonts w:hint="default"/>
      </w:rPr>
    </w:lvl>
    <w:lvl w:ilvl="4" w:tplc="D640EB8E">
      <w:numFmt w:val="bullet"/>
      <w:lvlText w:val="•"/>
      <w:lvlJc w:val="left"/>
      <w:pPr>
        <w:ind w:left="4701" w:hanging="356"/>
      </w:pPr>
      <w:rPr>
        <w:rFonts w:hint="default"/>
      </w:rPr>
    </w:lvl>
    <w:lvl w:ilvl="5" w:tplc="3482EA2A">
      <w:numFmt w:val="bullet"/>
      <w:lvlText w:val="•"/>
      <w:lvlJc w:val="left"/>
      <w:pPr>
        <w:ind w:left="5701" w:hanging="356"/>
      </w:pPr>
      <w:rPr>
        <w:rFonts w:hint="default"/>
      </w:rPr>
    </w:lvl>
    <w:lvl w:ilvl="6" w:tplc="E66A30CE">
      <w:numFmt w:val="bullet"/>
      <w:lvlText w:val="•"/>
      <w:lvlJc w:val="left"/>
      <w:pPr>
        <w:ind w:left="6702" w:hanging="356"/>
      </w:pPr>
      <w:rPr>
        <w:rFonts w:hint="default"/>
      </w:rPr>
    </w:lvl>
    <w:lvl w:ilvl="7" w:tplc="96F60A68">
      <w:numFmt w:val="bullet"/>
      <w:lvlText w:val="•"/>
      <w:lvlJc w:val="left"/>
      <w:pPr>
        <w:ind w:left="7702" w:hanging="356"/>
      </w:pPr>
      <w:rPr>
        <w:rFonts w:hint="default"/>
      </w:rPr>
    </w:lvl>
    <w:lvl w:ilvl="8" w:tplc="BC36EBAA">
      <w:numFmt w:val="bullet"/>
      <w:lvlText w:val="•"/>
      <w:lvlJc w:val="left"/>
      <w:pPr>
        <w:ind w:left="8703" w:hanging="356"/>
      </w:pPr>
      <w:rPr>
        <w:rFonts w:hint="default"/>
      </w:rPr>
    </w:lvl>
  </w:abstractNum>
  <w:abstractNum w:abstractNumId="14" w15:restartNumberingAfterBreak="0">
    <w:nsid w:val="488D0463"/>
    <w:multiLevelType w:val="hybridMultilevel"/>
    <w:tmpl w:val="15828C6E"/>
    <w:lvl w:ilvl="0" w:tplc="BAAE39F2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EC6770"/>
    <w:multiLevelType w:val="hybridMultilevel"/>
    <w:tmpl w:val="DCD2E8B6"/>
    <w:lvl w:ilvl="0" w:tplc="DE2CE11A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633D7"/>
    <w:multiLevelType w:val="hybridMultilevel"/>
    <w:tmpl w:val="03BC828A"/>
    <w:lvl w:ilvl="0" w:tplc="13AC0910">
      <w:start w:val="1"/>
      <w:numFmt w:val="decimal"/>
      <w:lvlText w:val="%1)"/>
      <w:lvlJc w:val="left"/>
      <w:pPr>
        <w:ind w:left="1047" w:hanging="422"/>
      </w:pPr>
      <w:rPr>
        <w:rFonts w:ascii="Times New Roman" w:eastAsia="Times New Roman" w:hAnsi="Times New Roman" w:cs="Times New Roman" w:hint="default"/>
        <w:color w:val="1D1D1D"/>
        <w:w w:val="99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3559E6"/>
    <w:multiLevelType w:val="hybridMultilevel"/>
    <w:tmpl w:val="2404F3BC"/>
    <w:lvl w:ilvl="0" w:tplc="3BE2D7CA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4F2054"/>
    <w:multiLevelType w:val="hybridMultilevel"/>
    <w:tmpl w:val="020CD8EE"/>
    <w:lvl w:ilvl="0" w:tplc="F4F88E76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EB503B"/>
    <w:multiLevelType w:val="hybridMultilevel"/>
    <w:tmpl w:val="5F9EA7C0"/>
    <w:lvl w:ilvl="0" w:tplc="E3F00254">
      <w:start w:val="1"/>
      <w:numFmt w:val="upperLetter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</w:rPr>
    </w:lvl>
    <w:lvl w:ilvl="1" w:tplc="8B9A1192">
      <w:numFmt w:val="bullet"/>
      <w:lvlText w:val="•"/>
      <w:lvlJc w:val="left"/>
      <w:pPr>
        <w:ind w:left="1040" w:hanging="361"/>
      </w:pPr>
      <w:rPr>
        <w:rFonts w:hint="default"/>
      </w:rPr>
    </w:lvl>
    <w:lvl w:ilvl="2" w:tplc="6E0E78FC">
      <w:numFmt w:val="bullet"/>
      <w:lvlText w:val="•"/>
      <w:lvlJc w:val="left"/>
      <w:pPr>
        <w:ind w:left="2145" w:hanging="361"/>
      </w:pPr>
      <w:rPr>
        <w:rFonts w:hint="default"/>
      </w:rPr>
    </w:lvl>
    <w:lvl w:ilvl="3" w:tplc="D37254FE">
      <w:numFmt w:val="bullet"/>
      <w:lvlText w:val="•"/>
      <w:lvlJc w:val="left"/>
      <w:pPr>
        <w:ind w:left="3250" w:hanging="361"/>
      </w:pPr>
      <w:rPr>
        <w:rFonts w:hint="default"/>
      </w:rPr>
    </w:lvl>
    <w:lvl w:ilvl="4" w:tplc="25AA51D2">
      <w:numFmt w:val="bullet"/>
      <w:lvlText w:val="•"/>
      <w:lvlJc w:val="left"/>
      <w:pPr>
        <w:ind w:left="4355" w:hanging="361"/>
      </w:pPr>
      <w:rPr>
        <w:rFonts w:hint="default"/>
      </w:rPr>
    </w:lvl>
    <w:lvl w:ilvl="5" w:tplc="722A2C6C">
      <w:numFmt w:val="bullet"/>
      <w:lvlText w:val="•"/>
      <w:lvlJc w:val="left"/>
      <w:pPr>
        <w:ind w:left="5460" w:hanging="361"/>
      </w:pPr>
      <w:rPr>
        <w:rFonts w:hint="default"/>
      </w:rPr>
    </w:lvl>
    <w:lvl w:ilvl="6" w:tplc="B91C00F4">
      <w:numFmt w:val="bullet"/>
      <w:lvlText w:val="•"/>
      <w:lvlJc w:val="left"/>
      <w:pPr>
        <w:ind w:left="6565" w:hanging="361"/>
      </w:pPr>
      <w:rPr>
        <w:rFonts w:hint="default"/>
      </w:rPr>
    </w:lvl>
    <w:lvl w:ilvl="7" w:tplc="D52A6D86">
      <w:numFmt w:val="bullet"/>
      <w:lvlText w:val="•"/>
      <w:lvlJc w:val="left"/>
      <w:pPr>
        <w:ind w:left="7670" w:hanging="361"/>
      </w:pPr>
      <w:rPr>
        <w:rFonts w:hint="default"/>
      </w:rPr>
    </w:lvl>
    <w:lvl w:ilvl="8" w:tplc="50B4A36E">
      <w:numFmt w:val="bullet"/>
      <w:lvlText w:val="•"/>
      <w:lvlJc w:val="left"/>
      <w:pPr>
        <w:ind w:left="8776" w:hanging="361"/>
      </w:pPr>
      <w:rPr>
        <w:rFonts w:hint="default"/>
      </w:rPr>
    </w:lvl>
  </w:abstractNum>
  <w:abstractNum w:abstractNumId="20" w15:restartNumberingAfterBreak="0">
    <w:nsid w:val="5B5C1051"/>
    <w:multiLevelType w:val="hybridMultilevel"/>
    <w:tmpl w:val="4A7CDA58"/>
    <w:lvl w:ilvl="0" w:tplc="6F384658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DC3A2F"/>
    <w:multiLevelType w:val="hybridMultilevel"/>
    <w:tmpl w:val="A0100D48"/>
    <w:lvl w:ilvl="0" w:tplc="F7DC461A">
      <w:start w:val="1"/>
      <w:numFmt w:val="decimal"/>
      <w:lvlText w:val="%1)"/>
      <w:lvlJc w:val="left"/>
      <w:pPr>
        <w:ind w:left="1047" w:hanging="422"/>
      </w:pPr>
      <w:rPr>
        <w:rFonts w:ascii="Times New Roman" w:eastAsia="Times New Roman" w:hAnsi="Times New Roman" w:cs="Times New Roman" w:hint="default"/>
        <w:color w:val="1D1D1D"/>
        <w:w w:val="99"/>
        <w:sz w:val="24"/>
        <w:szCs w:val="24"/>
      </w:rPr>
    </w:lvl>
    <w:lvl w:ilvl="1" w:tplc="D5C21440">
      <w:numFmt w:val="bullet"/>
      <w:lvlText w:val="•"/>
      <w:lvlJc w:val="left"/>
      <w:pPr>
        <w:ind w:left="2006" w:hanging="422"/>
      </w:pPr>
      <w:rPr>
        <w:rFonts w:hint="default"/>
      </w:rPr>
    </w:lvl>
    <w:lvl w:ilvl="2" w:tplc="4198E05E">
      <w:numFmt w:val="bullet"/>
      <w:lvlText w:val="•"/>
      <w:lvlJc w:val="left"/>
      <w:pPr>
        <w:ind w:left="2972" w:hanging="422"/>
      </w:pPr>
      <w:rPr>
        <w:rFonts w:hint="default"/>
      </w:rPr>
    </w:lvl>
    <w:lvl w:ilvl="3" w:tplc="FA309668">
      <w:numFmt w:val="bullet"/>
      <w:lvlText w:val="•"/>
      <w:lvlJc w:val="left"/>
      <w:pPr>
        <w:ind w:left="3939" w:hanging="422"/>
      </w:pPr>
      <w:rPr>
        <w:rFonts w:hint="default"/>
      </w:rPr>
    </w:lvl>
    <w:lvl w:ilvl="4" w:tplc="83049A12">
      <w:numFmt w:val="bullet"/>
      <w:lvlText w:val="•"/>
      <w:lvlJc w:val="left"/>
      <w:pPr>
        <w:ind w:left="4905" w:hanging="422"/>
      </w:pPr>
      <w:rPr>
        <w:rFonts w:hint="default"/>
      </w:rPr>
    </w:lvl>
    <w:lvl w:ilvl="5" w:tplc="275EC7B2">
      <w:numFmt w:val="bullet"/>
      <w:lvlText w:val="•"/>
      <w:lvlJc w:val="left"/>
      <w:pPr>
        <w:ind w:left="5872" w:hanging="422"/>
      </w:pPr>
      <w:rPr>
        <w:rFonts w:hint="default"/>
      </w:rPr>
    </w:lvl>
    <w:lvl w:ilvl="6" w:tplc="91BC559C">
      <w:numFmt w:val="bullet"/>
      <w:lvlText w:val="•"/>
      <w:lvlJc w:val="left"/>
      <w:pPr>
        <w:ind w:left="6838" w:hanging="422"/>
      </w:pPr>
      <w:rPr>
        <w:rFonts w:hint="default"/>
      </w:rPr>
    </w:lvl>
    <w:lvl w:ilvl="7" w:tplc="9A16CFD8">
      <w:numFmt w:val="bullet"/>
      <w:lvlText w:val="•"/>
      <w:lvlJc w:val="left"/>
      <w:pPr>
        <w:ind w:left="7804" w:hanging="422"/>
      </w:pPr>
      <w:rPr>
        <w:rFonts w:hint="default"/>
      </w:rPr>
    </w:lvl>
    <w:lvl w:ilvl="8" w:tplc="128E2B22">
      <w:numFmt w:val="bullet"/>
      <w:lvlText w:val="•"/>
      <w:lvlJc w:val="left"/>
      <w:pPr>
        <w:ind w:left="8771" w:hanging="422"/>
      </w:pPr>
      <w:rPr>
        <w:rFonts w:hint="default"/>
      </w:rPr>
    </w:lvl>
  </w:abstractNum>
  <w:abstractNum w:abstractNumId="22" w15:restartNumberingAfterBreak="0">
    <w:nsid w:val="619A1EA3"/>
    <w:multiLevelType w:val="hybridMultilevel"/>
    <w:tmpl w:val="2E2CCEBA"/>
    <w:lvl w:ilvl="0" w:tplc="8F8095DE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F76474"/>
    <w:multiLevelType w:val="hybridMultilevel"/>
    <w:tmpl w:val="1772AE52"/>
    <w:lvl w:ilvl="0" w:tplc="28D83054">
      <w:start w:val="1"/>
      <w:numFmt w:val="decimal"/>
      <w:lvlText w:val="%1)"/>
      <w:lvlJc w:val="left"/>
      <w:pPr>
        <w:ind w:left="927" w:hanging="359"/>
      </w:pPr>
      <w:rPr>
        <w:rFonts w:hint="default"/>
        <w:spacing w:val="-1"/>
        <w:w w:val="101"/>
      </w:rPr>
    </w:lvl>
    <w:lvl w:ilvl="1" w:tplc="8932CD7E">
      <w:numFmt w:val="bullet"/>
      <w:lvlText w:val="•"/>
      <w:lvlJc w:val="left"/>
      <w:pPr>
        <w:ind w:left="1900" w:hanging="359"/>
      </w:pPr>
      <w:rPr>
        <w:rFonts w:hint="default"/>
      </w:rPr>
    </w:lvl>
    <w:lvl w:ilvl="2" w:tplc="FB46437C">
      <w:numFmt w:val="bullet"/>
      <w:lvlText w:val="•"/>
      <w:lvlJc w:val="left"/>
      <w:pPr>
        <w:ind w:left="2876" w:hanging="359"/>
      </w:pPr>
      <w:rPr>
        <w:rFonts w:hint="default"/>
      </w:rPr>
    </w:lvl>
    <w:lvl w:ilvl="3" w:tplc="59E4DCD8">
      <w:numFmt w:val="bullet"/>
      <w:lvlText w:val="•"/>
      <w:lvlJc w:val="left"/>
      <w:pPr>
        <w:ind w:left="3853" w:hanging="359"/>
      </w:pPr>
      <w:rPr>
        <w:rFonts w:hint="default"/>
      </w:rPr>
    </w:lvl>
    <w:lvl w:ilvl="4" w:tplc="CE1CB602">
      <w:numFmt w:val="bullet"/>
      <w:lvlText w:val="•"/>
      <w:lvlJc w:val="left"/>
      <w:pPr>
        <w:ind w:left="4829" w:hanging="359"/>
      </w:pPr>
      <w:rPr>
        <w:rFonts w:hint="default"/>
      </w:rPr>
    </w:lvl>
    <w:lvl w:ilvl="5" w:tplc="0D78EFA6">
      <w:numFmt w:val="bullet"/>
      <w:lvlText w:val="•"/>
      <w:lvlJc w:val="left"/>
      <w:pPr>
        <w:ind w:left="5806" w:hanging="359"/>
      </w:pPr>
      <w:rPr>
        <w:rFonts w:hint="default"/>
      </w:rPr>
    </w:lvl>
    <w:lvl w:ilvl="6" w:tplc="7DE2DC74">
      <w:numFmt w:val="bullet"/>
      <w:lvlText w:val="•"/>
      <w:lvlJc w:val="left"/>
      <w:pPr>
        <w:ind w:left="6782" w:hanging="359"/>
      </w:pPr>
      <w:rPr>
        <w:rFonts w:hint="default"/>
      </w:rPr>
    </w:lvl>
    <w:lvl w:ilvl="7" w:tplc="0EA63904">
      <w:numFmt w:val="bullet"/>
      <w:lvlText w:val="•"/>
      <w:lvlJc w:val="left"/>
      <w:pPr>
        <w:ind w:left="7758" w:hanging="359"/>
      </w:pPr>
      <w:rPr>
        <w:rFonts w:hint="default"/>
      </w:rPr>
    </w:lvl>
    <w:lvl w:ilvl="8" w:tplc="E2462D48">
      <w:numFmt w:val="bullet"/>
      <w:lvlText w:val="•"/>
      <w:lvlJc w:val="left"/>
      <w:pPr>
        <w:ind w:left="8735" w:hanging="359"/>
      </w:pPr>
      <w:rPr>
        <w:rFonts w:hint="default"/>
      </w:rPr>
    </w:lvl>
  </w:abstractNum>
  <w:abstractNum w:abstractNumId="24" w15:restartNumberingAfterBreak="0">
    <w:nsid w:val="69552995"/>
    <w:multiLevelType w:val="hybridMultilevel"/>
    <w:tmpl w:val="C228FF90"/>
    <w:lvl w:ilvl="0" w:tplc="01B03560">
      <w:start w:val="17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B30CFE"/>
    <w:multiLevelType w:val="hybridMultilevel"/>
    <w:tmpl w:val="56542DB0"/>
    <w:lvl w:ilvl="0" w:tplc="3FDAE50C">
      <w:start w:val="1"/>
      <w:numFmt w:val="decimal"/>
      <w:lvlText w:val="%1)"/>
      <w:lvlJc w:val="left"/>
      <w:pPr>
        <w:ind w:left="951" w:hanging="362"/>
      </w:pPr>
      <w:rPr>
        <w:rFonts w:ascii="Times New Roman" w:hAnsi="Times New Roman" w:cs="Times New Roman" w:hint="default"/>
        <w:spacing w:val="-1"/>
        <w:w w:val="101"/>
      </w:rPr>
    </w:lvl>
    <w:lvl w:ilvl="1" w:tplc="279872D8">
      <w:numFmt w:val="bullet"/>
      <w:lvlText w:val="•"/>
      <w:lvlJc w:val="left"/>
      <w:pPr>
        <w:ind w:left="1934" w:hanging="362"/>
      </w:pPr>
      <w:rPr>
        <w:rFonts w:hint="default"/>
      </w:rPr>
    </w:lvl>
    <w:lvl w:ilvl="2" w:tplc="67C68E62">
      <w:numFmt w:val="bullet"/>
      <w:lvlText w:val="•"/>
      <w:lvlJc w:val="left"/>
      <w:pPr>
        <w:ind w:left="2908" w:hanging="362"/>
      </w:pPr>
      <w:rPr>
        <w:rFonts w:hint="default"/>
      </w:rPr>
    </w:lvl>
    <w:lvl w:ilvl="3" w:tplc="BFF6B01E">
      <w:numFmt w:val="bullet"/>
      <w:lvlText w:val="•"/>
      <w:lvlJc w:val="left"/>
      <w:pPr>
        <w:ind w:left="3883" w:hanging="362"/>
      </w:pPr>
      <w:rPr>
        <w:rFonts w:hint="default"/>
      </w:rPr>
    </w:lvl>
    <w:lvl w:ilvl="4" w:tplc="F528875A">
      <w:numFmt w:val="bullet"/>
      <w:lvlText w:val="•"/>
      <w:lvlJc w:val="left"/>
      <w:pPr>
        <w:ind w:left="4857" w:hanging="362"/>
      </w:pPr>
      <w:rPr>
        <w:rFonts w:hint="default"/>
      </w:rPr>
    </w:lvl>
    <w:lvl w:ilvl="5" w:tplc="E8F25074">
      <w:numFmt w:val="bullet"/>
      <w:lvlText w:val="•"/>
      <w:lvlJc w:val="left"/>
      <w:pPr>
        <w:ind w:left="5832" w:hanging="362"/>
      </w:pPr>
      <w:rPr>
        <w:rFonts w:hint="default"/>
      </w:rPr>
    </w:lvl>
    <w:lvl w:ilvl="6" w:tplc="E0BC3EC0">
      <w:numFmt w:val="bullet"/>
      <w:lvlText w:val="•"/>
      <w:lvlJc w:val="left"/>
      <w:pPr>
        <w:ind w:left="6806" w:hanging="362"/>
      </w:pPr>
      <w:rPr>
        <w:rFonts w:hint="default"/>
      </w:rPr>
    </w:lvl>
    <w:lvl w:ilvl="7" w:tplc="B33451B2">
      <w:numFmt w:val="bullet"/>
      <w:lvlText w:val="•"/>
      <w:lvlJc w:val="left"/>
      <w:pPr>
        <w:ind w:left="7780" w:hanging="362"/>
      </w:pPr>
      <w:rPr>
        <w:rFonts w:hint="default"/>
      </w:rPr>
    </w:lvl>
    <w:lvl w:ilvl="8" w:tplc="9064BB84">
      <w:numFmt w:val="bullet"/>
      <w:lvlText w:val="•"/>
      <w:lvlJc w:val="left"/>
      <w:pPr>
        <w:ind w:left="8755" w:hanging="362"/>
      </w:pPr>
      <w:rPr>
        <w:rFonts w:hint="default"/>
      </w:rPr>
    </w:lvl>
  </w:abstractNum>
  <w:abstractNum w:abstractNumId="26" w15:restartNumberingAfterBreak="0">
    <w:nsid w:val="742920EA"/>
    <w:multiLevelType w:val="hybridMultilevel"/>
    <w:tmpl w:val="2B1C392C"/>
    <w:lvl w:ilvl="0" w:tplc="191A648E">
      <w:start w:val="1"/>
      <w:numFmt w:val="decimal"/>
      <w:lvlText w:val="%1)"/>
      <w:lvlJc w:val="left"/>
      <w:pPr>
        <w:ind w:left="720" w:hanging="360"/>
      </w:pPr>
      <w:rPr>
        <w:rFonts w:hint="default"/>
        <w:color w:val="1F1F1F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85708"/>
    <w:multiLevelType w:val="hybridMultilevel"/>
    <w:tmpl w:val="3E28E522"/>
    <w:lvl w:ilvl="0" w:tplc="F936362C">
      <w:start w:val="1"/>
      <w:numFmt w:val="decimal"/>
      <w:lvlText w:val="%1)"/>
      <w:lvlJc w:val="left"/>
      <w:pPr>
        <w:ind w:left="909" w:hanging="361"/>
      </w:pPr>
      <w:rPr>
        <w:rFonts w:hint="default"/>
        <w:w w:val="99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5297627">
    <w:abstractNumId w:val="3"/>
  </w:num>
  <w:num w:numId="2" w16cid:durableId="491409505">
    <w:abstractNumId w:val="19"/>
  </w:num>
  <w:num w:numId="3" w16cid:durableId="2142919159">
    <w:abstractNumId w:val="4"/>
  </w:num>
  <w:num w:numId="4" w16cid:durableId="758066619">
    <w:abstractNumId w:val="21"/>
  </w:num>
  <w:num w:numId="5" w16cid:durableId="2079864027">
    <w:abstractNumId w:val="2"/>
  </w:num>
  <w:num w:numId="6" w16cid:durableId="1155144020">
    <w:abstractNumId w:val="13"/>
  </w:num>
  <w:num w:numId="7" w16cid:durableId="1884095160">
    <w:abstractNumId w:val="12"/>
  </w:num>
  <w:num w:numId="8" w16cid:durableId="409162271">
    <w:abstractNumId w:val="11"/>
  </w:num>
  <w:num w:numId="9" w16cid:durableId="674576264">
    <w:abstractNumId w:val="25"/>
  </w:num>
  <w:num w:numId="10" w16cid:durableId="691493248">
    <w:abstractNumId w:val="23"/>
  </w:num>
  <w:num w:numId="11" w16cid:durableId="1933585239">
    <w:abstractNumId w:val="6"/>
  </w:num>
  <w:num w:numId="12" w16cid:durableId="1549418452">
    <w:abstractNumId w:val="0"/>
  </w:num>
  <w:num w:numId="13" w16cid:durableId="379129842">
    <w:abstractNumId w:val="9"/>
  </w:num>
  <w:num w:numId="14" w16cid:durableId="795564666">
    <w:abstractNumId w:val="7"/>
  </w:num>
  <w:num w:numId="15" w16cid:durableId="648940051">
    <w:abstractNumId w:val="26"/>
  </w:num>
  <w:num w:numId="16" w16cid:durableId="175921637">
    <w:abstractNumId w:val="22"/>
  </w:num>
  <w:num w:numId="17" w16cid:durableId="2074233074">
    <w:abstractNumId w:val="10"/>
  </w:num>
  <w:num w:numId="18" w16cid:durableId="1978336267">
    <w:abstractNumId w:val="16"/>
  </w:num>
  <w:num w:numId="19" w16cid:durableId="1788423344">
    <w:abstractNumId w:val="5"/>
  </w:num>
  <w:num w:numId="20" w16cid:durableId="1925872713">
    <w:abstractNumId w:val="18"/>
  </w:num>
  <w:num w:numId="21" w16cid:durableId="1855486872">
    <w:abstractNumId w:val="17"/>
  </w:num>
  <w:num w:numId="22" w16cid:durableId="405954385">
    <w:abstractNumId w:val="24"/>
  </w:num>
  <w:num w:numId="23" w16cid:durableId="676536732">
    <w:abstractNumId w:val="8"/>
  </w:num>
  <w:num w:numId="24" w16cid:durableId="630093071">
    <w:abstractNumId w:val="1"/>
  </w:num>
  <w:num w:numId="25" w16cid:durableId="960379829">
    <w:abstractNumId w:val="14"/>
  </w:num>
  <w:num w:numId="26" w16cid:durableId="71780645">
    <w:abstractNumId w:val="20"/>
  </w:num>
  <w:num w:numId="27" w16cid:durableId="505485244">
    <w:abstractNumId w:val="15"/>
  </w:num>
  <w:num w:numId="28" w16cid:durableId="108252938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418"/>
    <w:rsid w:val="000208CB"/>
    <w:rsid w:val="0002153D"/>
    <w:rsid w:val="00066EFE"/>
    <w:rsid w:val="00090851"/>
    <w:rsid w:val="000A4AB2"/>
    <w:rsid w:val="000A6AB3"/>
    <w:rsid w:val="000D3E54"/>
    <w:rsid w:val="000F7693"/>
    <w:rsid w:val="00116E3B"/>
    <w:rsid w:val="00141D0E"/>
    <w:rsid w:val="001522B8"/>
    <w:rsid w:val="00163724"/>
    <w:rsid w:val="00194CC4"/>
    <w:rsid w:val="001C7EF3"/>
    <w:rsid w:val="001D3267"/>
    <w:rsid w:val="001F3915"/>
    <w:rsid w:val="00220E2D"/>
    <w:rsid w:val="002223F7"/>
    <w:rsid w:val="00241223"/>
    <w:rsid w:val="002514FF"/>
    <w:rsid w:val="0025195A"/>
    <w:rsid w:val="00254939"/>
    <w:rsid w:val="00281E85"/>
    <w:rsid w:val="002832D4"/>
    <w:rsid w:val="0032238C"/>
    <w:rsid w:val="003343AA"/>
    <w:rsid w:val="00366E17"/>
    <w:rsid w:val="003804D2"/>
    <w:rsid w:val="003A28C7"/>
    <w:rsid w:val="003C0AE6"/>
    <w:rsid w:val="003C4D44"/>
    <w:rsid w:val="003C6DBC"/>
    <w:rsid w:val="003D2B10"/>
    <w:rsid w:val="003D7205"/>
    <w:rsid w:val="003E6F0A"/>
    <w:rsid w:val="00405213"/>
    <w:rsid w:val="00425E4B"/>
    <w:rsid w:val="0044161A"/>
    <w:rsid w:val="004C32AC"/>
    <w:rsid w:val="004E0A1B"/>
    <w:rsid w:val="00527804"/>
    <w:rsid w:val="00561356"/>
    <w:rsid w:val="00576736"/>
    <w:rsid w:val="005C0D3E"/>
    <w:rsid w:val="005F265F"/>
    <w:rsid w:val="006145CC"/>
    <w:rsid w:val="00617DC4"/>
    <w:rsid w:val="00655E8D"/>
    <w:rsid w:val="006C40D1"/>
    <w:rsid w:val="006D5705"/>
    <w:rsid w:val="006E44FD"/>
    <w:rsid w:val="006E4A0F"/>
    <w:rsid w:val="006E5EC3"/>
    <w:rsid w:val="00737675"/>
    <w:rsid w:val="00746D8F"/>
    <w:rsid w:val="00752F33"/>
    <w:rsid w:val="007743AB"/>
    <w:rsid w:val="007766B8"/>
    <w:rsid w:val="00792D4A"/>
    <w:rsid w:val="007D2213"/>
    <w:rsid w:val="007E25FC"/>
    <w:rsid w:val="00804BA0"/>
    <w:rsid w:val="0081401B"/>
    <w:rsid w:val="00814F57"/>
    <w:rsid w:val="00822EB6"/>
    <w:rsid w:val="00837B23"/>
    <w:rsid w:val="00872903"/>
    <w:rsid w:val="00881157"/>
    <w:rsid w:val="008A01F0"/>
    <w:rsid w:val="008A683C"/>
    <w:rsid w:val="008E1225"/>
    <w:rsid w:val="009162AE"/>
    <w:rsid w:val="00931E6F"/>
    <w:rsid w:val="00936812"/>
    <w:rsid w:val="009441FA"/>
    <w:rsid w:val="00954945"/>
    <w:rsid w:val="0097052A"/>
    <w:rsid w:val="00975CCE"/>
    <w:rsid w:val="00980401"/>
    <w:rsid w:val="009A0969"/>
    <w:rsid w:val="009B234B"/>
    <w:rsid w:val="009C086A"/>
    <w:rsid w:val="009C35E1"/>
    <w:rsid w:val="009D51A5"/>
    <w:rsid w:val="009E65F4"/>
    <w:rsid w:val="00A20FF7"/>
    <w:rsid w:val="00A57EF3"/>
    <w:rsid w:val="00A66AFB"/>
    <w:rsid w:val="00A809A1"/>
    <w:rsid w:val="00A95108"/>
    <w:rsid w:val="00A96BAC"/>
    <w:rsid w:val="00AA6B11"/>
    <w:rsid w:val="00AB6D01"/>
    <w:rsid w:val="00AD5A03"/>
    <w:rsid w:val="00B0537A"/>
    <w:rsid w:val="00B31B06"/>
    <w:rsid w:val="00B404AB"/>
    <w:rsid w:val="00B755CD"/>
    <w:rsid w:val="00B92379"/>
    <w:rsid w:val="00BA122D"/>
    <w:rsid w:val="00BB150C"/>
    <w:rsid w:val="00BB3164"/>
    <w:rsid w:val="00BD00B7"/>
    <w:rsid w:val="00BD0B97"/>
    <w:rsid w:val="00BE3118"/>
    <w:rsid w:val="00BF0CF6"/>
    <w:rsid w:val="00C0427D"/>
    <w:rsid w:val="00C102F5"/>
    <w:rsid w:val="00C11EE8"/>
    <w:rsid w:val="00C1234B"/>
    <w:rsid w:val="00C2355B"/>
    <w:rsid w:val="00C36E4C"/>
    <w:rsid w:val="00C4166A"/>
    <w:rsid w:val="00C44FB3"/>
    <w:rsid w:val="00C50D2B"/>
    <w:rsid w:val="00C56539"/>
    <w:rsid w:val="00CB1B29"/>
    <w:rsid w:val="00CB2AE6"/>
    <w:rsid w:val="00CD6395"/>
    <w:rsid w:val="00CE3545"/>
    <w:rsid w:val="00D12418"/>
    <w:rsid w:val="00D23A0B"/>
    <w:rsid w:val="00D91C4F"/>
    <w:rsid w:val="00DB081E"/>
    <w:rsid w:val="00DB2723"/>
    <w:rsid w:val="00DC2437"/>
    <w:rsid w:val="00E125A8"/>
    <w:rsid w:val="00E127B1"/>
    <w:rsid w:val="00E335F5"/>
    <w:rsid w:val="00E47AFA"/>
    <w:rsid w:val="00E50C9E"/>
    <w:rsid w:val="00E93A40"/>
    <w:rsid w:val="00EA3F83"/>
    <w:rsid w:val="00EB5122"/>
    <w:rsid w:val="00EC0CB2"/>
    <w:rsid w:val="00EC42A7"/>
    <w:rsid w:val="00EC7434"/>
    <w:rsid w:val="00ED5C15"/>
    <w:rsid w:val="00EF2547"/>
    <w:rsid w:val="00F36F3B"/>
    <w:rsid w:val="00F376A5"/>
    <w:rsid w:val="00F63679"/>
    <w:rsid w:val="00F639A2"/>
    <w:rsid w:val="00F771D0"/>
    <w:rsid w:val="00FA0284"/>
    <w:rsid w:val="00FB3E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D674A"/>
  <w15:docId w15:val="{0C3B51BA-EC8F-4413-A4FA-E9A13CF0A7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spacing w:before="8"/>
      <w:ind w:left="627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styleId="Nadpis2">
    <w:name w:val="heading 2"/>
    <w:basedOn w:val="Normln"/>
    <w:uiPriority w:val="9"/>
    <w:unhideWhenUsed/>
    <w:qFormat/>
    <w:pPr>
      <w:ind w:left="106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1278" w:hanging="363"/>
    </w:pPr>
  </w:style>
  <w:style w:type="paragraph" w:customStyle="1" w:styleId="TableParagraph">
    <w:name w:val="Table Paragraph"/>
    <w:basedOn w:val="Normln"/>
    <w:uiPriority w:val="1"/>
    <w:qFormat/>
    <w:pPr>
      <w:spacing w:line="225" w:lineRule="exact"/>
      <w:ind w:left="47"/>
    </w:pPr>
    <w:rPr>
      <w:rFonts w:ascii="Calibri" w:eastAsia="Calibri" w:hAnsi="Calibri" w:cs="Calibri"/>
    </w:rPr>
  </w:style>
  <w:style w:type="character" w:customStyle="1" w:styleId="hgkelc">
    <w:name w:val="hgkelc"/>
    <w:basedOn w:val="Standardnpsmoodstavce"/>
    <w:rsid w:val="00CD6395"/>
  </w:style>
  <w:style w:type="paragraph" w:styleId="Zhlav">
    <w:name w:val="header"/>
    <w:basedOn w:val="Normln"/>
    <w:link w:val="ZhlavChar"/>
    <w:uiPriority w:val="99"/>
    <w:unhideWhenUsed/>
    <w:rsid w:val="0088115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81157"/>
    <w:rPr>
      <w:rFonts w:ascii="Times New Roman" w:eastAsia="Times New Roman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88115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81157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343A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343AA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343A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3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9D7D-0CCA-493A-ABD6-F9F1DDF90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1348</Words>
  <Characters>7956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</dc:creator>
  <cp:lastModifiedBy>PhDr. Ondřej Vodňanský</cp:lastModifiedBy>
  <cp:revision>2</cp:revision>
  <cp:lastPrinted>2025-09-08T11:21:00Z</cp:lastPrinted>
  <dcterms:created xsi:type="dcterms:W3CDTF">2025-09-10T09:26:00Z</dcterms:created>
  <dcterms:modified xsi:type="dcterms:W3CDTF">2025-09-10T09:26:00Z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2022-11-22T00:00:00Z</vt:filetime>
  </property>
  <property fmtid="{D5CDD505-2E9C-101B-9397-08002B2CF9AE}" pid="3" name="Creator">
    <vt:lpwstr>Adobe Acrobat Pro 2017 17.12.30262</vt:lpwstr>
  </property>
  <property fmtid="{D5CDD505-2E9C-101B-9397-08002B2CF9AE}" pid="4" name="LastSaved">
    <vt:filetime>2023-05-29T00:00:00Z</vt:filetime>
  </property>
</Properties>
</file>