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 Prosíčka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Zastupitelstvo obce Prosíčka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 obce Prosíčka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 xml:space="preserve">o stanovení obecního systému odpadového hospodářství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Prosíčka se na svém zasedání dne </w:t>
      </w:r>
      <w:r>
        <w:rPr>
          <w:rFonts w:cs="Arial" w:ascii="Arial" w:hAnsi="Arial"/>
          <w:sz w:val="22"/>
          <w:szCs w:val="22"/>
        </w:rPr>
        <w:t xml:space="preserve">15. září 2025 </w:t>
      </w:r>
      <w:r>
        <w:rPr>
          <w:rFonts w:cs="Arial" w:ascii="Arial" w:hAnsi="Arial"/>
          <w:sz w:val="22"/>
          <w:szCs w:val="22"/>
        </w:rPr>
        <w:t>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0" w:leader="none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stanovuje obecní systém odpadového hospodářství na území obce Prosíčka.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tabs>
          <w:tab w:val="clear" w:pos="708"/>
          <w:tab w:val="left" w:pos="56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 xml:space="preserve">V okamžiku, kdy osoba zapojená do obecního systému odloží movitou věc nebo odpad, </w:t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 xml:space="preserve">. 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7"/>
        </w:numPr>
        <w:tabs>
          <w:tab w:val="clear" w:pos="708"/>
          <w:tab w:val="left" w:pos="-142" w:leader="none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>
      <w:pPr>
        <w:pStyle w:val="Normal"/>
        <w:tabs>
          <w:tab w:val="clear" w:pos="708"/>
          <w:tab w:val="left" w:pos="-142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2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Oddělené soustřeďování komunálního odpadu </w:t>
      </w:r>
    </w:p>
    <w:p>
      <w:pPr>
        <w:pStyle w:val="Normal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Osoby předávající komunální odpad na místa určená obcí jsou povinny odděleně soustřeďovat následující složky:</w:t>
      </w:r>
    </w:p>
    <w:p>
      <w:pPr>
        <w:pStyle w:val="Normal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</w:t>
      </w:r>
      <w:r>
        <w:rPr>
          <w:rFonts w:cs="Arial" w:ascii="Arial" w:hAnsi="Arial"/>
          <w:bCs/>
          <w:i/>
        </w:rPr>
        <w:t>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Plasty včetně PET lahví,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Sklo,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Kovy,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Nebezpečné odpady,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bCs/>
          <w:i/>
          <w:i/>
          <w:color w:val="000000"/>
          <w:sz w:val="22"/>
          <w:szCs w:val="22"/>
        </w:rPr>
      </w:pPr>
      <w:r>
        <w:rPr>
          <w:rFonts w:cs="Arial" w:ascii="Arial" w:hAnsi="Arial"/>
          <w:bCs/>
          <w:i/>
          <w:color w:val="000000"/>
          <w:sz w:val="22"/>
          <w:szCs w:val="22"/>
        </w:rPr>
        <w:t>Objemný odpad,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</w:t>
      </w:r>
    </w:p>
    <w:p>
      <w:pPr>
        <w:pStyle w:val="Normal"/>
        <w:numPr>
          <w:ilvl w:val="0"/>
          <w:numId w:val="3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Směsný komunální odpad.</w:t>
      </w:r>
    </w:p>
    <w:p>
      <w:pPr>
        <w:pStyle w:val="Normal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cs="Arial" w:ascii="Arial" w:hAnsi="Arial"/>
          <w:i/>
          <w:iCs/>
          <w:sz w:val="22"/>
          <w:szCs w:val="22"/>
        </w:rPr>
        <w:t>např. koberce, matrace, nábytek, …</w:t>
      </w:r>
      <w:r>
        <w:rPr>
          <w:rFonts w:cs="Arial" w:ascii="Arial" w:hAnsi="Arial"/>
          <w:sz w:val="22"/>
          <w:szCs w:val="22"/>
        </w:rPr>
        <w:t>).</w:t>
      </w:r>
    </w:p>
    <w:p>
      <w:pPr>
        <w:pStyle w:val="Odsazentlatextu"/>
        <w:ind w:left="36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azentlatextu"/>
        <w:ind w:left="720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3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Určení míst pro oddělené soustřeďování určených složek komunálního odpadu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cs="Arial" w:ascii="Arial" w:hAnsi="Arial"/>
          <w:bCs/>
          <w:sz w:val="22"/>
          <w:szCs w:val="22"/>
        </w:rPr>
        <w:t>zvláštních sběrných nádob</w:t>
      </w:r>
      <w:r>
        <w:rPr>
          <w:rFonts w:cs="Arial" w:ascii="Arial" w:hAnsi="Arial"/>
          <w:sz w:val="22"/>
          <w:szCs w:val="22"/>
        </w:rPr>
        <w:t>, kterými jsou sběrné nádoby, velkoobjemové kontejnery.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Zvláštní sběrné nádoby jsou umístěny na těchto stanovištích: 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color w:val="000000"/>
          <w:sz w:val="22"/>
          <w:szCs w:val="22"/>
        </w:rPr>
        <w:t>HORNÍ PROSÍČKA – u Kulturního domu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color w:val="000000"/>
          <w:sz w:val="22"/>
          <w:szCs w:val="22"/>
        </w:rPr>
        <w:t>DOLNÍ PROSÍČKA – na návsi u vývěsky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color w:val="000000"/>
          <w:sz w:val="22"/>
          <w:szCs w:val="22"/>
        </w:rPr>
        <w:t>NEZDÍN – na návsi nad zvoničkou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color w:val="000000"/>
        </w:rPr>
      </w:pPr>
      <w:r>
        <w:rPr>
          <w:rFonts w:cs="Arial" w:ascii="Arial" w:hAnsi="Arial"/>
          <w:color w:val="000000"/>
          <w:sz w:val="22"/>
          <w:szCs w:val="22"/>
        </w:rPr>
        <w:t xml:space="preserve">      </w:t>
      </w:r>
      <w:r>
        <w:rPr>
          <w:rFonts w:cs="Arial" w:ascii="Arial" w:hAnsi="Arial"/>
          <w:color w:val="000000"/>
          <w:sz w:val="22"/>
          <w:szCs w:val="22"/>
        </w:rPr>
        <w:t>Rozpis jednotlivých nádob a jejich umístění je zveřejněn na webových stránkách obce:</w:t>
      </w:r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hyperlink r:id="rId2">
        <w:r>
          <w:rPr>
            <w:rStyle w:val="Internetovodkaz"/>
            <w:rFonts w:cs="Arial" w:ascii="Arial" w:hAnsi="Arial"/>
            <w:sz w:val="22"/>
            <w:szCs w:val="22"/>
          </w:rPr>
          <w:t>https://www.prosicka.cz/svoz%2Dodpadu/ms-1436/p1=1436</w:t>
        </w:r>
      </w:hyperlink>
    </w:p>
    <w:p>
      <w:pPr>
        <w:pStyle w:val="NormlnIMP"/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lnIMP"/>
        <w:numPr>
          <w:ilvl w:val="0"/>
          <w:numId w:val="1"/>
        </w:numPr>
        <w:tabs>
          <w:tab w:val="clear" w:pos="708"/>
          <w:tab w:val="left" w:pos="540" w:leader="none"/>
          <w:tab w:val="left" w:pos="927" w:leader="none"/>
        </w:tabs>
        <w:suppressAutoHyphens w:val="false"/>
        <w:overflowPunct w:val="true"/>
        <w:spacing w:lineRule="auto" w:line="240"/>
        <w:ind w:left="0" w:hanging="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Zvláštní sběrné nádoby jsou barevně odlišeny a označeny příslušnými nápisy: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Biologické odpady, barva hnědá s nápisem,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Papír, barva modrá s nápisem,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FF0000"/>
        </w:rPr>
      </w:pPr>
      <w:r>
        <w:rPr>
          <w:rFonts w:cs="Arial" w:ascii="Arial" w:hAnsi="Arial"/>
          <w:bCs/>
          <w:i/>
          <w:color w:val="000000"/>
        </w:rPr>
        <w:t xml:space="preserve">Plasty, PET lahve, barva žlutá s nápisem, 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směsné, barva zelená s nápisem,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  <w:color w:val="000000"/>
        </w:rPr>
      </w:pPr>
      <w:r>
        <w:rPr>
          <w:rFonts w:cs="Arial" w:ascii="Arial" w:hAnsi="Arial"/>
          <w:bCs/>
          <w:i/>
          <w:color w:val="000000"/>
        </w:rPr>
        <w:t>Sklo bílé, barva bílá s nápisem,</w:t>
      </w:r>
    </w:p>
    <w:p>
      <w:pPr>
        <w:pStyle w:val="ListParagraph"/>
        <w:numPr>
          <w:ilvl w:val="0"/>
          <w:numId w:val="6"/>
        </w:numPr>
        <w:spacing w:lineRule="auto" w:line="240" w:before="0" w:after="0"/>
        <w:contextualSpacing/>
        <w:rPr>
          <w:rFonts w:ascii="Arial" w:hAnsi="Arial" w:cs="Arial"/>
          <w:bCs/>
          <w:i/>
          <w:i/>
        </w:rPr>
      </w:pPr>
      <w:r>
        <w:rPr>
          <w:rFonts w:cs="Arial" w:ascii="Arial" w:hAnsi="Arial"/>
          <w:bCs/>
          <w:i/>
          <w:color w:val="000000"/>
        </w:rPr>
        <w:t>Kovy, barva  černá s nápisem,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Jedlé oleje a tuky, barva černá s nápisem,</w:t>
      </w:r>
    </w:p>
    <w:p>
      <w:pPr>
        <w:pStyle w:val="Normal"/>
        <w:numPr>
          <w:ilvl w:val="0"/>
          <w:numId w:val="6"/>
        </w:numPr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>Textil, barva bílá s nápisem.</w:t>
      </w:r>
    </w:p>
    <w:p>
      <w:pPr>
        <w:pStyle w:val="Normal"/>
        <w:ind w:left="360" w:hanging="0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 zvláštních sběrných nádob je zakázáno ukládat jiné složky komunálních odpadů, než pro které jsou určeny.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>
      <w:pPr>
        <w:pStyle w:val="Default"/>
        <w:ind w:left="360" w:hanging="0"/>
        <w:rPr/>
      </w:pPr>
      <w:r>
        <w:rPr/>
      </w:r>
    </w:p>
    <w:p>
      <w:pPr>
        <w:pStyle w:val="Default"/>
        <w:ind w:left="360" w:hanging="0"/>
        <w:rPr/>
      </w:pPr>
      <w:r>
        <w:rPr/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Čl. 4</w:t>
      </w:r>
    </w:p>
    <w:p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u w:val="none"/>
        </w:rPr>
        <w:t>Svoz nebezpečných složek komunálního odpadu</w:t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Svoz nebezpečných složek komunálního odpadu je zajišťován </w:t>
      </w:r>
      <w:r>
        <w:rPr>
          <w:rFonts w:cs="Arial" w:ascii="Arial" w:hAnsi="Arial"/>
          <w:iCs/>
          <w:sz w:val="22"/>
          <w:szCs w:val="22"/>
        </w:rPr>
        <w:t>minimálně dvakrát ročně</w:t>
      </w:r>
      <w:r>
        <w:rPr>
          <w:rFonts w:cs="Arial" w:ascii="Arial" w:hAnsi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obecního úřadu a na webových stránkách obce.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Soustřeďování nebezpečných složek komunálního odpadu podléhá požadavkům stanoveným v čl. 3 odst. 4 a 5.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5</w:t>
      </w:r>
    </w:p>
    <w:p>
      <w:pPr>
        <w:pStyle w:val="Normal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Svoz objemného odpadu</w:t>
      </w:r>
    </w:p>
    <w:p>
      <w:pPr>
        <w:pStyle w:val="Normal"/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zveřejňovány na úřední desce obecního úřadu a na webových stránkách obce.</w:t>
      </w:r>
    </w:p>
    <w:p>
      <w:pPr>
        <w:pStyle w:val="NormlnIMP"/>
        <w:suppressAutoHyphens w:val="false"/>
        <w:overflowPunct w:val="true"/>
        <w:spacing w:lineRule="auto" w:line="240"/>
        <w:textAlignment w:val="au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objemného odpadu podléhá požadavkům stanoveným 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6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Soustřeďování směsného komunálního odpadu </w:t>
      </w:r>
    </w:p>
    <w:p>
      <w:pPr>
        <w:pStyle w:val="Normal"/>
        <w:widowControl w:val="false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Směsný komunální odpad se odkládá do sběrných nádob. Pro účely této vyhlášky se sběrnými nádobami rozumějí popelnice.</w:t>
      </w:r>
    </w:p>
    <w:p>
      <w:pPr>
        <w:pStyle w:val="Normal"/>
        <w:widowControl w:val="false"/>
        <w:ind w:left="426" w:hanging="0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cs="Arial" w:ascii="Arial" w:hAnsi="Arial"/>
          <w:i/>
          <w:color w:val="00B0F0"/>
          <w:sz w:val="22"/>
          <w:szCs w:val="22"/>
        </w:rPr>
        <w:t>.</w:t>
      </w:r>
    </w:p>
    <w:p>
      <w:pPr>
        <w:pStyle w:val="Normal"/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Soustřeďování směsného komunálního odpadu podléhá požadavkům stanoveným </w:t>
        <w:br/>
        <w:t xml:space="preserve">v čl. 3 odst. 4 a 5. </w:t>
      </w:r>
    </w:p>
    <w:p>
      <w:pPr>
        <w:pStyle w:val="Normal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7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Zrušovací ustanovení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obce Prosíčka č.1/2015, o stanovení systému shromažďování, sběru, přepravy, třídění, využívání a odstraňování komunálních odpadů a nakládání se stavebním odpadem, ze dne 18. března 2015</w:t>
      </w:r>
      <w:r>
        <w:rPr>
          <w:rFonts w:cs="Arial" w:ascii="Arial" w:hAnsi="Arial"/>
          <w:i/>
          <w:color w:val="00B0F0"/>
          <w:sz w:val="22"/>
          <w:szCs w:val="22"/>
        </w:rPr>
        <w:t>.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9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15. října 2025.</w:t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bCs/>
          <w:i/>
          <w:i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ab/>
        <w:tab/>
        <w:tab/>
        <w:tab/>
        <w:tab/>
        <w:tab/>
        <w:tab/>
        <w:tab/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………………</w:t>
      </w:r>
      <w:r>
        <w:rPr>
          <w:rFonts w:cs="Arial" w:ascii="Arial" w:hAnsi="Arial"/>
          <w:bCs/>
          <w:sz w:val="22"/>
          <w:szCs w:val="22"/>
        </w:rPr>
        <w:t>...……………….</w:t>
        <w:tab/>
        <w:tab/>
        <w:tab/>
        <w:t>…………………………….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i/>
          <w:sz w:val="22"/>
          <w:szCs w:val="22"/>
        </w:rPr>
        <w:t xml:space="preserve">       </w:t>
      </w:r>
      <w:r>
        <w:rPr>
          <w:rFonts w:cs="Arial" w:ascii="Arial" w:hAnsi="Arial"/>
          <w:bCs/>
          <w:iCs/>
          <w:sz w:val="22"/>
          <w:szCs w:val="22"/>
        </w:rPr>
        <w:t>Mgr. Josef Pešek v.r.</w:t>
      </w:r>
      <w:r>
        <w:rPr>
          <w:rFonts w:cs="Arial" w:ascii="Arial" w:hAnsi="Arial"/>
          <w:bCs/>
          <w:i/>
          <w:sz w:val="22"/>
          <w:szCs w:val="22"/>
        </w:rPr>
        <w:tab/>
      </w:r>
      <w:r>
        <w:rPr>
          <w:rFonts w:cs="Arial" w:ascii="Arial" w:hAnsi="Arial"/>
          <w:bCs/>
          <w:sz w:val="22"/>
          <w:szCs w:val="22"/>
        </w:rPr>
        <w:tab/>
        <w:tab/>
        <w:t xml:space="preserve">                Šárka Velátová DiS. v.r.</w:t>
      </w:r>
    </w:p>
    <w:p>
      <w:pPr>
        <w:pStyle w:val="Normal"/>
        <w:ind w:left="708" w:hanging="0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 xml:space="preserve">           </w:t>
      </w:r>
      <w:r>
        <w:rPr>
          <w:rFonts w:cs="Arial" w:ascii="Arial" w:hAnsi="Arial"/>
          <w:bCs/>
          <w:sz w:val="22"/>
          <w:szCs w:val="22"/>
        </w:rPr>
        <w:t>místostarosta</w:t>
        <w:tab/>
        <w:tab/>
        <w:tab/>
        <w:tab/>
        <w:t xml:space="preserve">                         starostka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61 zákona o odpadech</w:t>
      </w:r>
    </w:p>
  </w:footnote>
  <w:footnote w:id="3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§ 60 zákona o odpadech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u w:val="none"/>
        <w:b w:val="fals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dstrike w:val="false"/>
        <w:strike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425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Nadpis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 w:customStyle="1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basedOn w:val="DefaultParagraphFont"/>
    <w:uiPriority w:val="9"/>
    <w:semiHidden/>
    <w:qFormat/>
    <w:rsid w:val="00061946"/>
    <w:rPr>
      <w:rFonts w:ascii="Calibri Light" w:hAnsi="Calibri Light" w:eastAsia="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Znakyprovysvtlivky" w:customStyle="1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character" w:styleId="Internetovodkaz">
    <w:name w:val="Hyperlink"/>
    <w:rPr>
      <w:color w:val="000080"/>
      <w:u w:val="single"/>
    </w:rPr>
  </w:style>
  <w:style w:type="character" w:styleId="Navtveninternetovodkaz">
    <w:name w:val="FollowedHyperlink"/>
    <w:rPr>
      <w:color w:val="8000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c630a"/>
    <w:rPr>
      <w:color w:val="605E5C"/>
      <w:shd w:fill="E1DFDD" w:val="clear"/>
    </w:rPr>
  </w:style>
  <w:style w:type="paragraph" w:styleId="Nadpis" w:customStyle="1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 w:customStyle="1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link w:val="TextkomenteChar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b77cc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ad0d21"/>
    <w:pPr/>
    <w:rPr>
      <w:b/>
      <w:bCs/>
      <w:lang w:val="x-none" w:eastAsia="x-none"/>
    </w:rPr>
  </w:style>
  <w:style w:type="paragraph" w:styleId="Zpat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>
      <w:lang w:val="x-none" w:eastAsia="x-none"/>
    </w:rPr>
  </w:style>
  <w:style w:type="paragraph" w:styleId="Default" w:customStyle="1">
    <w:name w:val="Default"/>
    <w:qFormat/>
    <w:rsid w:val="003a0db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rosicka.cz/svoz-odpadu/ms-1436/p1=1436" TargetMode="Externa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Application>LibreOffice/7.5.3.2$Windows_X86_64 LibreOffice_project/9f56dff12ba03b9acd7730a5a481eea045e468f3</Application>
  <AppVersion>15.0000</AppVersion>
  <Pages>3</Pages>
  <Words>730</Words>
  <Characters>4089</Characters>
  <CharactersWithSpaces>4841</CharactersWithSpaces>
  <Paragraphs>72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2025-08-09T13:15:00Z</dcterms:created>
  <dc:creator>DA210036</dc:creator>
  <dc:description/>
  <dc:language>cs-CZ</dc:language>
  <cp:lastModifiedBy/>
  <cp:lastPrinted>2020-12-03T09:05:00Z</cp:lastPrinted>
  <dcterms:modified xsi:type="dcterms:W3CDTF">2025-09-26T09:33:42Z</dcterms:modified>
  <cp:revision>14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