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086" w:rsidRPr="00922197" w:rsidRDefault="00EA4086" w:rsidP="00922197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 New Roman,Bold"/>
          <w:b/>
          <w:bCs/>
          <w:color w:val="000000"/>
          <w:sz w:val="24"/>
          <w:szCs w:val="24"/>
        </w:rPr>
      </w:pPr>
      <w:r w:rsidRPr="00922197">
        <w:rPr>
          <w:rFonts w:ascii="Arial Black" w:hAnsi="Arial Black" w:cs="Times New Roman"/>
          <w:b/>
          <w:bCs/>
          <w:color w:val="000000"/>
          <w:sz w:val="24"/>
          <w:szCs w:val="24"/>
        </w:rPr>
        <w:t xml:space="preserve">OBEC </w:t>
      </w:r>
      <w:r w:rsidRPr="00922197">
        <w:rPr>
          <w:rFonts w:ascii="Arial Black" w:hAnsi="Arial Black" w:cs="Times New Roman,Bold"/>
          <w:b/>
          <w:bCs/>
          <w:color w:val="000000"/>
          <w:sz w:val="24"/>
          <w:szCs w:val="24"/>
        </w:rPr>
        <w:t>LUŠTĚNICE</w:t>
      </w:r>
    </w:p>
    <w:p w:rsidR="00EA4086" w:rsidRPr="00922197" w:rsidRDefault="00EA4086" w:rsidP="00922197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 New Roman,Bold"/>
          <w:b/>
          <w:bCs/>
          <w:color w:val="000000"/>
          <w:sz w:val="24"/>
          <w:szCs w:val="24"/>
        </w:rPr>
      </w:pPr>
      <w:r w:rsidRPr="00922197">
        <w:rPr>
          <w:rFonts w:ascii="Arial Black" w:hAnsi="Arial Black" w:cs="Times New Roman,Bold"/>
          <w:b/>
          <w:bCs/>
          <w:color w:val="000000"/>
          <w:sz w:val="24"/>
          <w:szCs w:val="24"/>
        </w:rPr>
        <w:t>Obecně závazná vyhláška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 New Roman,Bold"/>
          <w:b/>
          <w:bCs/>
          <w:color w:val="000000"/>
          <w:sz w:val="24"/>
          <w:szCs w:val="24"/>
        </w:rPr>
      </w:pPr>
      <w:r w:rsidRPr="00922197">
        <w:rPr>
          <w:rFonts w:ascii="Arial Black" w:hAnsi="Arial Black" w:cs="Times New Roman,Bold"/>
          <w:b/>
          <w:bCs/>
          <w:color w:val="000000"/>
          <w:sz w:val="24"/>
          <w:szCs w:val="24"/>
        </w:rPr>
        <w:t>kterou se vydává Požární řád obce</w:t>
      </w:r>
    </w:p>
    <w:p w:rsidR="00922197" w:rsidRDefault="00922197" w:rsidP="00922197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 New Roman,Bold"/>
          <w:b/>
          <w:bCs/>
          <w:color w:val="000000"/>
          <w:sz w:val="24"/>
          <w:szCs w:val="24"/>
        </w:rPr>
      </w:pPr>
    </w:p>
    <w:p w:rsidR="00EA4086" w:rsidRDefault="00922197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 xml:space="preserve">Zastupitelstvo obce Luštěnice </w:t>
      </w:r>
      <w:proofErr w:type="gramStart"/>
      <w:r w:rsidR="00EA4086">
        <w:rPr>
          <w:rFonts w:ascii="Times New Roman" w:hAnsi="Times New Roman" w:cs="Times New Roman"/>
          <w:color w:val="000000"/>
          <w:sz w:val="24"/>
          <w:szCs w:val="24"/>
        </w:rPr>
        <w:t>se</w:t>
      </w:r>
      <w:proofErr w:type="gramEnd"/>
      <w:r w:rsidR="004754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08C6">
        <w:rPr>
          <w:rFonts w:ascii="Times New Roman" w:hAnsi="Times New Roman" w:cs="Times New Roman"/>
          <w:color w:val="000000"/>
          <w:sz w:val="24"/>
          <w:szCs w:val="24"/>
        </w:rPr>
        <w:t>na svém zasedání dne 24.4.2024 usnesením č. 289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usneslo vydat v souladu s ustanoveními § 10 písm. d) a § 84 odst. 2 písm. h) zákona</w:t>
      </w:r>
      <w:r w:rsidR="009221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č.128/2000 Sb., o obcích (obecní zřízení), ve znění pozdějších předpisů (dále jen „zákon o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obcích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“), § 29 </w:t>
      </w:r>
      <w:r w:rsidR="005B7CAF">
        <w:rPr>
          <w:rFonts w:ascii="Times New Roman" w:hAnsi="Times New Roman" w:cs="Times New Roman"/>
          <w:color w:val="000000"/>
          <w:sz w:val="24"/>
          <w:szCs w:val="24"/>
        </w:rPr>
        <w:t>odst. 1 písm.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o) body 1 a 2 zákona č.133/1985 Sb., o požární ochraně, ve znění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pozdějších předpisů (dále jen „zákon o požární ochraně“), a na základě ustanovení § 15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nařízení vlády č. 172/2001 Sb., k provedení zákona o požární ochraně, tuto obecně závaznou</w:t>
      </w:r>
    </w:p>
    <w:p w:rsidR="00EA4086" w:rsidRDefault="0000623E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vyhlášku:</w:t>
      </w:r>
    </w:p>
    <w:p w:rsidR="00922197" w:rsidRDefault="00922197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</w:pPr>
      <w:r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  <w:t>Článek 1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Základní ustanovení</w:t>
      </w:r>
    </w:p>
    <w:p w:rsidR="008C5838" w:rsidRDefault="008C5838" w:rsidP="00922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Požární řád obce Luštěnice upravuje organizaci a zásady zabezpečení požární ochrany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území obce za účelem ochrany zdraví občanů, jejich životů a majetku před </w:t>
      </w:r>
      <w:r w:rsidR="00B94F4A">
        <w:rPr>
          <w:rFonts w:ascii="Times New Roman" w:hAnsi="Times New Roman" w:cs="Times New Roman"/>
          <w:color w:val="000000"/>
          <w:sz w:val="24"/>
          <w:szCs w:val="24"/>
        </w:rPr>
        <w:t>požáry. 1[1]</w:t>
      </w:r>
    </w:p>
    <w:p w:rsidR="008C5838" w:rsidRDefault="008C5838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8C5838" w:rsidRDefault="008C5838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EA4086" w:rsidRDefault="00EA4086" w:rsidP="008C58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</w:pPr>
      <w:r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  <w:t>Článek 2</w:t>
      </w:r>
    </w:p>
    <w:p w:rsidR="00EA4086" w:rsidRDefault="00EA4086" w:rsidP="008C58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Vymezení činnosti osob pověřených zabezpečením požární ochrany v</w:t>
      </w:r>
      <w:r w:rsidR="008C5838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 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obci</w:t>
      </w:r>
    </w:p>
    <w:p w:rsidR="008C5838" w:rsidRDefault="008C5838" w:rsidP="008C58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EA4086" w:rsidRDefault="005B7CAF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(1) Dle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 xml:space="preserve"> zákona o obcích2</w:t>
      </w:r>
      <w:r w:rsidR="00EA4086">
        <w:rPr>
          <w:rFonts w:ascii="Times New Roman" w:hAnsi="Times New Roman" w:cs="Times New Roman"/>
          <w:color w:val="0000FF"/>
          <w:sz w:val="24"/>
          <w:szCs w:val="24"/>
        </w:rPr>
        <w:t xml:space="preserve">[2] 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>a zákona o požární ochraně3</w:t>
      </w:r>
      <w:r w:rsidR="00EA4086">
        <w:rPr>
          <w:rFonts w:ascii="Times New Roman" w:hAnsi="Times New Roman" w:cs="Times New Roman"/>
          <w:color w:val="0000FF"/>
          <w:sz w:val="24"/>
          <w:szCs w:val="24"/>
        </w:rPr>
        <w:t xml:space="preserve">[3] 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>odpovídá za plnění povinností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úseku požární ochrany na území obce Luštěnice starosta obce.</w:t>
      </w:r>
    </w:p>
    <w:p w:rsidR="00EA4086" w:rsidRDefault="005B7CAF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(2) Zastupitelstvo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 xml:space="preserve"> obce Luštěnice projednává stav požární ochrany v obci dle potřeby a vždy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 závažných mimořádných událostech majících vztah k požární ochraně, poskytování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pomoci při živelných pohromách a jiných mimořádných událostech.</w:t>
      </w:r>
    </w:p>
    <w:p w:rsidR="00EA4086" w:rsidRDefault="005B7CAF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(3) Ochrana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 xml:space="preserve"> životů, zdraví a majetku občanů před požáry, živelnými pohromami a jinými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mimořádnými událostmi v katast</w:t>
      </w:r>
      <w:r w:rsidR="0000623E">
        <w:rPr>
          <w:rFonts w:ascii="Times New Roman" w:hAnsi="Times New Roman" w:cs="Times New Roman"/>
          <w:color w:val="000000"/>
          <w:sz w:val="24"/>
          <w:szCs w:val="24"/>
        </w:rPr>
        <w:t>ru obce je zajištěna jednotkou S</w:t>
      </w:r>
      <w:r>
        <w:rPr>
          <w:rFonts w:ascii="Times New Roman" w:hAnsi="Times New Roman" w:cs="Times New Roman"/>
          <w:color w:val="000000"/>
          <w:sz w:val="24"/>
          <w:szCs w:val="24"/>
        </w:rPr>
        <w:t>boru dobrovolných hasičů</w:t>
      </w:r>
    </w:p>
    <w:p w:rsidR="00EA4086" w:rsidRDefault="005B7CAF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Luštěnice (dále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 xml:space="preserve"> jen „JSDH Luštěnice“) podle čl. 5 této vyhlášky.</w:t>
      </w:r>
    </w:p>
    <w:p w:rsidR="008C5838" w:rsidRDefault="008C5838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C5838" w:rsidRDefault="008C5838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4086" w:rsidRDefault="00EA4086" w:rsidP="008C58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</w:pPr>
      <w:r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  <w:t>Článek 3</w:t>
      </w:r>
    </w:p>
    <w:p w:rsidR="00EA4086" w:rsidRDefault="00EA4086" w:rsidP="008C58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Podmínky požární bezpečnosti při činnostech, v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objektech nebo v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době zvýšeného</w:t>
      </w:r>
    </w:p>
    <w:p w:rsidR="00EA4086" w:rsidRDefault="00EA4086" w:rsidP="008C58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nebezpečí vzniku požáru se zřetelem na místní situaci</w:t>
      </w:r>
    </w:p>
    <w:p w:rsidR="008C5838" w:rsidRDefault="008C5838" w:rsidP="008C58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EA4086" w:rsidRPr="00276833" w:rsidRDefault="005B7CAF" w:rsidP="0027683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6833">
        <w:rPr>
          <w:rFonts w:ascii="Times New Roman" w:hAnsi="Times New Roman" w:cs="Times New Roman"/>
          <w:color w:val="000000"/>
          <w:sz w:val="24"/>
          <w:szCs w:val="24"/>
        </w:rPr>
        <w:t>Za</w:t>
      </w:r>
      <w:r w:rsidR="00EA4086" w:rsidRPr="00276833">
        <w:rPr>
          <w:rFonts w:ascii="Times New Roman" w:hAnsi="Times New Roman" w:cs="Times New Roman"/>
          <w:color w:val="000000"/>
          <w:sz w:val="24"/>
          <w:szCs w:val="24"/>
        </w:rPr>
        <w:t xml:space="preserve"> činnosti, při kterých hrozí nebezpečí vzniku požáru, se dle místních podmínek</w:t>
      </w:r>
      <w:r w:rsidR="00CC0460" w:rsidRPr="00276833">
        <w:rPr>
          <w:rFonts w:ascii="Times New Roman" w:hAnsi="Times New Roman" w:cs="Times New Roman"/>
          <w:color w:val="000000"/>
          <w:sz w:val="24"/>
          <w:szCs w:val="24"/>
        </w:rPr>
        <w:t xml:space="preserve"> považuje konání veřejnosti přístupných kulturních a sportovních akcí na veřejných prostranstvích, při nichž dochází k manipulaci s otevřeným ohněm a na něž se nevztahují povinnosti uvedené v § 6 zákona o požární ochraně, popř. v právním předpisu kraje či města vydanému k zabezpečení požární ochrany při akcích, kterých se zúčastňuje větší počet osob.</w:t>
      </w:r>
    </w:p>
    <w:p w:rsidR="008C5838" w:rsidRPr="008C5838" w:rsidRDefault="008C5838" w:rsidP="008C58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FF"/>
          <w:sz w:val="20"/>
          <w:szCs w:val="20"/>
        </w:rPr>
        <w:t>[1]</w:t>
      </w:r>
      <w:r w:rsidR="008C5838">
        <w:rPr>
          <w:rFonts w:ascii="Times New Roman" w:hAnsi="Times New Roman" w:cs="Times New Roman"/>
          <w:color w:val="0000FF"/>
          <w:sz w:val="20"/>
          <w:szCs w:val="20"/>
        </w:rPr>
        <w:t xml:space="preserve">   </w:t>
      </w:r>
      <w:r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§ 1 odst.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1 zákona o požární ochraně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proofErr w:type="gramStart"/>
      <w:r>
        <w:rPr>
          <w:rFonts w:ascii="Calibri" w:hAnsi="Calibri" w:cs="Calibri"/>
          <w:color w:val="000000"/>
        </w:rPr>
        <w:t>2</w:t>
      </w:r>
      <w:r>
        <w:rPr>
          <w:rFonts w:ascii="Calibri" w:hAnsi="Calibri" w:cs="Calibri"/>
          <w:color w:val="0000FF"/>
        </w:rPr>
        <w:t>[2]</w:t>
      </w:r>
      <w:r w:rsidR="008C5838">
        <w:rPr>
          <w:rFonts w:ascii="Calibri" w:hAnsi="Calibri" w:cs="Calibri"/>
          <w:color w:val="0000FF"/>
        </w:rPr>
        <w:t xml:space="preserve">   </w:t>
      </w:r>
      <w:r>
        <w:rPr>
          <w:rFonts w:ascii="Calibri" w:hAnsi="Calibri" w:cs="Calibri"/>
          <w:color w:val="0000FF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§ 103</w:t>
      </w:r>
      <w:proofErr w:type="gramEnd"/>
      <w:r>
        <w:rPr>
          <w:rFonts w:ascii="Calibri" w:hAnsi="Calibri" w:cs="Calibri"/>
          <w:color w:val="000000"/>
          <w:sz w:val="20"/>
          <w:szCs w:val="20"/>
        </w:rPr>
        <w:t xml:space="preserve"> odst. 1 a odst. 4 písm. h) zákona o obcích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FF"/>
          <w:sz w:val="20"/>
          <w:szCs w:val="20"/>
        </w:rPr>
        <w:t>[3]</w:t>
      </w:r>
      <w:r w:rsidR="008C5838">
        <w:rPr>
          <w:rFonts w:ascii="Times New Roman" w:hAnsi="Times New Roman" w:cs="Times New Roman"/>
          <w:color w:val="0000FF"/>
          <w:sz w:val="20"/>
          <w:szCs w:val="20"/>
        </w:rPr>
        <w:t xml:space="preserve">   </w:t>
      </w:r>
      <w:r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§ 2 odst.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2 zákona o požární ochraně</w:t>
      </w:r>
    </w:p>
    <w:p w:rsidR="008C5838" w:rsidRDefault="008C5838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8C5838" w:rsidRDefault="008C5838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8C5838" w:rsidRDefault="008C5838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Pro bezpečné provádění této činnosti obec Luštěnice stanovuje tyto podmínky: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Nahlásit tuto činnost předem na obecním úřadě v Luštěnicích a na HZS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Středočeského kraje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Dohodnout s jednotkou SDH Luštěnice zabezpečení této činnosti požární hlídkou.</w:t>
      </w:r>
    </w:p>
    <w:p w:rsidR="002D7937" w:rsidRDefault="002D7937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(2) Za objekty se zvýšeným nebezpečím vzniku požáru se dle místních podmínek považují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zejména objekty, ve kterých se současně nachází 200 a více osob, např. obytné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budovy,</w:t>
      </w:r>
      <w:r w:rsidR="008C58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[4] </w:t>
      </w:r>
      <w:r>
        <w:rPr>
          <w:rFonts w:ascii="Times New Roman" w:hAnsi="Times New Roman" w:cs="Times New Roman"/>
          <w:color w:val="000000"/>
          <w:sz w:val="24"/>
          <w:szCs w:val="24"/>
        </w:rPr>
        <w:t>nebytové prostory, kulturní a sportovní zařízení, školy a další. Dále pak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skla</w:t>
      </w:r>
      <w:r w:rsidR="008C5838">
        <w:rPr>
          <w:rFonts w:ascii="Times New Roman" w:hAnsi="Times New Roman" w:cs="Times New Roman"/>
          <w:color w:val="000000"/>
          <w:sz w:val="24"/>
          <w:szCs w:val="24"/>
        </w:rPr>
        <w:t>dovací prostory hořlavin, např.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pevných látek, kapalin a plynů, ale též např.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hromadné garáže a další. Povinnosti fyzických a právnických osob jsou stanoveny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zákonem o požární ochraně.</w:t>
      </w:r>
      <w:r w:rsidR="008C58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FF"/>
          <w:sz w:val="24"/>
          <w:szCs w:val="24"/>
        </w:rPr>
        <w:t>[5]</w:t>
      </w:r>
    </w:p>
    <w:p w:rsidR="002D7937" w:rsidRDefault="002D7937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 Fyzické osoby jsou zejména povinny: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vytvářet v prostorách ve svém vlastnictví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nebo užívání podmínky pro rychlé zdoláván</w:t>
      </w:r>
      <w:r w:rsidR="008C5838">
        <w:rPr>
          <w:rFonts w:ascii="Times New Roman" w:hAnsi="Times New Roman" w:cs="Times New Roman"/>
          <w:color w:val="000000"/>
          <w:sz w:val="24"/>
          <w:szCs w:val="24"/>
        </w:rPr>
        <w:t>í požáru a pro záchranné práce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počínat si tak, aby nedocházelo ke vzniku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požáru při skladování a používání hořlavých nebo požárně nebezpečných látek a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manipulace s nimi.</w:t>
      </w:r>
    </w:p>
    <w:p w:rsidR="00A66BDA" w:rsidRDefault="00A66BDA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Právnické osoby jsou zejména povinny vytvářet podmínky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 hašení požárů a záchranné práce, udržovat volné příjezdové komunikace, únikové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cesty a volné přístupy k nouzovým východům.</w:t>
      </w:r>
    </w:p>
    <w:p w:rsidR="002D7937" w:rsidRDefault="002D7937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(3) Za dobu zvýšeného nebezpečí vzniku požáru se dle místních podmínek považuje:</w:t>
      </w:r>
    </w:p>
    <w:p w:rsidR="00EA4086" w:rsidRDefault="00A66BDA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5B7CAF">
        <w:rPr>
          <w:rFonts w:ascii="Times New Roman" w:hAnsi="Times New Roman" w:cs="Times New Roman"/>
          <w:color w:val="000000"/>
          <w:sz w:val="24"/>
          <w:szCs w:val="24"/>
        </w:rPr>
        <w:t>a)  období</w:t>
      </w:r>
      <w:proofErr w:type="gramEnd"/>
      <w:r w:rsidR="00EA4086">
        <w:rPr>
          <w:rFonts w:ascii="Times New Roman" w:hAnsi="Times New Roman" w:cs="Times New Roman"/>
          <w:color w:val="000000"/>
          <w:sz w:val="24"/>
          <w:szCs w:val="24"/>
        </w:rPr>
        <w:t xml:space="preserve"> sklizně úrody (pícnin, obilovin, slámy apod.), posklizňové úpravy a</w:t>
      </w:r>
    </w:p>
    <w:p w:rsidR="00EA4086" w:rsidRDefault="00A66BDA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>skladování</w:t>
      </w:r>
    </w:p>
    <w:p w:rsidR="00EA4086" w:rsidRDefault="00A66BDA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EA4086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7CAF">
        <w:rPr>
          <w:rFonts w:ascii="Times New Roman" w:hAnsi="Times New Roman" w:cs="Times New Roman"/>
          <w:color w:val="000000"/>
          <w:sz w:val="24"/>
          <w:szCs w:val="24"/>
        </w:rPr>
        <w:t>obd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>obí</w:t>
      </w:r>
      <w:proofErr w:type="gramEnd"/>
      <w:r w:rsidR="00EA4086">
        <w:rPr>
          <w:rFonts w:ascii="Times New Roman" w:hAnsi="Times New Roman" w:cs="Times New Roman"/>
          <w:color w:val="000000"/>
          <w:sz w:val="24"/>
          <w:szCs w:val="24"/>
        </w:rPr>
        <w:t xml:space="preserve"> provádění činností při hospodaření v lese</w:t>
      </w:r>
    </w:p>
    <w:p w:rsidR="00EA4086" w:rsidRDefault="00A66BDA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EA4086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>období</w:t>
      </w:r>
      <w:proofErr w:type="gramEnd"/>
      <w:r w:rsidR="00EA4086">
        <w:rPr>
          <w:rFonts w:ascii="Times New Roman" w:hAnsi="Times New Roman" w:cs="Times New Roman"/>
          <w:color w:val="000000"/>
          <w:sz w:val="24"/>
          <w:szCs w:val="24"/>
        </w:rPr>
        <w:t xml:space="preserve"> využívání přírodního prostředí k rekreačním účelům</w:t>
      </w:r>
    </w:p>
    <w:p w:rsidR="00EA4086" w:rsidRDefault="00A66BDA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EA4086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>období</w:t>
      </w:r>
      <w:proofErr w:type="gramEnd"/>
      <w:r w:rsidR="00EA4086">
        <w:rPr>
          <w:rFonts w:ascii="Times New Roman" w:hAnsi="Times New Roman" w:cs="Times New Roman"/>
          <w:color w:val="000000"/>
          <w:sz w:val="24"/>
          <w:szCs w:val="24"/>
        </w:rPr>
        <w:t xml:space="preserve"> mimořádných klimatických podmínek – období déletrvajícího sucha na</w:t>
      </w:r>
    </w:p>
    <w:p w:rsidR="00EA4086" w:rsidRDefault="00A66BDA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proofErr w:type="gramStart"/>
      <w:r w:rsidR="00EA4086">
        <w:rPr>
          <w:rFonts w:ascii="Times New Roman" w:hAnsi="Times New Roman" w:cs="Times New Roman"/>
          <w:color w:val="000000"/>
          <w:sz w:val="24"/>
          <w:szCs w:val="24"/>
        </w:rPr>
        <w:t>základě</w:t>
      </w:r>
      <w:proofErr w:type="gramEnd"/>
      <w:r w:rsidR="00EA4086">
        <w:rPr>
          <w:rFonts w:ascii="Times New Roman" w:hAnsi="Times New Roman" w:cs="Times New Roman"/>
          <w:color w:val="000000"/>
          <w:sz w:val="24"/>
          <w:szCs w:val="24"/>
        </w:rPr>
        <w:t xml:space="preserve"> vyhlášení HZS SČK nebo hejtmana SČK</w:t>
      </w:r>
    </w:p>
    <w:p w:rsidR="002D7937" w:rsidRDefault="002D7937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Požární bezpečnost v této době a při provozování těchto činností zabezpečují jejich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provozovatelé právnické/ podnikající fyzické osoby/ fyzické osoby – občané. Tito zajistí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splnění obecných povinností, případně i dalších, stanovených vlastní požární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dokumentací a povinností uložených v nařízeních HZS SČK a kraje v době zvýšeného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nebezpečí vzniku požáru zveřejněných též ve vývěsce obce.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Obec se zřetelem na místní situaci stanovuje podmínky dodržování požární bezpečnosti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období déletrvajícího sucha stanovuje následující protipožární opatření:</w:t>
      </w:r>
    </w:p>
    <w:p w:rsidR="00EA4086" w:rsidRDefault="00A66BDA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>a) zakazuje se:</w:t>
      </w:r>
    </w:p>
    <w:p w:rsidR="00EA4086" w:rsidRDefault="00A66BDA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>- rozdělávání a udržování otevřeného ohně v přírodním prostředí</w:t>
      </w:r>
    </w:p>
    <w:p w:rsidR="00EA4086" w:rsidRDefault="00A66BDA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>- odhazování hořících nebo doutnajících předmětů ve volné přírodě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Vlastníkům, správcům a osobám zajišťujícím nebo provádějícím hospodářskou činnost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 vlastníky lesů se stanovují v období déletrvajícího sucha následující podmínky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požární bezpečnosti:</w:t>
      </w:r>
    </w:p>
    <w:p w:rsidR="00EA4086" w:rsidRDefault="00A66BDA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>a) zakazuje se:</w:t>
      </w:r>
    </w:p>
    <w:p w:rsidR="00EA4086" w:rsidRDefault="00A66BDA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>- pálení klestu a dřevních zbytků na lesních pozemcích a ve volné přírodě.</w:t>
      </w:r>
    </w:p>
    <w:p w:rsidR="00AA66F5" w:rsidRDefault="00AA66F5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A66F5" w:rsidRDefault="00AA66F5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FF"/>
          <w:sz w:val="20"/>
          <w:szCs w:val="20"/>
        </w:rPr>
        <w:t>[4]</w:t>
      </w:r>
      <w:r w:rsidR="00AA66F5">
        <w:rPr>
          <w:rFonts w:ascii="Times New Roman" w:hAnsi="Times New Roman" w:cs="Times New Roman"/>
          <w:color w:val="0000FF"/>
          <w:sz w:val="20"/>
          <w:szCs w:val="20"/>
        </w:rPr>
        <w:t xml:space="preserve">   </w:t>
      </w:r>
      <w:r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členění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dle ČSN 73 0833</w:t>
      </w:r>
    </w:p>
    <w:p w:rsidR="00AA66F5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FF"/>
          <w:sz w:val="20"/>
          <w:szCs w:val="20"/>
        </w:rPr>
        <w:t>[5]</w:t>
      </w:r>
      <w:r w:rsidR="00AA66F5">
        <w:rPr>
          <w:rFonts w:ascii="Times New Roman" w:hAnsi="Times New Roman" w:cs="Times New Roman"/>
          <w:color w:val="0000FF"/>
          <w:sz w:val="20"/>
          <w:szCs w:val="20"/>
        </w:rPr>
        <w:t xml:space="preserve">    </w:t>
      </w:r>
      <w:r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§ 17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zákona o požární ochra</w:t>
      </w:r>
      <w:r w:rsidR="00A66BDA">
        <w:rPr>
          <w:rFonts w:ascii="Times New Roman" w:hAnsi="Times New Roman" w:cs="Times New Roman"/>
          <w:color w:val="000000"/>
          <w:sz w:val="20"/>
          <w:szCs w:val="20"/>
        </w:rPr>
        <w:t>ně, § 5 zákona o požární ochraně</w:t>
      </w:r>
    </w:p>
    <w:p w:rsidR="00B94F4A" w:rsidRDefault="00B94F4A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EA4086" w:rsidRDefault="00EA4086" w:rsidP="008C58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</w:pPr>
      <w:r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  <w:t>Článek 4</w:t>
      </w:r>
    </w:p>
    <w:p w:rsidR="00EA4086" w:rsidRDefault="00EA4086" w:rsidP="008C58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Způsob nepřetržitého zabezpečení požární ochrany</w:t>
      </w:r>
    </w:p>
    <w:p w:rsidR="00AA66F5" w:rsidRDefault="00AA66F5" w:rsidP="008C58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r w:rsidR="002D79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650E">
        <w:rPr>
          <w:rFonts w:ascii="Times New Roman" w:hAnsi="Times New Roman" w:cs="Times New Roman"/>
          <w:color w:val="000000"/>
          <w:sz w:val="24"/>
          <w:szCs w:val="24"/>
        </w:rPr>
        <w:t>Přijetí</w:t>
      </w:r>
      <w:proofErr w:type="gramEnd"/>
      <w:r w:rsidR="0076650E">
        <w:rPr>
          <w:rFonts w:ascii="Times New Roman" w:hAnsi="Times New Roman" w:cs="Times New Roman"/>
          <w:color w:val="000000"/>
          <w:sz w:val="24"/>
          <w:szCs w:val="24"/>
        </w:rPr>
        <w:t xml:space="preserve"> ohlášení požáru, živelné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pohromy či jiné mimořádné události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katastru obce Luštěnice je zabezpečeno systémem ohlašoven požáru, uvedených v čl.</w:t>
      </w:r>
      <w:r w:rsidR="00AA66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9.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(2)</w:t>
      </w:r>
      <w:r w:rsidR="002D79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Ochrana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životů, zdraví a majetku občanů před požáry, živelnými pohromami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jinými mimořádnými událostmi v katastru obce Luštěnice je zabezpečena jednotkou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požární ochrany, uvedenou v čl. 5.</w:t>
      </w:r>
    </w:p>
    <w:p w:rsidR="00AA66F5" w:rsidRDefault="00AA66F5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A66F5" w:rsidRDefault="00AA66F5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4086" w:rsidRDefault="00EA4086" w:rsidP="00AA66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</w:pPr>
      <w:r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  <w:t>Článek 5</w:t>
      </w:r>
    </w:p>
    <w:p w:rsidR="00EA4086" w:rsidRDefault="00EA4086" w:rsidP="00AA66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Jednotka sboru d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obrovolných hasičů obce, kategorie, početní stav a vybavení</w:t>
      </w:r>
    </w:p>
    <w:p w:rsidR="00AA66F5" w:rsidRDefault="00AA66F5" w:rsidP="00AA66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r w:rsidR="002D79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650E">
        <w:rPr>
          <w:rFonts w:ascii="Times New Roman" w:hAnsi="Times New Roman" w:cs="Times New Roman"/>
          <w:color w:val="000000"/>
          <w:sz w:val="24"/>
          <w:szCs w:val="24"/>
        </w:rPr>
        <w:t>Obec</w:t>
      </w:r>
      <w:proofErr w:type="gramEnd"/>
      <w:r w:rsidR="0076650E">
        <w:rPr>
          <w:rFonts w:ascii="Times New Roman" w:hAnsi="Times New Roman" w:cs="Times New Roman"/>
          <w:color w:val="000000"/>
          <w:sz w:val="24"/>
          <w:szCs w:val="24"/>
        </w:rPr>
        <w:t xml:space="preserve"> Luštěnice je zřizovatelem jednotky S</w:t>
      </w:r>
      <w:r>
        <w:rPr>
          <w:rFonts w:ascii="Times New Roman" w:hAnsi="Times New Roman" w:cs="Times New Roman"/>
          <w:color w:val="000000"/>
          <w:sz w:val="24"/>
          <w:szCs w:val="24"/>
        </w:rPr>
        <w:t>boru dobrovolných hasičů obce</w:t>
      </w:r>
    </w:p>
    <w:p w:rsidR="00A66BDA" w:rsidRDefault="00EA4086" w:rsidP="00766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Luštěnice (dále jen JSDH obce Luštěnice) </w:t>
      </w:r>
      <w:r w:rsidR="0076650E">
        <w:rPr>
          <w:rFonts w:ascii="Times New Roman" w:hAnsi="Times New Roman" w:cs="Times New Roman"/>
          <w:color w:val="000000"/>
          <w:sz w:val="24"/>
          <w:szCs w:val="24"/>
        </w:rPr>
        <w:t xml:space="preserve">v kategorii JPO – III, jejíž vybavení je uvedeno v příloze </w:t>
      </w:r>
      <w:proofErr w:type="gramStart"/>
      <w:r w:rsidR="0076650E">
        <w:rPr>
          <w:rFonts w:ascii="Times New Roman" w:hAnsi="Times New Roman" w:cs="Times New Roman"/>
          <w:color w:val="000000"/>
          <w:sz w:val="24"/>
          <w:szCs w:val="24"/>
        </w:rPr>
        <w:t>č.1 vyhlášky</w:t>
      </w:r>
      <w:proofErr w:type="gramEnd"/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r w:rsidR="002D79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650E">
        <w:rPr>
          <w:rFonts w:ascii="Times New Roman" w:hAnsi="Times New Roman" w:cs="Times New Roman"/>
          <w:color w:val="000000"/>
          <w:sz w:val="24"/>
          <w:szCs w:val="24"/>
        </w:rPr>
        <w:t xml:space="preserve">Členové JPO III SDH </w:t>
      </w:r>
      <w:r>
        <w:rPr>
          <w:rFonts w:ascii="Times New Roman" w:hAnsi="Times New Roman" w:cs="Times New Roman"/>
          <w:color w:val="000000"/>
          <w:sz w:val="24"/>
          <w:szCs w:val="24"/>
        </w:rPr>
        <w:t>obce se při vyhlášení požárního poplachu co nejrychleji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musí dostavit do požární zbrojnice v Luštěnicích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nebo na jiné místo, stanovené velitelem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jednotky.</w:t>
      </w:r>
    </w:p>
    <w:p w:rsidR="00AA66F5" w:rsidRDefault="00AA66F5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A66F5" w:rsidRDefault="00AA66F5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4086" w:rsidRDefault="00EA4086" w:rsidP="00AA66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</w:pPr>
      <w:r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  <w:t>Článek 6</w:t>
      </w:r>
    </w:p>
    <w:p w:rsidR="00EA4086" w:rsidRDefault="00EA4086" w:rsidP="00AA66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Přehled o zdrojích vody a dalších zdrojů pro hašení požárů a podmínky</w:t>
      </w:r>
    </w:p>
    <w:p w:rsidR="00EA4086" w:rsidRDefault="00EA4086" w:rsidP="00AA66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jejich trvalé použitelnosti</w:t>
      </w:r>
    </w:p>
    <w:p w:rsidR="00AA66F5" w:rsidRDefault="00AA66F5" w:rsidP="00A66BD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EA4086" w:rsidRDefault="00EA4086" w:rsidP="002D79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r w:rsidR="002D79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 účely této vyhlášky se rozumí:</w:t>
      </w:r>
    </w:p>
    <w:p w:rsidR="00EA4086" w:rsidRDefault="00A66BDA" w:rsidP="002D79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 w:rsidR="002D79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>požární vodou voda pro hašení požárů,</w:t>
      </w:r>
    </w:p>
    <w:p w:rsidR="00EA4086" w:rsidRDefault="00A66BDA" w:rsidP="002D79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r w:rsidR="002D79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>odběrným místem místo na zdroji požární vody vhodné k odběru vody pro hašení</w:t>
      </w:r>
    </w:p>
    <w:p w:rsidR="00EA4086" w:rsidRDefault="00A66BDA" w:rsidP="002D79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>mobilní požární technikou, technickými prostředky požární ochrany,</w:t>
      </w:r>
    </w:p>
    <w:p w:rsidR="00EA4086" w:rsidRDefault="00A66BDA" w:rsidP="002D79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r w:rsidR="002D79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>zdrojem vody pro hašení požáru a záchranné práce vodní zdroj, který má vnější</w:t>
      </w:r>
    </w:p>
    <w:p w:rsidR="00EA4086" w:rsidRDefault="00A66BDA" w:rsidP="002D79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>odběrní místo a který byl určen pro potřeby hašení požárů, jiné technické práce a</w:t>
      </w:r>
    </w:p>
    <w:p w:rsidR="00EA4086" w:rsidRDefault="00A66BDA" w:rsidP="002D79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>cvičení jednotek požární ochrany a složek integrovaného záchranného systému viz</w:t>
      </w:r>
    </w:p>
    <w:p w:rsidR="00EA4086" w:rsidRDefault="00A66BDA" w:rsidP="002D79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>odst. 2 tohoto článku požárního řádu).</w:t>
      </w:r>
    </w:p>
    <w:p w:rsidR="00EA4086" w:rsidRDefault="00EA4086" w:rsidP="002D79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(2)</w:t>
      </w:r>
      <w:r w:rsidR="002D79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Obec Luštěnice stanovuje tímto požárním řádem tyto zdroje vody pro hašení požárů a na</w:t>
      </w:r>
    </w:p>
    <w:p w:rsidR="00EA4086" w:rsidRDefault="00EA4086" w:rsidP="002D79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nich odběrná místa:</w:t>
      </w:r>
    </w:p>
    <w:p w:rsidR="00EA4086" w:rsidRDefault="00E8081E" w:rsidP="002D79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 w:rsidR="002D79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přírodní vodní nádrž</w:t>
      </w:r>
    </w:p>
    <w:p w:rsidR="00EA4086" w:rsidRDefault="00EA4086" w:rsidP="002D79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1</w:t>
      </w:r>
      <w:r w:rsidR="003713E6">
        <w:rPr>
          <w:rFonts w:ascii="Times New Roman" w:hAnsi="Times New Roman" w:cs="Times New Roman"/>
          <w:color w:val="000000"/>
          <w:sz w:val="24"/>
          <w:szCs w:val="24"/>
        </w:rPr>
        <w:t xml:space="preserve"> požární zdrž Širočina </w:t>
      </w:r>
    </w:p>
    <w:p w:rsidR="00EA4086" w:rsidRDefault="00EA4086" w:rsidP="002D79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r w:rsidR="002D79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hydranty na vodovodním řádu obce ( podzemní hydranty možnost připojení</w:t>
      </w:r>
    </w:p>
    <w:p w:rsidR="00EA4086" w:rsidRDefault="00AA66F5" w:rsidP="002D79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nástavcem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>; kapacita omezena tlakem a průtokem).</w:t>
      </w:r>
    </w:p>
    <w:p w:rsidR="00A66BDA" w:rsidRDefault="00A66BDA" w:rsidP="002D79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4086" w:rsidRDefault="005B7CAF" w:rsidP="002D79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(3) Tímto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 xml:space="preserve"> požárním řádem nejsou dotčeny povinnosti týkající se zabezpečení požární vody</w:t>
      </w:r>
    </w:p>
    <w:p w:rsidR="00EA4086" w:rsidRDefault="00EA4086" w:rsidP="002D79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 právnických osob a podnikajících fyzických osob, které jsou povinny obstarávat</w:t>
      </w:r>
    </w:p>
    <w:p w:rsidR="00EA4086" w:rsidRDefault="00EA4086" w:rsidP="002D79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zabezpečovat v potřebném množství zařízení pro zásobování požární vodou. Systém</w:t>
      </w:r>
    </w:p>
    <w:p w:rsidR="00EA4086" w:rsidRDefault="00EA4086" w:rsidP="002D79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zásobování požární vodou u těchto subjektů dle zákona o požární ochraně je výhradně</w:t>
      </w:r>
    </w:p>
    <w:p w:rsidR="00EA4086" w:rsidRDefault="00EA4086" w:rsidP="002D79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jejich povinnost.</w:t>
      </w:r>
      <w:r w:rsidR="00AA66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FF"/>
          <w:sz w:val="24"/>
          <w:szCs w:val="24"/>
        </w:rPr>
        <w:t>[6]</w:t>
      </w:r>
    </w:p>
    <w:p w:rsidR="00AA66F5" w:rsidRDefault="00AA66F5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AA66F5" w:rsidRPr="00AA66F5" w:rsidRDefault="00AA66F5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A66F5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FF"/>
          <w:sz w:val="20"/>
          <w:szCs w:val="20"/>
        </w:rPr>
        <w:t xml:space="preserve">[6] </w:t>
      </w:r>
      <w:r>
        <w:rPr>
          <w:rFonts w:ascii="Times New Roman" w:hAnsi="Times New Roman" w:cs="Times New Roman"/>
          <w:color w:val="000000"/>
          <w:sz w:val="20"/>
          <w:szCs w:val="20"/>
        </w:rPr>
        <w:t>§ 7 odst. 1</w:t>
      </w:r>
      <w:r w:rsidR="00AC3512">
        <w:rPr>
          <w:rFonts w:ascii="Times New Roman" w:hAnsi="Times New Roman" w:cs="Times New Roman"/>
          <w:color w:val="000000"/>
          <w:sz w:val="20"/>
          <w:szCs w:val="20"/>
        </w:rPr>
        <w:t xml:space="preserve"> zákona o požární ochraně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(4) Vlastník nebo uživatel zdrojů vody pro hašení je povinen, v souladu s předpisy o požární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ochraně, umožnit použití požární techniky a čerpání vody pro hašení požárů.</w:t>
      </w:r>
    </w:p>
    <w:p w:rsidR="00A66BDA" w:rsidRDefault="00A66BDA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(5) Vlastník pozemku či příjezdové komunikace ke zdrojům vody pro hašení je povinen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zajistit volný příjezd pro mobilní požární techniku a prokazatelně převést tuto povinnost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správce či nájemce pokud sám toto právo nevykonává.</w:t>
      </w:r>
    </w:p>
    <w:p w:rsidR="00A66BDA" w:rsidRDefault="00A66BDA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(6) Provozovatel vodovodu pro veřejnou potřebu je povinen umožnit přístup k určeným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odběrním místům na vodovodu a bezplatný odběr vody jednotkám požární ochrany při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likvidaci požáru.</w:t>
      </w:r>
    </w:p>
    <w:p w:rsidR="00AA66F5" w:rsidRDefault="00AA66F5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A66F5" w:rsidRDefault="00AA66F5" w:rsidP="00AA66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A4086" w:rsidRDefault="00EA4086" w:rsidP="00AA66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</w:pPr>
      <w:r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  <w:t>Článek 7</w:t>
      </w:r>
    </w:p>
    <w:p w:rsidR="00EA4086" w:rsidRDefault="00EA4086" w:rsidP="00AA66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Seznam ohlašoven požárů a dalších míst odkud lze hlásit požár a jejich označení</w:t>
      </w:r>
    </w:p>
    <w:p w:rsidR="00A66BDA" w:rsidRDefault="00A66BDA" w:rsidP="00AA66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AA66F5" w:rsidRDefault="00AA66F5" w:rsidP="00AA66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(1) Obec Luštěnice zřizuje následující ohlašovny požáru, které jsou označeny tabulkou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„Ohlašovna požáru“.</w:t>
      </w:r>
    </w:p>
    <w:p w:rsidR="00AA66F5" w:rsidRDefault="00AA66F5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4086" w:rsidRDefault="002B22C3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Jiří Klepsa</w:t>
      </w:r>
    </w:p>
    <w:p w:rsidR="00AA66F5" w:rsidRDefault="002B22C3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Chudoplesy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45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66F5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AC351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="00AA66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>kdykoli</w:t>
      </w:r>
      <w:r w:rsidR="00AA66F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 xml:space="preserve"> tel. </w:t>
      </w:r>
      <w:r>
        <w:rPr>
          <w:rFonts w:ascii="Times New Roman" w:hAnsi="Times New Roman" w:cs="Times New Roman"/>
          <w:color w:val="000000"/>
          <w:sz w:val="24"/>
          <w:szCs w:val="24"/>
        </w:rPr>
        <w:t>732 115 775</w:t>
      </w:r>
    </w:p>
    <w:p w:rsidR="00EA4086" w:rsidRDefault="002B22C3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Bakov nad Jizerou</w:t>
      </w:r>
    </w:p>
    <w:p w:rsidR="00AA66F5" w:rsidRDefault="00AA66F5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4086" w:rsidRDefault="005B7CAF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Mgr. Magdalena</w:t>
      </w:r>
      <w:r w:rsidR="00AA66F5">
        <w:rPr>
          <w:rFonts w:ascii="Times New Roman" w:hAnsi="Times New Roman" w:cs="Times New Roman"/>
          <w:color w:val="000000"/>
          <w:sz w:val="24"/>
          <w:szCs w:val="24"/>
        </w:rPr>
        <w:t xml:space="preserve"> Fišerová</w:t>
      </w:r>
    </w:p>
    <w:p w:rsidR="00AA66F5" w:rsidRDefault="00AA66F5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Školní 243                                               </w:t>
      </w:r>
      <w:r w:rsidR="00AC351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kdykoli                                         tel. 601 327 200</w:t>
      </w:r>
    </w:p>
    <w:p w:rsidR="00AA66F5" w:rsidRDefault="00AA66F5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Luštěnice</w:t>
      </w:r>
    </w:p>
    <w:p w:rsidR="00AC3512" w:rsidRDefault="00AC3512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C3512" w:rsidRDefault="00AC3512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Jakub Jakubův</w:t>
      </w:r>
    </w:p>
    <w:p w:rsidR="00AC3512" w:rsidRDefault="00AC3512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Nová 45                                                     kdykoli                                         tel.739 216 307       </w:t>
      </w:r>
    </w:p>
    <w:p w:rsidR="00AC3512" w:rsidRDefault="00AC3512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Luštěnice</w:t>
      </w:r>
    </w:p>
    <w:p w:rsidR="00AA66F5" w:rsidRDefault="00AC3512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A66F5" w:rsidRDefault="00AA66F5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Martin Janů</w:t>
      </w:r>
    </w:p>
    <w:p w:rsidR="00AC3512" w:rsidRDefault="00AC3512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Zelená 409                                                 kdykoli                                         tel. 775 684 858</w:t>
      </w:r>
    </w:p>
    <w:p w:rsidR="00AC3512" w:rsidRDefault="00AC3512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Luštěnice</w:t>
      </w:r>
    </w:p>
    <w:p w:rsidR="00A66BDA" w:rsidRDefault="00A66BDA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(2) Ohlašovny požáru plní následující úkoly a povinnosti:</w:t>
      </w:r>
    </w:p>
    <w:p w:rsidR="00EA4086" w:rsidRDefault="00A66BDA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>a) přebírají zprávu o požáru, kdo a odkud událost hlásí, jaký je rozsah a co je</w:t>
      </w:r>
    </w:p>
    <w:p w:rsidR="00EA4086" w:rsidRDefault="00A66BDA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>poškozeno</w:t>
      </w:r>
    </w:p>
    <w:p w:rsidR="00EA4086" w:rsidRDefault="00A66BDA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>b) hlásí požár neprodleně na HZS ČR – č. tel. 150</w:t>
      </w:r>
    </w:p>
    <w:p w:rsidR="00EA4086" w:rsidRDefault="00A66BDA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>c) pomocí technických prostředků vyhlásí poplach místní jednotce SDH</w:t>
      </w:r>
    </w:p>
    <w:p w:rsidR="00A66BDA" w:rsidRDefault="00A66BDA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(3) Telefonní číslo na ohlašovnu požáru (tísňovou linku) je 150 nebo 112 (jednotné evropské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číslo tísňového volání pro základní složky integrovaného záchranného systému - hasiče,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policii, záchrannou službu).</w:t>
      </w:r>
    </w:p>
    <w:p w:rsidR="00A66BDA" w:rsidRDefault="00A66BDA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(4) Existence samostatných ohlašoven požárů zřizovaných právnickými osobami</w:t>
      </w:r>
    </w:p>
    <w:p w:rsidR="00AC3512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podnikajícími fyzickými osobami a jejich činnost není touto obecně závaznou vyhláškou</w:t>
      </w:r>
      <w:r w:rsidR="00A66BDA">
        <w:rPr>
          <w:rFonts w:ascii="Times New Roman" w:hAnsi="Times New Roman" w:cs="Times New Roman"/>
          <w:color w:val="000000"/>
          <w:sz w:val="24"/>
          <w:szCs w:val="24"/>
        </w:rPr>
        <w:t xml:space="preserve"> dotčena.</w:t>
      </w:r>
    </w:p>
    <w:p w:rsidR="00DB6745" w:rsidRDefault="00DB6745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B6745" w:rsidRDefault="00DB6745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A66F5" w:rsidRDefault="00AA66F5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66BDA" w:rsidRDefault="00A66BDA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4086" w:rsidRDefault="00EA4086" w:rsidP="00AA66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</w:pPr>
      <w:r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  <w:t>Článek 8</w:t>
      </w:r>
    </w:p>
    <w:p w:rsidR="00EA4086" w:rsidRDefault="00EA4086" w:rsidP="00AA66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Způsob vyhlášení požárního poplachu</w:t>
      </w:r>
    </w:p>
    <w:p w:rsidR="00AA66F5" w:rsidRDefault="00AA66F5" w:rsidP="00AA66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Signál „požární poplach“ slouží ke svolávání jednotek požární ochrany a vyhlašuje se takto:</w:t>
      </w:r>
    </w:p>
    <w:p w:rsidR="00A66BDA" w:rsidRDefault="00A66BDA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66BDA" w:rsidRDefault="00A66BDA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-  p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>řerušovaným tónem sirény po dobu jedné minuty</w:t>
      </w:r>
    </w:p>
    <w:p w:rsidR="00EA4086" w:rsidRDefault="00A66BDA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-  v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 xml:space="preserve"> případě poruchy ruční sirénou a zvoláním „ HOŘÍ“</w:t>
      </w:r>
    </w:p>
    <w:p w:rsidR="00AA66F5" w:rsidRDefault="00AA66F5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A66F5" w:rsidRDefault="00AA66F5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4086" w:rsidRDefault="00EA4086" w:rsidP="00AA66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</w:pPr>
      <w:r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  <w:t>Článek 9</w:t>
      </w:r>
    </w:p>
    <w:p w:rsidR="00EA4086" w:rsidRDefault="00EA4086" w:rsidP="00AA66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Seznam sil a prostředků jednotek požární ochrany</w:t>
      </w:r>
    </w:p>
    <w:p w:rsidR="00AA66F5" w:rsidRDefault="00AA66F5" w:rsidP="00AA66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Seznam sil a prostředků jednotek požární ochrany podle výpisu z požárního poplachového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plánu Středočeské</w:t>
      </w:r>
      <w:r w:rsidR="00DB6745">
        <w:rPr>
          <w:rFonts w:ascii="Times New Roman" w:hAnsi="Times New Roman" w:cs="Times New Roman"/>
          <w:color w:val="000000"/>
          <w:sz w:val="24"/>
          <w:szCs w:val="24"/>
        </w:rPr>
        <w:t>ho kraje je uveden v příloze č.1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8081E" w:rsidRDefault="00E8081E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8081E" w:rsidRDefault="00E8081E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4086" w:rsidRDefault="00EA4086" w:rsidP="00E808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</w:pPr>
      <w:r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  <w:t>Článek 10</w:t>
      </w:r>
    </w:p>
    <w:p w:rsidR="00EA4086" w:rsidRDefault="00EA4086" w:rsidP="00E808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Sankce</w:t>
      </w:r>
    </w:p>
    <w:p w:rsidR="00E8081E" w:rsidRDefault="00E8081E" w:rsidP="00E808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Porušení povinností stanovených touto vyhláškou fyzickými osobami se posuzuje jako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přestupek a právnickými osobami nebo podnikajícími fyzickými osobami při výkonu jejich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podnikatelské činnosti jako jiný správní delikt.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Přestupky a jiné správní delikty jsou postihovány podle zvláštních právních předpisů.</w:t>
      </w:r>
      <w:r w:rsidR="00E808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FF"/>
          <w:sz w:val="24"/>
          <w:szCs w:val="24"/>
        </w:rPr>
        <w:t>[7]</w:t>
      </w:r>
    </w:p>
    <w:p w:rsidR="00E8081E" w:rsidRDefault="00E8081E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E8081E" w:rsidRDefault="00E8081E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EA4086" w:rsidRDefault="00EA4086" w:rsidP="00E808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</w:p>
    <w:p w:rsidR="00EA4086" w:rsidRDefault="00EA4086" w:rsidP="00E808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Přechodné a zrušovací ustanovení</w:t>
      </w:r>
    </w:p>
    <w:p w:rsidR="00E8081E" w:rsidRDefault="00E8081E" w:rsidP="00E808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EA4086" w:rsidRDefault="00CC0460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Touto vyhláškou se ruší O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>becně závazná 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yhláška obce Luštěnice č. </w:t>
      </w:r>
      <w:r w:rsidR="00585FDF">
        <w:rPr>
          <w:rFonts w:ascii="Times New Roman" w:hAnsi="Times New Roman" w:cs="Times New Roman"/>
          <w:color w:val="000000"/>
          <w:sz w:val="24"/>
          <w:szCs w:val="24"/>
        </w:rPr>
        <w:t>7/ 2023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ze dne </w:t>
      </w:r>
      <w:r w:rsidR="00585FDF">
        <w:rPr>
          <w:rFonts w:ascii="Times New Roman" w:hAnsi="Times New Roman" w:cs="Times New Roman"/>
          <w:color w:val="000000"/>
          <w:sz w:val="24"/>
          <w:szCs w:val="24"/>
        </w:rPr>
        <w:t>15.11.2023.</w:t>
      </w:r>
    </w:p>
    <w:p w:rsidR="00E8081E" w:rsidRDefault="00E8081E" w:rsidP="00E808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A4086" w:rsidRDefault="00EA4086" w:rsidP="00E808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Článek 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</w:p>
    <w:p w:rsidR="00EA4086" w:rsidRDefault="00EA4086" w:rsidP="00E808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Ustanovení společná, přechodná a závěrečná</w:t>
      </w:r>
    </w:p>
    <w:p w:rsidR="00E8081E" w:rsidRDefault="00E8081E" w:rsidP="00E808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(1) Touto obecně závaznou vyhláškou nejsou dotčeny povinnosti týkající se zabezpečení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požární ochrany v obci Luštěnice stanovené dalšími právními předpisy.</w:t>
      </w:r>
      <w:r w:rsidR="00E808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FF"/>
          <w:sz w:val="24"/>
          <w:szCs w:val="24"/>
        </w:rPr>
        <w:t>[8]</w:t>
      </w:r>
    </w:p>
    <w:p w:rsidR="00E8081E" w:rsidRDefault="00E8081E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E8081E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(2) Tato obecně závazná vyhlášk</w:t>
      </w:r>
      <w:r w:rsidR="000108C6">
        <w:rPr>
          <w:rFonts w:ascii="Times New Roman" w:hAnsi="Times New Roman" w:cs="Times New Roman"/>
          <w:color w:val="000000"/>
          <w:sz w:val="24"/>
          <w:szCs w:val="24"/>
        </w:rPr>
        <w:t xml:space="preserve">a nabývá účinnosti </w:t>
      </w:r>
      <w:proofErr w:type="gramStart"/>
      <w:r w:rsidR="000108C6">
        <w:rPr>
          <w:rFonts w:ascii="Times New Roman" w:hAnsi="Times New Roman" w:cs="Times New Roman"/>
          <w:color w:val="000000"/>
          <w:sz w:val="24"/>
          <w:szCs w:val="24"/>
        </w:rPr>
        <w:t xml:space="preserve">dnem </w:t>
      </w:r>
      <w:r w:rsidR="0052153C">
        <w:rPr>
          <w:rFonts w:ascii="Times New Roman" w:hAnsi="Times New Roman" w:cs="Times New Roman"/>
          <w:color w:val="000000"/>
          <w:sz w:val="24"/>
          <w:szCs w:val="24"/>
        </w:rPr>
        <w:t>7.</w:t>
      </w:r>
      <w:proofErr w:type="gramEnd"/>
      <w:r w:rsidR="0052153C">
        <w:rPr>
          <w:rFonts w:ascii="Times New Roman" w:hAnsi="Times New Roman" w:cs="Times New Roman"/>
          <w:color w:val="000000"/>
          <w:sz w:val="24"/>
          <w:szCs w:val="24"/>
        </w:rPr>
        <w:t>5.2024.</w:t>
      </w:r>
      <w:bookmarkStart w:id="0" w:name="_GoBack"/>
      <w:bookmarkEnd w:id="0"/>
    </w:p>
    <w:p w:rsidR="00EB2052" w:rsidRDefault="00EB2052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B2052" w:rsidRDefault="00EB2052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4086" w:rsidRDefault="00A305F7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E808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Mgr</w:t>
      </w:r>
      <w:r w:rsidR="00E8081E">
        <w:rPr>
          <w:rFonts w:ascii="Times New Roman" w:hAnsi="Times New Roman" w:cs="Times New Roman"/>
          <w:color w:val="000000"/>
          <w:sz w:val="24"/>
          <w:szCs w:val="24"/>
        </w:rPr>
        <w:t>. Magdalena Fišerová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211CA">
        <w:rPr>
          <w:rFonts w:ascii="Times New Roman" w:hAnsi="Times New Roman" w:cs="Times New Roman"/>
          <w:color w:val="000000"/>
          <w:sz w:val="24"/>
          <w:szCs w:val="24"/>
        </w:rPr>
        <w:t>v.r.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Jakub Jakubův</w:t>
      </w:r>
      <w:r w:rsidR="008211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211CA">
        <w:rPr>
          <w:rFonts w:ascii="Times New Roman" w:hAnsi="Times New Roman" w:cs="Times New Roman"/>
          <w:color w:val="000000"/>
          <w:sz w:val="24"/>
          <w:szCs w:val="24"/>
        </w:rPr>
        <w:t>v.r.</w:t>
      </w:r>
      <w:proofErr w:type="gramEnd"/>
    </w:p>
    <w:p w:rsidR="00EA4086" w:rsidRDefault="00A305F7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</w:t>
      </w:r>
      <w:r w:rsidR="00EA4086" w:rsidRPr="00E8081E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starost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k</w:t>
      </w:r>
      <w:r w:rsidR="00EA4086" w:rsidRPr="00E8081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 </w:t>
      </w:r>
      <w:proofErr w:type="gramStart"/>
      <w:r w:rsidR="00EA4086" w:rsidRPr="00E8081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obce </w:t>
      </w:r>
      <w:r w:rsidR="00E8081E" w:rsidRPr="00E8081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       </w:t>
      </w:r>
      <w:r w:rsidR="00E8081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</w:t>
      </w:r>
      <w:r w:rsidR="00E8081E" w:rsidRPr="00E8081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místo</w:t>
      </w:r>
      <w:r w:rsidR="00EA4086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starosta</w:t>
      </w:r>
      <w:proofErr w:type="gramEnd"/>
      <w:r w:rsidR="00EA408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obce</w:t>
      </w:r>
    </w:p>
    <w:p w:rsidR="00A305F7" w:rsidRDefault="00A305F7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A66BDA" w:rsidRDefault="00A305F7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r w:rsidRPr="00A305F7">
        <w:rPr>
          <w:rFonts w:ascii="Times New Roman" w:hAnsi="Times New Roman" w:cs="Times New Roman"/>
          <w:iCs/>
          <w:color w:val="000000"/>
          <w:sz w:val="24"/>
          <w:szCs w:val="24"/>
        </w:rPr>
        <w:t>Martin Janů</w:t>
      </w:r>
      <w:r w:rsidR="008211C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gramStart"/>
      <w:r w:rsidR="008211CA">
        <w:rPr>
          <w:rFonts w:ascii="Times New Roman" w:hAnsi="Times New Roman" w:cs="Times New Roman"/>
          <w:iCs/>
          <w:color w:val="000000"/>
          <w:sz w:val="24"/>
          <w:szCs w:val="24"/>
        </w:rPr>
        <w:t>v.r.</w:t>
      </w:r>
      <w:proofErr w:type="gramEnd"/>
    </w:p>
    <w:p w:rsidR="00A305F7" w:rsidRPr="00A305F7" w:rsidRDefault="00A305F7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r w:rsidRPr="00A305F7">
        <w:rPr>
          <w:rFonts w:ascii="Times New Roman" w:hAnsi="Times New Roman" w:cs="Times New Roman"/>
          <w:i/>
          <w:iCs/>
          <w:color w:val="000000"/>
          <w:sz w:val="24"/>
          <w:szCs w:val="24"/>
        </w:rPr>
        <w:t>místostarosta obce</w:t>
      </w:r>
    </w:p>
    <w:p w:rsidR="00A66BDA" w:rsidRDefault="00A66BDA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EB2052" w:rsidRDefault="00EB2052" w:rsidP="00EB20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FF"/>
          <w:sz w:val="20"/>
          <w:szCs w:val="20"/>
        </w:rPr>
        <w:t xml:space="preserve">[7]    </w:t>
      </w:r>
      <w:r>
        <w:rPr>
          <w:rFonts w:ascii="Times New Roman" w:hAnsi="Times New Roman" w:cs="Times New Roman"/>
          <w:color w:val="000000"/>
          <w:sz w:val="20"/>
          <w:szCs w:val="20"/>
        </w:rPr>
        <w:t>zákon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o požární ochraně, zákon č. 200/1990 Sb., o přestupcích, ve znění pozdějších předpisů, zákon o</w:t>
      </w:r>
    </w:p>
    <w:p w:rsidR="00EB2052" w:rsidRDefault="00EB2052" w:rsidP="00EB20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obcích</w:t>
      </w:r>
      <w:proofErr w:type="gramEnd"/>
    </w:p>
    <w:p w:rsidR="00E8081E" w:rsidRDefault="00EB2052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FF"/>
          <w:sz w:val="20"/>
          <w:szCs w:val="20"/>
        </w:rPr>
        <w:t xml:space="preserve">[8]      </w:t>
      </w:r>
      <w:r>
        <w:rPr>
          <w:rFonts w:ascii="Times New Roman" w:hAnsi="Times New Roman" w:cs="Times New Roman"/>
          <w:color w:val="000000"/>
          <w:sz w:val="20"/>
          <w:szCs w:val="20"/>
        </w:rPr>
        <w:t>zejména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zákon o požární ochraně a vyhlášky prováděcí</w:t>
      </w:r>
    </w:p>
    <w:p w:rsidR="00E8081E" w:rsidRDefault="00E8081E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E8081E" w:rsidRDefault="00E8081E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 xml:space="preserve">Příloha </w:t>
      </w:r>
      <w:r w:rsidR="005B7CAF">
        <w:rPr>
          <w:rFonts w:ascii="Calibri" w:hAnsi="Calibri" w:cs="Calibri"/>
          <w:color w:val="000000"/>
        </w:rPr>
        <w:t>č. 1 k vyhlášce</w:t>
      </w:r>
      <w:r>
        <w:rPr>
          <w:rFonts w:ascii="Calibri" w:hAnsi="Calibri" w:cs="Calibri"/>
          <w:color w:val="000000"/>
        </w:rPr>
        <w:t xml:space="preserve"> </w:t>
      </w:r>
    </w:p>
    <w:p w:rsidR="00E8081E" w:rsidRDefault="00E8081E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A4086" w:rsidRDefault="008E1C54" w:rsidP="009221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SEZNAM SIL A PROSTŘEDKŮ</w:t>
      </w:r>
      <w:r w:rsidR="00EA4086"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 JEDNOTEK POŽÁRNÍ OCHRANY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PODLE POŽÁRNÍHO POPLACHOVÉHO PLÁNU KRAJE</w:t>
      </w:r>
    </w:p>
    <w:p w:rsidR="00E8081E" w:rsidRDefault="00E8081E" w:rsidP="009221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 xml:space="preserve">(1) </w:t>
      </w:r>
      <w:r w:rsidR="00E8081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Seznam</w:t>
      </w:r>
      <w:proofErr w:type="gramEnd"/>
      <w:r>
        <w:rPr>
          <w:rFonts w:ascii="Calibri" w:hAnsi="Calibri" w:cs="Calibri"/>
          <w:color w:val="000000"/>
        </w:rPr>
        <w:t xml:space="preserve"> sil a prostředků jednotek požární ochrany pro první stupeň poplachu obdrží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ohlašovny požárů obce a právnické osoby a podnikající fyzické osoby, které zřizují jednotku požární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ochrany.</w:t>
      </w:r>
    </w:p>
    <w:p w:rsidR="00E8081E" w:rsidRDefault="00E8081E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 xml:space="preserve">(2) </w:t>
      </w:r>
      <w:r w:rsidR="00E8081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V případě</w:t>
      </w:r>
      <w:proofErr w:type="gramEnd"/>
      <w:r>
        <w:rPr>
          <w:rFonts w:ascii="Calibri" w:hAnsi="Calibri" w:cs="Calibri"/>
          <w:color w:val="000000"/>
        </w:rPr>
        <w:t xml:space="preserve"> vzniku požáru nebo jiné mimořádné události jsou pro poskytnutí pomoci v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katastru obce určeny podle stupně požárního poplachu následující jednotky požární ochrany:</w:t>
      </w:r>
    </w:p>
    <w:p w:rsidR="00E8081E" w:rsidRDefault="00E8081E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75"/>
        <w:gridCol w:w="3069"/>
        <w:gridCol w:w="4536"/>
      </w:tblGrid>
      <w:tr w:rsidR="007F6C4C" w:rsidRPr="002A527E" w:rsidTr="007F6C4C">
        <w:trPr>
          <w:trHeight w:val="614"/>
        </w:trPr>
        <w:tc>
          <w:tcPr>
            <w:tcW w:w="1575" w:type="dxa"/>
          </w:tcPr>
          <w:p w:rsidR="007F6C4C" w:rsidRPr="002A527E" w:rsidRDefault="007F6C4C" w:rsidP="002A52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2A527E">
              <w:rPr>
                <w:rFonts w:ascii="Calibri" w:hAnsi="Calibri" w:cs="Calibri"/>
                <w:color w:val="000000"/>
              </w:rPr>
              <w:t xml:space="preserve">stupeň </w:t>
            </w:r>
            <w:proofErr w:type="spellStart"/>
            <w:r w:rsidRPr="002A527E">
              <w:rPr>
                <w:rFonts w:ascii="Calibri" w:hAnsi="Calibri" w:cs="Calibri"/>
                <w:color w:val="000000"/>
              </w:rPr>
              <w:t>pož</w:t>
            </w:r>
            <w:proofErr w:type="spellEnd"/>
            <w:r w:rsidRPr="002A527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 xml:space="preserve"> poplachu</w:t>
            </w:r>
          </w:p>
        </w:tc>
        <w:tc>
          <w:tcPr>
            <w:tcW w:w="3069" w:type="dxa"/>
          </w:tcPr>
          <w:p w:rsidR="007F6C4C" w:rsidRPr="002A527E" w:rsidRDefault="007F6C4C" w:rsidP="002A527E">
            <w:pPr>
              <w:autoSpaceDE w:val="0"/>
              <w:autoSpaceDN w:val="0"/>
              <w:adjustRightInd w:val="0"/>
              <w:ind w:left="1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</w:t>
            </w:r>
            <w:r w:rsidRPr="002A527E">
              <w:rPr>
                <w:rFonts w:ascii="Calibri" w:hAnsi="Calibri" w:cs="Calibri"/>
                <w:color w:val="000000"/>
              </w:rPr>
              <w:t>ednotk</w:t>
            </w:r>
            <w:r>
              <w:rPr>
                <w:rFonts w:ascii="Calibri" w:hAnsi="Calibri" w:cs="Calibri"/>
                <w:color w:val="000000"/>
              </w:rPr>
              <w:t>a požární ochrany</w:t>
            </w:r>
          </w:p>
        </w:tc>
        <w:tc>
          <w:tcPr>
            <w:tcW w:w="4536" w:type="dxa"/>
          </w:tcPr>
          <w:p w:rsidR="007F6C4C" w:rsidRPr="002A527E" w:rsidRDefault="007F6C4C" w:rsidP="00DB6745">
            <w:pPr>
              <w:autoSpaceDE w:val="0"/>
              <w:autoSpaceDN w:val="0"/>
              <w:adjustRightInd w:val="0"/>
              <w:ind w:left="31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telefon</w:t>
            </w:r>
          </w:p>
        </w:tc>
      </w:tr>
      <w:tr w:rsidR="007F6C4C" w:rsidRPr="002A527E" w:rsidTr="007F6C4C">
        <w:tc>
          <w:tcPr>
            <w:tcW w:w="1575" w:type="dxa"/>
          </w:tcPr>
          <w:p w:rsidR="007F6C4C" w:rsidRPr="002A527E" w:rsidRDefault="007F6C4C" w:rsidP="002A52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2A527E">
              <w:rPr>
                <w:rFonts w:ascii="Calibri" w:hAnsi="Calibri" w:cs="Calibri"/>
                <w:color w:val="000000"/>
              </w:rPr>
              <w:t>I.</w:t>
            </w:r>
          </w:p>
        </w:tc>
        <w:tc>
          <w:tcPr>
            <w:tcW w:w="3069" w:type="dxa"/>
          </w:tcPr>
          <w:p w:rsidR="007F6C4C" w:rsidRPr="002A527E" w:rsidRDefault="007F6C4C" w:rsidP="002A527E">
            <w:pPr>
              <w:autoSpaceDE w:val="0"/>
              <w:autoSpaceDN w:val="0"/>
              <w:adjustRightInd w:val="0"/>
              <w:ind w:left="32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HZS Mladá Boleslav</w:t>
            </w:r>
          </w:p>
        </w:tc>
        <w:tc>
          <w:tcPr>
            <w:tcW w:w="4536" w:type="dxa"/>
          </w:tcPr>
          <w:p w:rsidR="007F6C4C" w:rsidRPr="002A527E" w:rsidRDefault="007F6C4C" w:rsidP="007F6C4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150, 112, 950 681 200</w:t>
            </w:r>
          </w:p>
        </w:tc>
      </w:tr>
      <w:tr w:rsidR="007F6C4C" w:rsidRPr="002A527E" w:rsidTr="007F6C4C">
        <w:tc>
          <w:tcPr>
            <w:tcW w:w="1575" w:type="dxa"/>
          </w:tcPr>
          <w:p w:rsidR="007F6C4C" w:rsidRPr="002A527E" w:rsidRDefault="007F6C4C" w:rsidP="002A52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</w:t>
            </w:r>
            <w:r w:rsidRPr="002A527E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069" w:type="dxa"/>
          </w:tcPr>
          <w:p w:rsidR="007F6C4C" w:rsidRPr="002A527E" w:rsidRDefault="007F6C4C" w:rsidP="002A52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JSDH Luštěnice</w:t>
            </w:r>
          </w:p>
        </w:tc>
        <w:tc>
          <w:tcPr>
            <w:tcW w:w="4536" w:type="dxa"/>
          </w:tcPr>
          <w:p w:rsidR="007F6C4C" w:rsidRPr="002A527E" w:rsidRDefault="007F6C4C" w:rsidP="007F6C4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326 357 139, 723 580 730</w:t>
            </w:r>
          </w:p>
        </w:tc>
      </w:tr>
      <w:tr w:rsidR="007F6C4C" w:rsidRPr="002A527E" w:rsidTr="007F6C4C">
        <w:tc>
          <w:tcPr>
            <w:tcW w:w="1575" w:type="dxa"/>
          </w:tcPr>
          <w:p w:rsidR="007F6C4C" w:rsidRPr="002A527E" w:rsidRDefault="007F6C4C" w:rsidP="002A52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2A527E">
              <w:rPr>
                <w:rFonts w:ascii="Calibri" w:hAnsi="Calibri" w:cs="Calibri"/>
                <w:color w:val="000000"/>
              </w:rPr>
              <w:t>I.</w:t>
            </w:r>
          </w:p>
        </w:tc>
        <w:tc>
          <w:tcPr>
            <w:tcW w:w="3069" w:type="dxa"/>
          </w:tcPr>
          <w:p w:rsidR="007F6C4C" w:rsidRPr="002A527E" w:rsidRDefault="007F6C4C" w:rsidP="002A52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JSDH Smilovice</w:t>
            </w:r>
          </w:p>
        </w:tc>
        <w:tc>
          <w:tcPr>
            <w:tcW w:w="4536" w:type="dxa"/>
          </w:tcPr>
          <w:p w:rsidR="007F6C4C" w:rsidRPr="002A527E" w:rsidRDefault="007F6C4C" w:rsidP="007F6C4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326 357 286, 607 669 612</w:t>
            </w:r>
          </w:p>
        </w:tc>
      </w:tr>
      <w:tr w:rsidR="007F6C4C" w:rsidRPr="002A527E" w:rsidTr="007F6C4C">
        <w:tc>
          <w:tcPr>
            <w:tcW w:w="1575" w:type="dxa"/>
          </w:tcPr>
          <w:p w:rsidR="007F6C4C" w:rsidRPr="002A527E" w:rsidRDefault="007F6C4C" w:rsidP="002A52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</w:t>
            </w:r>
            <w:r w:rsidRPr="002A527E">
              <w:rPr>
                <w:rFonts w:ascii="Calibri" w:hAnsi="Calibri" w:cs="Calibri"/>
                <w:color w:val="000000"/>
              </w:rPr>
              <w:t>I.</w:t>
            </w:r>
          </w:p>
        </w:tc>
        <w:tc>
          <w:tcPr>
            <w:tcW w:w="3069" w:type="dxa"/>
          </w:tcPr>
          <w:p w:rsidR="007F6C4C" w:rsidRPr="002A527E" w:rsidRDefault="007F6C4C" w:rsidP="002A52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JSDH Luštěnice</w:t>
            </w:r>
          </w:p>
        </w:tc>
        <w:tc>
          <w:tcPr>
            <w:tcW w:w="4536" w:type="dxa"/>
          </w:tcPr>
          <w:p w:rsidR="007F6C4C" w:rsidRPr="002A527E" w:rsidRDefault="007F6C4C" w:rsidP="007F6C4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326 357 139, 723 580 730</w:t>
            </w:r>
          </w:p>
        </w:tc>
      </w:tr>
      <w:tr w:rsidR="007F6C4C" w:rsidRPr="002A527E" w:rsidTr="007F6C4C">
        <w:tc>
          <w:tcPr>
            <w:tcW w:w="1575" w:type="dxa"/>
          </w:tcPr>
          <w:p w:rsidR="007F6C4C" w:rsidRPr="002A527E" w:rsidRDefault="007F6C4C" w:rsidP="002A52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</w:t>
            </w:r>
            <w:r w:rsidRPr="002A527E">
              <w:rPr>
                <w:rFonts w:ascii="Calibri" w:hAnsi="Calibri" w:cs="Calibri"/>
                <w:color w:val="000000"/>
              </w:rPr>
              <w:t>I.</w:t>
            </w:r>
          </w:p>
        </w:tc>
        <w:tc>
          <w:tcPr>
            <w:tcW w:w="3069" w:type="dxa"/>
          </w:tcPr>
          <w:p w:rsidR="007F6C4C" w:rsidRPr="002A527E" w:rsidRDefault="007F6C4C" w:rsidP="002A52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JSDH Smilovice</w:t>
            </w:r>
          </w:p>
        </w:tc>
        <w:tc>
          <w:tcPr>
            <w:tcW w:w="4536" w:type="dxa"/>
          </w:tcPr>
          <w:p w:rsidR="007F6C4C" w:rsidRPr="002A527E" w:rsidRDefault="007F6C4C" w:rsidP="007F6C4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326 357 286, 607 669 612</w:t>
            </w:r>
          </w:p>
        </w:tc>
      </w:tr>
    </w:tbl>
    <w:p w:rsidR="002A527E" w:rsidRDefault="002A527E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2D7937" w:rsidRDefault="002D7937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2A527E" w:rsidRDefault="002A527E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35"/>
        <w:gridCol w:w="2115"/>
        <w:gridCol w:w="2028"/>
        <w:gridCol w:w="3434"/>
      </w:tblGrid>
      <w:tr w:rsidR="00DA433F" w:rsidRPr="00DA433F" w:rsidTr="00DA433F">
        <w:tc>
          <w:tcPr>
            <w:tcW w:w="1635" w:type="dxa"/>
          </w:tcPr>
          <w:p w:rsidR="00DA433F" w:rsidRPr="00DA433F" w:rsidRDefault="00DA433F" w:rsidP="002212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DA433F">
              <w:rPr>
                <w:rFonts w:ascii="Calibri" w:hAnsi="Calibri" w:cs="Calibri"/>
                <w:color w:val="000000"/>
              </w:rPr>
              <w:t>Dislokace JPO</w:t>
            </w:r>
          </w:p>
        </w:tc>
        <w:tc>
          <w:tcPr>
            <w:tcW w:w="2115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ind w:left="365"/>
              <w:rPr>
                <w:rFonts w:ascii="Calibri" w:hAnsi="Calibri" w:cs="Calibri"/>
                <w:color w:val="000000"/>
              </w:rPr>
            </w:pPr>
            <w:r w:rsidRPr="00DA433F">
              <w:rPr>
                <w:rFonts w:ascii="Calibri" w:hAnsi="Calibri" w:cs="Calibri"/>
                <w:color w:val="000000"/>
              </w:rPr>
              <w:t>Kategorie JPO</w:t>
            </w:r>
          </w:p>
        </w:tc>
        <w:tc>
          <w:tcPr>
            <w:tcW w:w="2028" w:type="dxa"/>
          </w:tcPr>
          <w:p w:rsidR="00DA433F" w:rsidRDefault="00DA433F" w:rsidP="00DA433F">
            <w:pPr>
              <w:autoSpaceDE w:val="0"/>
              <w:autoSpaceDN w:val="0"/>
              <w:adjustRightInd w:val="0"/>
              <w:ind w:left="535"/>
              <w:rPr>
                <w:rFonts w:ascii="Calibri" w:hAnsi="Calibri" w:cs="Calibri"/>
                <w:color w:val="000000"/>
              </w:rPr>
            </w:pPr>
            <w:r w:rsidRPr="00DA433F">
              <w:rPr>
                <w:rFonts w:ascii="Calibri" w:hAnsi="Calibri" w:cs="Calibri"/>
                <w:color w:val="000000"/>
              </w:rPr>
              <w:t>Počet členů</w:t>
            </w:r>
          </w:p>
          <w:p w:rsidR="00DA433F" w:rsidRPr="00DA433F" w:rsidRDefault="00DA433F" w:rsidP="00DA433F">
            <w:pPr>
              <w:autoSpaceDE w:val="0"/>
              <w:autoSpaceDN w:val="0"/>
              <w:adjustRightInd w:val="0"/>
              <w:ind w:left="535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34" w:type="dxa"/>
          </w:tcPr>
          <w:p w:rsid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DA433F">
              <w:rPr>
                <w:rFonts w:ascii="Calibri" w:hAnsi="Calibri" w:cs="Calibri"/>
                <w:color w:val="000000"/>
              </w:rPr>
              <w:t xml:space="preserve">Minimální počet členů v </w:t>
            </w:r>
            <w:r>
              <w:rPr>
                <w:rFonts w:ascii="Calibri" w:hAnsi="Calibri" w:cs="Calibri"/>
                <w:color w:val="000000"/>
              </w:rPr>
              <w:t>pohotovosti</w:t>
            </w:r>
          </w:p>
          <w:p w:rsidR="00DA433F" w:rsidRP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DA433F" w:rsidRPr="00DA433F" w:rsidTr="00DA433F">
        <w:tc>
          <w:tcPr>
            <w:tcW w:w="1635" w:type="dxa"/>
          </w:tcPr>
          <w:p w:rsidR="00DA433F" w:rsidRPr="00DA433F" w:rsidRDefault="00DA433F" w:rsidP="002212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DA433F">
              <w:rPr>
                <w:rFonts w:ascii="Calibri" w:hAnsi="Calibri" w:cs="Calibri"/>
                <w:color w:val="000000"/>
              </w:rPr>
              <w:t>Luštěnice</w:t>
            </w:r>
          </w:p>
        </w:tc>
        <w:tc>
          <w:tcPr>
            <w:tcW w:w="2115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ind w:left="335"/>
              <w:rPr>
                <w:rFonts w:ascii="Calibri" w:hAnsi="Calibri" w:cs="Calibri"/>
                <w:color w:val="000000"/>
              </w:rPr>
            </w:pPr>
            <w:r w:rsidRPr="00DA433F">
              <w:rPr>
                <w:rFonts w:ascii="Calibri" w:hAnsi="Calibri" w:cs="Calibri"/>
                <w:color w:val="000000"/>
              </w:rPr>
              <w:t>JPO III / 1</w:t>
            </w:r>
          </w:p>
        </w:tc>
        <w:tc>
          <w:tcPr>
            <w:tcW w:w="2028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ind w:left="715"/>
              <w:rPr>
                <w:rFonts w:ascii="Calibri" w:hAnsi="Calibri" w:cs="Calibri"/>
                <w:color w:val="000000"/>
              </w:rPr>
            </w:pPr>
            <w:r w:rsidRPr="00DA433F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434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</w:t>
            </w:r>
            <w:r w:rsidRPr="00DA433F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DA433F" w:rsidRPr="00DA433F" w:rsidTr="00DA433F">
        <w:tc>
          <w:tcPr>
            <w:tcW w:w="1635" w:type="dxa"/>
          </w:tcPr>
          <w:p w:rsidR="00DA433F" w:rsidRPr="00DA433F" w:rsidRDefault="00DA433F" w:rsidP="002212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15" w:type="dxa"/>
          </w:tcPr>
          <w:p w:rsidR="00DA433F" w:rsidRPr="00DA433F" w:rsidRDefault="00DA433F" w:rsidP="002212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28" w:type="dxa"/>
          </w:tcPr>
          <w:p w:rsidR="00DA433F" w:rsidRPr="00DA433F" w:rsidRDefault="00DA433F" w:rsidP="002212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34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</w:tbl>
    <w:p w:rsidR="002D7937" w:rsidRDefault="002D7937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2D7937" w:rsidRDefault="002D7937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2D7937" w:rsidRDefault="002D7937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80"/>
        <w:gridCol w:w="1532"/>
      </w:tblGrid>
      <w:tr w:rsidR="00DA433F" w:rsidRPr="00DA433F" w:rsidTr="00DA433F">
        <w:tc>
          <w:tcPr>
            <w:tcW w:w="7680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DA433F">
              <w:rPr>
                <w:rFonts w:ascii="Calibri" w:hAnsi="Calibri" w:cs="Calibri"/>
                <w:color w:val="000000"/>
              </w:rPr>
              <w:t>Požární technika a věcné prostředky PO</w:t>
            </w:r>
          </w:p>
        </w:tc>
        <w:tc>
          <w:tcPr>
            <w:tcW w:w="1532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</w:t>
            </w:r>
            <w:r w:rsidRPr="00DA433F">
              <w:rPr>
                <w:rFonts w:ascii="Calibri" w:hAnsi="Calibri" w:cs="Calibri"/>
                <w:color w:val="000000"/>
              </w:rPr>
              <w:t>Počet</w:t>
            </w:r>
          </w:p>
        </w:tc>
      </w:tr>
      <w:tr w:rsidR="00DA433F" w:rsidRPr="00DA433F" w:rsidTr="00DA433F">
        <w:tc>
          <w:tcPr>
            <w:tcW w:w="7680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DA433F">
              <w:rPr>
                <w:rFonts w:ascii="Calibri" w:hAnsi="Calibri" w:cs="Calibri"/>
                <w:color w:val="000000"/>
              </w:rPr>
              <w:t>CAS 25 RTHP</w:t>
            </w:r>
          </w:p>
        </w:tc>
        <w:tc>
          <w:tcPr>
            <w:tcW w:w="1532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</w:t>
            </w:r>
            <w:r w:rsidRPr="00DA433F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A433F" w:rsidRPr="00DA433F" w:rsidTr="00DA433F">
        <w:tc>
          <w:tcPr>
            <w:tcW w:w="7680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spellStart"/>
            <w:r w:rsidRPr="00DA433F">
              <w:rPr>
                <w:rFonts w:ascii="Calibri" w:hAnsi="Calibri" w:cs="Calibri"/>
                <w:color w:val="000000"/>
              </w:rPr>
              <w:t>Cas</w:t>
            </w:r>
            <w:proofErr w:type="spellEnd"/>
            <w:r w:rsidRPr="00DA433F">
              <w:rPr>
                <w:rFonts w:ascii="Calibri" w:hAnsi="Calibri" w:cs="Calibri"/>
                <w:color w:val="000000"/>
              </w:rPr>
              <w:t xml:space="preserve"> k 25 L101.860</w:t>
            </w:r>
          </w:p>
        </w:tc>
        <w:tc>
          <w:tcPr>
            <w:tcW w:w="1532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</w:t>
            </w:r>
            <w:r w:rsidRPr="00DA433F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A433F" w:rsidRPr="00DA433F" w:rsidTr="00DA433F">
        <w:tc>
          <w:tcPr>
            <w:tcW w:w="7680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DA433F">
              <w:rPr>
                <w:rFonts w:ascii="Calibri" w:hAnsi="Calibri" w:cs="Calibri"/>
                <w:color w:val="000000"/>
              </w:rPr>
              <w:t>PPS 12</w:t>
            </w:r>
          </w:p>
        </w:tc>
        <w:tc>
          <w:tcPr>
            <w:tcW w:w="1532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</w:t>
            </w:r>
            <w:r w:rsidRPr="00DA433F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F64FD8" w:rsidRPr="00DA433F" w:rsidTr="00DA433F">
        <w:tc>
          <w:tcPr>
            <w:tcW w:w="7680" w:type="dxa"/>
          </w:tcPr>
          <w:p w:rsidR="00F64FD8" w:rsidRPr="00DA433F" w:rsidRDefault="00F64FD8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 Ford Transit</w:t>
            </w:r>
          </w:p>
        </w:tc>
        <w:tc>
          <w:tcPr>
            <w:tcW w:w="1532" w:type="dxa"/>
          </w:tcPr>
          <w:p w:rsidR="00F64FD8" w:rsidRDefault="00F64FD8" w:rsidP="00F64FD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</w:t>
            </w:r>
          </w:p>
        </w:tc>
      </w:tr>
      <w:tr w:rsidR="00DA433F" w:rsidRPr="00DA433F" w:rsidTr="00DA433F">
        <w:tc>
          <w:tcPr>
            <w:tcW w:w="7680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gramStart"/>
            <w:r w:rsidRPr="00DA433F">
              <w:rPr>
                <w:rFonts w:ascii="Calibri" w:hAnsi="Calibri" w:cs="Calibri"/>
                <w:color w:val="000000"/>
              </w:rPr>
              <w:t>Pila Stihl</w:t>
            </w:r>
            <w:proofErr w:type="gramEnd"/>
            <w:r w:rsidRPr="00DA433F">
              <w:rPr>
                <w:rFonts w:ascii="Calibri" w:hAnsi="Calibri" w:cs="Calibri"/>
                <w:color w:val="000000"/>
              </w:rPr>
              <w:t xml:space="preserve"> MS 280</w:t>
            </w:r>
          </w:p>
        </w:tc>
        <w:tc>
          <w:tcPr>
            <w:tcW w:w="1532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</w:t>
            </w:r>
            <w:r w:rsidRPr="00DA433F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A433F" w:rsidRPr="00DA433F" w:rsidTr="00DA433F">
        <w:tc>
          <w:tcPr>
            <w:tcW w:w="7680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DA433F">
              <w:rPr>
                <w:rFonts w:ascii="Calibri" w:hAnsi="Calibri" w:cs="Calibri"/>
                <w:color w:val="000000"/>
              </w:rPr>
              <w:t>Plovoucí čerpadlo</w:t>
            </w:r>
          </w:p>
        </w:tc>
        <w:tc>
          <w:tcPr>
            <w:tcW w:w="1532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</w:t>
            </w:r>
            <w:r w:rsidRPr="00DA433F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A433F" w:rsidRPr="00DA433F" w:rsidTr="00DA433F">
        <w:tc>
          <w:tcPr>
            <w:tcW w:w="7680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Oblek </w:t>
            </w:r>
            <w:proofErr w:type="spellStart"/>
            <w:r>
              <w:rPr>
                <w:rFonts w:ascii="Calibri" w:hAnsi="Calibri" w:cs="Calibri"/>
                <w:color w:val="000000"/>
              </w:rPr>
              <w:t>Fireman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II</w:t>
            </w:r>
            <w:r w:rsidRPr="00DA433F">
              <w:rPr>
                <w:rFonts w:ascii="Calibri" w:hAnsi="Calibri" w:cs="Calibri"/>
                <w:color w:val="000000"/>
              </w:rPr>
              <w:t>I</w:t>
            </w:r>
          </w:p>
        </w:tc>
        <w:tc>
          <w:tcPr>
            <w:tcW w:w="1532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</w:t>
            </w:r>
            <w:r w:rsidRPr="00DA433F"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DA433F" w:rsidRPr="00DA433F" w:rsidTr="00DA433F">
        <w:tc>
          <w:tcPr>
            <w:tcW w:w="7680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DA433F">
              <w:rPr>
                <w:rFonts w:ascii="Calibri" w:hAnsi="Calibri" w:cs="Calibri"/>
                <w:color w:val="000000"/>
              </w:rPr>
              <w:t xml:space="preserve">Přilba </w:t>
            </w:r>
            <w:proofErr w:type="spellStart"/>
            <w:r w:rsidRPr="00DA433F">
              <w:rPr>
                <w:rFonts w:ascii="Calibri" w:hAnsi="Calibri" w:cs="Calibri"/>
                <w:color w:val="000000"/>
              </w:rPr>
              <w:t>Gallet</w:t>
            </w:r>
            <w:proofErr w:type="spellEnd"/>
            <w:r w:rsidRPr="00DA433F">
              <w:rPr>
                <w:rFonts w:ascii="Calibri" w:hAnsi="Calibri" w:cs="Calibri"/>
                <w:color w:val="000000"/>
              </w:rPr>
              <w:t xml:space="preserve"> F1SA</w:t>
            </w:r>
          </w:p>
        </w:tc>
        <w:tc>
          <w:tcPr>
            <w:tcW w:w="1532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</w:t>
            </w:r>
            <w:r w:rsidRPr="00DA433F"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DA433F" w:rsidRPr="00DA433F" w:rsidTr="00DA433F">
        <w:tc>
          <w:tcPr>
            <w:tcW w:w="7680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DA433F">
              <w:rPr>
                <w:rFonts w:ascii="Calibri" w:hAnsi="Calibri" w:cs="Calibri"/>
                <w:color w:val="000000"/>
              </w:rPr>
              <w:t>Obuv Zeman ZZF 0412B</w:t>
            </w:r>
          </w:p>
        </w:tc>
        <w:tc>
          <w:tcPr>
            <w:tcW w:w="1532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</w:t>
            </w:r>
            <w:r w:rsidRPr="00DA433F"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DA433F" w:rsidRPr="00DA433F" w:rsidTr="00DA433F">
        <w:tc>
          <w:tcPr>
            <w:tcW w:w="7680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DA433F">
              <w:rPr>
                <w:rFonts w:ascii="Calibri" w:hAnsi="Calibri" w:cs="Calibri"/>
                <w:color w:val="000000"/>
              </w:rPr>
              <w:t xml:space="preserve">Rukavice </w:t>
            </w:r>
            <w:proofErr w:type="spellStart"/>
            <w:r w:rsidRPr="00DA433F">
              <w:rPr>
                <w:rFonts w:ascii="Calibri" w:hAnsi="Calibri" w:cs="Calibri"/>
                <w:color w:val="000000"/>
              </w:rPr>
              <w:t>Firemaster</w:t>
            </w:r>
            <w:proofErr w:type="spellEnd"/>
            <w:r w:rsidRPr="00DA433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A433F">
              <w:rPr>
                <w:rFonts w:ascii="Calibri" w:hAnsi="Calibri" w:cs="Calibri"/>
                <w:color w:val="000000"/>
              </w:rPr>
              <w:t>Wildland</w:t>
            </w:r>
            <w:proofErr w:type="spellEnd"/>
            <w:r w:rsidRPr="00DA433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A433F">
              <w:rPr>
                <w:rFonts w:ascii="Calibri" w:hAnsi="Calibri" w:cs="Calibri"/>
                <w:color w:val="000000"/>
              </w:rPr>
              <w:t>Glove</w:t>
            </w:r>
            <w:proofErr w:type="spellEnd"/>
          </w:p>
        </w:tc>
        <w:tc>
          <w:tcPr>
            <w:tcW w:w="1532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</w:t>
            </w:r>
            <w:r w:rsidRPr="00DA433F"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DA433F" w:rsidRPr="00DA433F" w:rsidTr="00DA433F">
        <w:tc>
          <w:tcPr>
            <w:tcW w:w="7680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DA433F">
              <w:rPr>
                <w:rFonts w:ascii="Calibri" w:hAnsi="Calibri" w:cs="Calibri"/>
                <w:color w:val="000000"/>
              </w:rPr>
              <w:t xml:space="preserve">Rukavice </w:t>
            </w:r>
            <w:proofErr w:type="spellStart"/>
            <w:r w:rsidRPr="00DA433F">
              <w:rPr>
                <w:rFonts w:ascii="Calibri" w:hAnsi="Calibri" w:cs="Calibri"/>
                <w:color w:val="000000"/>
              </w:rPr>
              <w:t>Karoline</w:t>
            </w:r>
            <w:proofErr w:type="spellEnd"/>
            <w:r w:rsidRPr="00DA433F">
              <w:rPr>
                <w:rFonts w:ascii="Calibri" w:hAnsi="Calibri" w:cs="Calibri"/>
                <w:color w:val="000000"/>
              </w:rPr>
              <w:t xml:space="preserve"> Holík</w:t>
            </w:r>
          </w:p>
        </w:tc>
        <w:tc>
          <w:tcPr>
            <w:tcW w:w="1532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</w:t>
            </w:r>
            <w:r w:rsidRPr="00DA433F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DA433F" w:rsidRPr="00DA433F" w:rsidTr="00DA433F">
        <w:tc>
          <w:tcPr>
            <w:tcW w:w="7680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DA433F">
              <w:rPr>
                <w:rFonts w:ascii="Calibri" w:hAnsi="Calibri" w:cs="Calibri"/>
                <w:color w:val="000000"/>
              </w:rPr>
              <w:t xml:space="preserve">Kalové </w:t>
            </w:r>
            <w:proofErr w:type="spellStart"/>
            <w:r w:rsidRPr="00DA433F">
              <w:rPr>
                <w:rFonts w:ascii="Calibri" w:hAnsi="Calibri" w:cs="Calibri"/>
                <w:color w:val="000000"/>
              </w:rPr>
              <w:t>čepradlo</w:t>
            </w:r>
            <w:proofErr w:type="spellEnd"/>
          </w:p>
        </w:tc>
        <w:tc>
          <w:tcPr>
            <w:tcW w:w="1532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</w:t>
            </w:r>
            <w:r w:rsidRPr="00DA433F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A433F" w:rsidRPr="00DA433F" w:rsidTr="00DA433F">
        <w:tc>
          <w:tcPr>
            <w:tcW w:w="7680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DA433F">
              <w:rPr>
                <w:rFonts w:ascii="Calibri" w:hAnsi="Calibri" w:cs="Calibri"/>
                <w:color w:val="000000"/>
              </w:rPr>
              <w:t>Elektrocentrála</w:t>
            </w:r>
          </w:p>
        </w:tc>
        <w:tc>
          <w:tcPr>
            <w:tcW w:w="1532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</w:t>
            </w:r>
            <w:r w:rsidRPr="00DA433F">
              <w:rPr>
                <w:rFonts w:ascii="Calibri" w:hAnsi="Calibri" w:cs="Calibri"/>
                <w:color w:val="000000"/>
              </w:rPr>
              <w:t>1</w:t>
            </w:r>
          </w:p>
        </w:tc>
      </w:tr>
    </w:tbl>
    <w:p w:rsidR="002A527E" w:rsidRDefault="002A527E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90418B" w:rsidRDefault="0090418B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90418B" w:rsidRDefault="0090418B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305F7" w:rsidRDefault="00A305F7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90418B" w:rsidRDefault="0090418B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90418B" w:rsidRDefault="0090418B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2A527E" w:rsidRDefault="00EA4086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 xml:space="preserve">Příloha </w:t>
      </w:r>
      <w:r w:rsidR="0047549F">
        <w:rPr>
          <w:rFonts w:ascii="Calibri" w:hAnsi="Calibri" w:cs="Calibri"/>
          <w:color w:val="000000"/>
        </w:rPr>
        <w:t>č. 2 k vyhlášce</w:t>
      </w:r>
      <w:r w:rsidR="00DB6745">
        <w:rPr>
          <w:rFonts w:ascii="Calibri" w:hAnsi="Calibri" w:cs="Calibri"/>
          <w:color w:val="000000"/>
        </w:rPr>
        <w:t xml:space="preserve"> </w:t>
      </w:r>
    </w:p>
    <w:p w:rsidR="002A527E" w:rsidRDefault="002A527E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2A527E" w:rsidRDefault="002A527E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2A527E" w:rsidRDefault="002A527E" w:rsidP="00DA43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:rsidR="00EA4086" w:rsidRDefault="00EA4086" w:rsidP="00DA433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SEZNAM DŮLEŽITÝCH TELEFONNÍCH ČÍSEL</w:t>
      </w:r>
    </w:p>
    <w:p w:rsidR="00EB2052" w:rsidRDefault="00EB2052" w:rsidP="00DA433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8"/>
          <w:szCs w:val="28"/>
        </w:rPr>
      </w:pPr>
    </w:p>
    <w:p w:rsidR="00DA433F" w:rsidRPr="00EB2052" w:rsidRDefault="00DA433F" w:rsidP="00DA433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EA4086" w:rsidRPr="00EB2052" w:rsidRDefault="00EA4086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B2052">
        <w:rPr>
          <w:rFonts w:ascii="Calibri" w:hAnsi="Calibri" w:cs="Calibri"/>
          <w:color w:val="000000"/>
          <w:sz w:val="24"/>
          <w:szCs w:val="24"/>
        </w:rPr>
        <w:t xml:space="preserve">Linka tísňového </w:t>
      </w:r>
      <w:proofErr w:type="gramStart"/>
      <w:r w:rsidRPr="00EB2052">
        <w:rPr>
          <w:rFonts w:ascii="Calibri" w:hAnsi="Calibri" w:cs="Calibri"/>
          <w:color w:val="000000"/>
          <w:sz w:val="24"/>
          <w:szCs w:val="24"/>
        </w:rPr>
        <w:t>volání</w:t>
      </w:r>
      <w:r w:rsidR="00DA433F" w:rsidRPr="00EB2052">
        <w:rPr>
          <w:rFonts w:ascii="Calibri" w:hAnsi="Calibri" w:cs="Calibri"/>
          <w:color w:val="000000"/>
          <w:sz w:val="24"/>
          <w:szCs w:val="24"/>
        </w:rPr>
        <w:t xml:space="preserve">                                 </w:t>
      </w:r>
      <w:r w:rsidRPr="00EB205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A433F" w:rsidRPr="00EB205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B2052">
        <w:rPr>
          <w:rFonts w:ascii="Calibri" w:hAnsi="Calibri" w:cs="Calibri"/>
          <w:color w:val="000000"/>
          <w:sz w:val="24"/>
          <w:szCs w:val="24"/>
        </w:rPr>
        <w:t>112</w:t>
      </w:r>
      <w:proofErr w:type="gramEnd"/>
    </w:p>
    <w:p w:rsidR="00EA4086" w:rsidRPr="00EB2052" w:rsidRDefault="00EA4086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EB2052">
        <w:rPr>
          <w:rFonts w:ascii="Calibri" w:hAnsi="Calibri" w:cs="Calibri"/>
          <w:color w:val="000000"/>
          <w:sz w:val="24"/>
          <w:szCs w:val="24"/>
        </w:rPr>
        <w:t xml:space="preserve">Hasiči </w:t>
      </w:r>
      <w:r w:rsidR="00DA433F" w:rsidRPr="00EB205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</w:t>
      </w:r>
      <w:r w:rsidRPr="00EB2052">
        <w:rPr>
          <w:rFonts w:ascii="Calibri" w:hAnsi="Calibri" w:cs="Calibri"/>
          <w:color w:val="000000"/>
          <w:sz w:val="24"/>
          <w:szCs w:val="24"/>
        </w:rPr>
        <w:t xml:space="preserve">150 </w:t>
      </w:r>
      <w:r w:rsidR="00DA433F" w:rsidRPr="00EB2052">
        <w:rPr>
          <w:rFonts w:ascii="Calibri" w:hAnsi="Calibri" w:cs="Calibri"/>
          <w:color w:val="000000"/>
          <w:sz w:val="24"/>
          <w:szCs w:val="24"/>
        </w:rPr>
        <w:t xml:space="preserve">                     </w:t>
      </w:r>
      <w:r w:rsidRPr="00EB2052">
        <w:rPr>
          <w:rFonts w:ascii="Calibri" w:hAnsi="Calibri" w:cs="Calibri"/>
          <w:color w:val="000000"/>
          <w:sz w:val="24"/>
          <w:szCs w:val="24"/>
        </w:rPr>
        <w:t>326 322 777</w:t>
      </w:r>
      <w:proofErr w:type="gramEnd"/>
    </w:p>
    <w:p w:rsidR="00EA4086" w:rsidRPr="00EB2052" w:rsidRDefault="00EA4086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B2052">
        <w:rPr>
          <w:rFonts w:ascii="Calibri" w:hAnsi="Calibri" w:cs="Calibri"/>
          <w:color w:val="000000"/>
          <w:sz w:val="24"/>
          <w:szCs w:val="24"/>
        </w:rPr>
        <w:t xml:space="preserve">Záchranná </w:t>
      </w:r>
      <w:proofErr w:type="gramStart"/>
      <w:r w:rsidRPr="00EB2052">
        <w:rPr>
          <w:rFonts w:ascii="Calibri" w:hAnsi="Calibri" w:cs="Calibri"/>
          <w:color w:val="000000"/>
          <w:sz w:val="24"/>
          <w:szCs w:val="24"/>
        </w:rPr>
        <w:t>služba</w:t>
      </w:r>
      <w:r w:rsidR="00DA433F" w:rsidRPr="00EB205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</w:t>
      </w:r>
      <w:r w:rsidRPr="00EB2052">
        <w:rPr>
          <w:rFonts w:ascii="Calibri" w:hAnsi="Calibri" w:cs="Calibri"/>
          <w:color w:val="000000"/>
          <w:sz w:val="24"/>
          <w:szCs w:val="24"/>
        </w:rPr>
        <w:t xml:space="preserve"> 155 </w:t>
      </w:r>
      <w:r w:rsidR="00DA433F" w:rsidRPr="00EB2052">
        <w:rPr>
          <w:rFonts w:ascii="Calibri" w:hAnsi="Calibri" w:cs="Calibri"/>
          <w:color w:val="000000"/>
          <w:sz w:val="24"/>
          <w:szCs w:val="24"/>
        </w:rPr>
        <w:t xml:space="preserve">                     </w:t>
      </w:r>
      <w:r w:rsidRPr="00EB2052">
        <w:rPr>
          <w:rFonts w:ascii="Calibri" w:hAnsi="Calibri" w:cs="Calibri"/>
          <w:color w:val="000000"/>
          <w:sz w:val="24"/>
          <w:szCs w:val="24"/>
        </w:rPr>
        <w:t>326 326 444</w:t>
      </w:r>
      <w:proofErr w:type="gramEnd"/>
    </w:p>
    <w:p w:rsidR="00EA4086" w:rsidRPr="00EB2052" w:rsidRDefault="00EA4086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EB2052">
        <w:rPr>
          <w:rFonts w:ascii="Calibri" w:hAnsi="Calibri" w:cs="Calibri"/>
          <w:color w:val="000000"/>
          <w:sz w:val="24"/>
          <w:szCs w:val="24"/>
        </w:rPr>
        <w:t>Policie</w:t>
      </w:r>
      <w:r w:rsidR="00DA433F" w:rsidRPr="00EB205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</w:t>
      </w:r>
      <w:r w:rsidRPr="00EB2052">
        <w:rPr>
          <w:rFonts w:ascii="Calibri" w:hAnsi="Calibri" w:cs="Calibri"/>
          <w:color w:val="000000"/>
          <w:sz w:val="24"/>
          <w:szCs w:val="24"/>
        </w:rPr>
        <w:t>158</w:t>
      </w:r>
      <w:proofErr w:type="gramEnd"/>
    </w:p>
    <w:p w:rsidR="00EA4086" w:rsidRPr="00EB2052" w:rsidRDefault="00EA4086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B2052">
        <w:rPr>
          <w:rFonts w:ascii="Calibri" w:hAnsi="Calibri" w:cs="Calibri"/>
          <w:color w:val="000000"/>
          <w:sz w:val="24"/>
          <w:szCs w:val="24"/>
        </w:rPr>
        <w:t xml:space="preserve">Poruchy </w:t>
      </w:r>
      <w:proofErr w:type="gramStart"/>
      <w:r w:rsidRPr="00EB2052">
        <w:rPr>
          <w:rFonts w:ascii="Calibri" w:hAnsi="Calibri" w:cs="Calibri"/>
          <w:color w:val="000000"/>
          <w:sz w:val="24"/>
          <w:szCs w:val="24"/>
        </w:rPr>
        <w:t>elektřiny</w:t>
      </w:r>
      <w:r w:rsidR="00DA433F" w:rsidRPr="00EB205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</w:t>
      </w:r>
      <w:r w:rsidRPr="00EB2052">
        <w:rPr>
          <w:rFonts w:ascii="Calibri" w:hAnsi="Calibri" w:cs="Calibri"/>
          <w:color w:val="000000"/>
          <w:sz w:val="24"/>
          <w:szCs w:val="24"/>
        </w:rPr>
        <w:t xml:space="preserve"> 840 850 860</w:t>
      </w:r>
      <w:proofErr w:type="gramEnd"/>
    </w:p>
    <w:p w:rsidR="00EA4086" w:rsidRPr="00EB2052" w:rsidRDefault="00EA4086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B2052">
        <w:rPr>
          <w:rFonts w:ascii="Calibri" w:hAnsi="Calibri" w:cs="Calibri"/>
          <w:color w:val="000000"/>
          <w:sz w:val="24"/>
          <w:szCs w:val="24"/>
        </w:rPr>
        <w:t xml:space="preserve">Poruchy </w:t>
      </w:r>
      <w:proofErr w:type="gramStart"/>
      <w:r w:rsidRPr="00EB2052">
        <w:rPr>
          <w:rFonts w:ascii="Calibri" w:hAnsi="Calibri" w:cs="Calibri"/>
          <w:color w:val="000000"/>
          <w:sz w:val="24"/>
          <w:szCs w:val="24"/>
        </w:rPr>
        <w:t xml:space="preserve">vody </w:t>
      </w:r>
      <w:r w:rsidR="00DA433F" w:rsidRPr="00EB205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</w:t>
      </w:r>
      <w:r w:rsidRPr="00EB2052">
        <w:rPr>
          <w:rFonts w:ascii="Calibri" w:hAnsi="Calibri" w:cs="Calibri"/>
          <w:color w:val="000000"/>
          <w:sz w:val="24"/>
          <w:szCs w:val="24"/>
        </w:rPr>
        <w:t xml:space="preserve">326 721 507 </w:t>
      </w:r>
      <w:r w:rsidR="00DA433F" w:rsidRPr="00EB2052"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Pr="00EB2052">
        <w:rPr>
          <w:rFonts w:ascii="Calibri" w:hAnsi="Calibri" w:cs="Calibri"/>
          <w:color w:val="000000"/>
          <w:sz w:val="24"/>
          <w:szCs w:val="24"/>
        </w:rPr>
        <w:t xml:space="preserve">326 376 130 </w:t>
      </w:r>
      <w:r w:rsidR="00DA433F" w:rsidRPr="00EB2052"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Pr="00EB2052">
        <w:rPr>
          <w:rFonts w:ascii="Calibri" w:hAnsi="Calibri" w:cs="Calibri"/>
          <w:color w:val="000000"/>
          <w:sz w:val="24"/>
          <w:szCs w:val="24"/>
        </w:rPr>
        <w:t>326 376 160</w:t>
      </w:r>
      <w:proofErr w:type="gramEnd"/>
    </w:p>
    <w:p w:rsidR="00EA4086" w:rsidRPr="00EB2052" w:rsidRDefault="00EA4086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B2052">
        <w:rPr>
          <w:rFonts w:ascii="Calibri" w:hAnsi="Calibri" w:cs="Calibri"/>
          <w:color w:val="000000"/>
          <w:sz w:val="24"/>
          <w:szCs w:val="24"/>
        </w:rPr>
        <w:t xml:space="preserve">Poruchy </w:t>
      </w:r>
      <w:proofErr w:type="gramStart"/>
      <w:r w:rsidRPr="00EB2052">
        <w:rPr>
          <w:rFonts w:ascii="Calibri" w:hAnsi="Calibri" w:cs="Calibri"/>
          <w:color w:val="000000"/>
          <w:sz w:val="24"/>
          <w:szCs w:val="24"/>
        </w:rPr>
        <w:t xml:space="preserve">plynu </w:t>
      </w:r>
      <w:r w:rsidR="00DA433F" w:rsidRPr="00EB205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</w:t>
      </w:r>
      <w:r w:rsidRPr="00EB2052">
        <w:rPr>
          <w:rFonts w:ascii="Calibri" w:hAnsi="Calibri" w:cs="Calibri"/>
          <w:color w:val="000000"/>
          <w:sz w:val="24"/>
          <w:szCs w:val="24"/>
        </w:rPr>
        <w:t>1239</w:t>
      </w:r>
      <w:proofErr w:type="gramEnd"/>
    </w:p>
    <w:p w:rsidR="00EA4086" w:rsidRPr="00EB2052" w:rsidRDefault="00EA4086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B2052">
        <w:rPr>
          <w:rFonts w:ascii="Calibri" w:hAnsi="Calibri" w:cs="Calibri"/>
          <w:color w:val="000000"/>
          <w:sz w:val="24"/>
          <w:szCs w:val="24"/>
        </w:rPr>
        <w:t xml:space="preserve">Starosta </w:t>
      </w:r>
      <w:proofErr w:type="gramStart"/>
      <w:r w:rsidRPr="00EB2052">
        <w:rPr>
          <w:rFonts w:ascii="Calibri" w:hAnsi="Calibri" w:cs="Calibri"/>
          <w:color w:val="000000"/>
          <w:sz w:val="24"/>
          <w:szCs w:val="24"/>
        </w:rPr>
        <w:t xml:space="preserve">obce </w:t>
      </w:r>
      <w:r w:rsidR="00DA433F" w:rsidRPr="00EB205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326 357 139</w:t>
      </w:r>
      <w:r w:rsidRPr="00EB205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A433F" w:rsidRPr="00EB2052">
        <w:rPr>
          <w:rFonts w:ascii="Calibri" w:hAnsi="Calibri" w:cs="Calibri"/>
          <w:color w:val="000000"/>
          <w:sz w:val="24"/>
          <w:szCs w:val="24"/>
        </w:rPr>
        <w:t xml:space="preserve">      601 327 200</w:t>
      </w:r>
      <w:proofErr w:type="gramEnd"/>
    </w:p>
    <w:p w:rsidR="00EA4086" w:rsidRPr="00EB2052" w:rsidRDefault="00EA4086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B2052">
        <w:rPr>
          <w:rFonts w:ascii="Calibri" w:hAnsi="Calibri" w:cs="Calibri"/>
          <w:color w:val="000000"/>
          <w:sz w:val="24"/>
          <w:szCs w:val="24"/>
        </w:rPr>
        <w:t xml:space="preserve">Místostarosta </w:t>
      </w:r>
      <w:proofErr w:type="gramStart"/>
      <w:r w:rsidRPr="00EB2052">
        <w:rPr>
          <w:rFonts w:ascii="Calibri" w:hAnsi="Calibri" w:cs="Calibri"/>
          <w:color w:val="000000"/>
          <w:sz w:val="24"/>
          <w:szCs w:val="24"/>
        </w:rPr>
        <w:t xml:space="preserve">obce </w:t>
      </w:r>
      <w:r w:rsidR="00DA433F" w:rsidRPr="00EB2052">
        <w:rPr>
          <w:rFonts w:ascii="Calibri" w:hAnsi="Calibri" w:cs="Calibri"/>
          <w:color w:val="000000"/>
          <w:sz w:val="24"/>
          <w:szCs w:val="24"/>
        </w:rPr>
        <w:t xml:space="preserve">                                       739 216 307       </w:t>
      </w:r>
      <w:r w:rsidR="00787038" w:rsidRPr="00EB2052">
        <w:rPr>
          <w:rFonts w:ascii="Calibri" w:hAnsi="Calibri" w:cs="Calibri"/>
          <w:color w:val="000000"/>
          <w:sz w:val="24"/>
          <w:szCs w:val="24"/>
        </w:rPr>
        <w:t>775 684 858</w:t>
      </w:r>
      <w:proofErr w:type="gramEnd"/>
    </w:p>
    <w:p w:rsidR="00EA4086" w:rsidRPr="00EB2052" w:rsidRDefault="00EA4086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B2052">
        <w:rPr>
          <w:rFonts w:ascii="Calibri" w:hAnsi="Calibri" w:cs="Calibri"/>
          <w:color w:val="000000"/>
          <w:sz w:val="24"/>
          <w:szCs w:val="24"/>
        </w:rPr>
        <w:t>Velitel JSDH</w:t>
      </w:r>
      <w:r w:rsidR="00787038" w:rsidRPr="00EB205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</w:t>
      </w:r>
      <w:r w:rsidR="000235FE">
        <w:rPr>
          <w:rFonts w:ascii="Calibri" w:hAnsi="Calibri" w:cs="Calibri"/>
          <w:color w:val="000000"/>
          <w:sz w:val="24"/>
          <w:szCs w:val="24"/>
        </w:rPr>
        <w:t xml:space="preserve"> 732 115 775</w:t>
      </w:r>
    </w:p>
    <w:p w:rsidR="00787038" w:rsidRDefault="00787038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87038" w:rsidRDefault="00787038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87038" w:rsidRDefault="00787038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87038" w:rsidRDefault="00787038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87038" w:rsidRDefault="00787038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87038" w:rsidRDefault="00787038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87038" w:rsidRDefault="00787038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87038" w:rsidRDefault="00787038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87038" w:rsidRDefault="00787038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87038" w:rsidRDefault="00787038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87038" w:rsidRDefault="00787038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87038" w:rsidRDefault="00787038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87038" w:rsidRDefault="00787038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87038" w:rsidRDefault="00787038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87038" w:rsidRDefault="00787038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87038" w:rsidRDefault="00787038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87038" w:rsidRDefault="00787038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87038" w:rsidRDefault="00787038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87038" w:rsidRDefault="00787038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87038" w:rsidRDefault="00787038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87038" w:rsidRDefault="00787038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87038" w:rsidRDefault="00787038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87038" w:rsidRDefault="00787038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87038" w:rsidRDefault="00787038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87038" w:rsidRDefault="00787038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87038" w:rsidRDefault="00787038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87038" w:rsidRDefault="00787038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</w:rPr>
      </w:pPr>
      <w:r>
        <w:rPr>
          <w:rFonts w:ascii="Calibri,Italic" w:hAnsi="Calibri,Italic" w:cs="Calibri,Italic"/>
          <w:i/>
          <w:iCs/>
          <w:color w:val="000000"/>
        </w:rPr>
        <w:t>Zodpoví</w:t>
      </w:r>
      <w:r w:rsidR="00787038">
        <w:rPr>
          <w:rFonts w:ascii="Calibri,Italic" w:hAnsi="Calibri,Italic" w:cs="Calibri,Italic"/>
          <w:i/>
          <w:iCs/>
          <w:color w:val="000000"/>
        </w:rPr>
        <w:t>dá: Starostka Obce Mgr. Magdalena Fišerová</w:t>
      </w:r>
    </w:p>
    <w:p w:rsidR="00DF4DC7" w:rsidRDefault="00DF4DC7" w:rsidP="00922197"/>
    <w:p w:rsidR="00922197" w:rsidRDefault="00922197"/>
    <w:sectPr w:rsidR="00922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963A8"/>
    <w:multiLevelType w:val="hybridMultilevel"/>
    <w:tmpl w:val="F8629438"/>
    <w:lvl w:ilvl="0" w:tplc="EA7081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E35A18"/>
    <w:multiLevelType w:val="hybridMultilevel"/>
    <w:tmpl w:val="99B40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086"/>
    <w:rsid w:val="0000623E"/>
    <w:rsid w:val="000108C6"/>
    <w:rsid w:val="000235FE"/>
    <w:rsid w:val="000D5778"/>
    <w:rsid w:val="00276833"/>
    <w:rsid w:val="002A527E"/>
    <w:rsid w:val="002B22C3"/>
    <w:rsid w:val="002D7937"/>
    <w:rsid w:val="003713E6"/>
    <w:rsid w:val="0047549F"/>
    <w:rsid w:val="0052153C"/>
    <w:rsid w:val="00585FDF"/>
    <w:rsid w:val="005B7CAF"/>
    <w:rsid w:val="0061118A"/>
    <w:rsid w:val="006731FD"/>
    <w:rsid w:val="0076650E"/>
    <w:rsid w:val="00787038"/>
    <w:rsid w:val="007F6C4C"/>
    <w:rsid w:val="008211CA"/>
    <w:rsid w:val="008C5838"/>
    <w:rsid w:val="008E1C54"/>
    <w:rsid w:val="0090418B"/>
    <w:rsid w:val="00922197"/>
    <w:rsid w:val="00A305F7"/>
    <w:rsid w:val="00A66BDA"/>
    <w:rsid w:val="00AA66F5"/>
    <w:rsid w:val="00AC3512"/>
    <w:rsid w:val="00AE3E34"/>
    <w:rsid w:val="00B1473A"/>
    <w:rsid w:val="00B819DE"/>
    <w:rsid w:val="00B94F4A"/>
    <w:rsid w:val="00CC0460"/>
    <w:rsid w:val="00D504EF"/>
    <w:rsid w:val="00DA433F"/>
    <w:rsid w:val="00DB6745"/>
    <w:rsid w:val="00DF4DC7"/>
    <w:rsid w:val="00E8081E"/>
    <w:rsid w:val="00EA4086"/>
    <w:rsid w:val="00EB2052"/>
    <w:rsid w:val="00F6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5838"/>
    <w:pPr>
      <w:ind w:left="720"/>
      <w:contextualSpacing/>
    </w:pPr>
  </w:style>
  <w:style w:type="table" w:styleId="Mkatabulky">
    <w:name w:val="Table Grid"/>
    <w:basedOn w:val="Normlntabulka"/>
    <w:uiPriority w:val="59"/>
    <w:rsid w:val="002A5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5838"/>
    <w:pPr>
      <w:ind w:left="720"/>
      <w:contextualSpacing/>
    </w:pPr>
  </w:style>
  <w:style w:type="table" w:styleId="Mkatabulky">
    <w:name w:val="Table Grid"/>
    <w:basedOn w:val="Normlntabulka"/>
    <w:uiPriority w:val="59"/>
    <w:rsid w:val="002A5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9F554-91C9-47AF-868B-B53A9325B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1963</Words>
  <Characters>11582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Krajnakova</dc:creator>
  <cp:lastModifiedBy>Drahomíra Bauerová</cp:lastModifiedBy>
  <cp:revision>5</cp:revision>
  <cp:lastPrinted>2024-04-29T09:14:00Z</cp:lastPrinted>
  <dcterms:created xsi:type="dcterms:W3CDTF">2024-05-07T07:40:00Z</dcterms:created>
  <dcterms:modified xsi:type="dcterms:W3CDTF">2024-05-07T08:01:00Z</dcterms:modified>
</cp:coreProperties>
</file>