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SVS/2024/157636-S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6EF01EEF" w:rsidR="00616664" w:rsidRPr="004543D7" w:rsidRDefault="00616664" w:rsidP="004543D7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5541078" w14:textId="77777777" w:rsidR="004543D7" w:rsidRDefault="004543D7" w:rsidP="00946BE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08A4FFDD" w14:textId="427A351A" w:rsidR="00C7684D" w:rsidRDefault="00371419" w:rsidP="00946BE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C7684D">
            <w:rPr>
              <w:rFonts w:ascii="Arial" w:eastAsia="Calibri" w:hAnsi="Arial" w:cs="Times New Roman"/>
            </w:rPr>
            <w:t>Krajská veterinární správa Státní veterinární správy pro Středočeský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C7684D" w:rsidRPr="00C7684D">
        <w:rPr>
          <w:rFonts w:ascii="Arial" w:eastAsia="Calibri" w:hAnsi="Arial" w:cs="Times New Roman"/>
        </w:rPr>
        <w:t xml:space="preserve">jako místně a věcně příslušný správní orgán podle ustanovení § 49 odst. 1 písm. c) zák. č. 166/1999 Sb., o veterinární péči a o změně některých souvisejících zákonů (veterinární zákon), ve znění pozdějších předpisů, podle nařízení Evropského parlamentu a Rady (EU) 2016/429 ze dne 9. března 2016 o nákazách zvířat a o změně a zrušení některých aktů v oblasti zdraví zvířat (právní rámec pro zdraví zvířat), v platném znění a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 ustanovením § 75a odst. 1 a 2 veterinárního zákona, </w:t>
      </w:r>
      <w:r w:rsidR="00C7684D" w:rsidRPr="00C7684D">
        <w:rPr>
          <w:rFonts w:ascii="Arial" w:eastAsia="Calibri" w:hAnsi="Arial" w:cs="Times New Roman"/>
          <w:b/>
        </w:rPr>
        <w:t>rozhodla takto</w:t>
      </w:r>
      <w:r w:rsidR="00946BEA">
        <w:rPr>
          <w:rFonts w:ascii="Arial" w:eastAsia="Calibri" w:hAnsi="Arial" w:cs="Times New Roman"/>
        </w:rPr>
        <w:t xml:space="preserve">: 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D776006" w14:textId="77777777" w:rsidR="00C7684D" w:rsidRPr="00C7684D" w:rsidRDefault="00C7684D" w:rsidP="00C7684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  <w:b/>
        </w:rPr>
      </w:pPr>
      <w:r w:rsidRPr="00C7684D">
        <w:rPr>
          <w:rFonts w:ascii="Arial" w:eastAsia="Calibri" w:hAnsi="Arial" w:cs="Times New Roman"/>
          <w:b/>
        </w:rPr>
        <w:t>Ukončení mimořádných veterinárních opatření</w:t>
      </w:r>
    </w:p>
    <w:p w14:paraId="0E82AD5A" w14:textId="23382AFA" w:rsidR="00C7684D" w:rsidRDefault="00946BEA" w:rsidP="00C7684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="00C7684D" w:rsidRPr="00C7684D">
        <w:rPr>
          <w:rFonts w:ascii="Arial" w:eastAsia="Calibri" w:hAnsi="Arial" w:cs="Times New Roman"/>
        </w:rPr>
        <w:t>Mimořádná veterinární opatření nařízená dne</w:t>
      </w:r>
      <w:r w:rsidR="008314E8">
        <w:rPr>
          <w:rFonts w:ascii="Arial" w:eastAsia="Calibri" w:hAnsi="Arial" w:cs="Times New Roman"/>
        </w:rPr>
        <w:t xml:space="preserve"> 16. 9. </w:t>
      </w:r>
      <w:r w:rsidR="00C7684D" w:rsidRPr="00C7684D">
        <w:rPr>
          <w:rFonts w:ascii="Arial" w:eastAsia="Calibri" w:hAnsi="Arial" w:cs="Times New Roman"/>
        </w:rPr>
        <w:t>2024 nařízením Státní veterinární správy č. j</w:t>
      </w:r>
      <w:r w:rsidR="008314E8">
        <w:rPr>
          <w:rFonts w:ascii="Arial" w:eastAsia="Calibri" w:hAnsi="Arial" w:cs="Times New Roman"/>
        </w:rPr>
        <w:t xml:space="preserve">. </w:t>
      </w:r>
      <w:r w:rsidR="008314E8" w:rsidRPr="008314E8">
        <w:rPr>
          <w:rFonts w:ascii="Arial" w:eastAsia="Calibri" w:hAnsi="Arial" w:cs="Times New Roman"/>
        </w:rPr>
        <w:t>SVS/2024/133342-S</w:t>
      </w:r>
      <w:r w:rsidR="00C7684D" w:rsidRPr="00C7684D">
        <w:rPr>
          <w:rFonts w:ascii="Arial" w:eastAsia="Calibri" w:hAnsi="Arial" w:cs="Times New Roman"/>
        </w:rPr>
        <w:t xml:space="preserve">, změněná dne </w:t>
      </w:r>
      <w:r w:rsidR="008314E8">
        <w:rPr>
          <w:rFonts w:ascii="Arial" w:eastAsia="Calibri" w:hAnsi="Arial" w:cs="Times New Roman"/>
        </w:rPr>
        <w:t>9. 10. 2024</w:t>
      </w:r>
      <w:r w:rsidR="00C7684D" w:rsidRPr="00C7684D">
        <w:rPr>
          <w:rFonts w:ascii="Arial" w:eastAsia="Calibri" w:hAnsi="Arial" w:cs="Times New Roman"/>
        </w:rPr>
        <w:t xml:space="preserve"> nařízením Státní veterinární správy č. j. </w:t>
      </w:r>
      <w:r w:rsidR="008314E8" w:rsidRPr="008314E8">
        <w:rPr>
          <w:rFonts w:ascii="Arial" w:eastAsia="Calibri" w:hAnsi="Arial" w:cs="Times New Roman"/>
        </w:rPr>
        <w:t>SVS/2024/146218-S</w:t>
      </w:r>
      <w:r w:rsidR="00C7684D" w:rsidRPr="00C7684D">
        <w:rPr>
          <w:rFonts w:ascii="Arial" w:eastAsia="Calibri" w:hAnsi="Arial" w:cs="Times New Roman"/>
        </w:rPr>
        <w:t>, vydaná z důvodů zamezení šíření nebezpečné nákazy vysoce patogenní aviární influenzy na území</w:t>
      </w:r>
      <w:r w:rsidR="008314E8">
        <w:rPr>
          <w:rFonts w:ascii="Arial" w:eastAsia="Calibri" w:hAnsi="Arial" w:cs="Times New Roman"/>
        </w:rPr>
        <w:t xml:space="preserve"> Středočeského kraje</w:t>
      </w:r>
      <w:r w:rsidR="00C7684D" w:rsidRPr="00C7684D">
        <w:rPr>
          <w:rFonts w:ascii="Arial" w:eastAsia="Calibri" w:hAnsi="Arial" w:cs="Times New Roman"/>
        </w:rPr>
        <w:t xml:space="preserve"> se ukončují. </w:t>
      </w:r>
    </w:p>
    <w:p w14:paraId="3CD573DD" w14:textId="77777777" w:rsidR="004543D7" w:rsidRPr="00C7684D" w:rsidRDefault="004543D7" w:rsidP="00C7684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E42EA5D" w14:textId="53CC5DBF" w:rsidR="005D1B5B" w:rsidRPr="005D1B5B" w:rsidRDefault="005D1B5B" w:rsidP="005D1B5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  <w:b/>
        </w:rPr>
      </w:pPr>
      <w:r w:rsidRPr="005D1B5B">
        <w:rPr>
          <w:rFonts w:ascii="Arial" w:eastAsia="Calibri" w:hAnsi="Arial" w:cs="Times New Roman"/>
          <w:b/>
        </w:rPr>
        <w:t>Zrušovací ustanovení</w:t>
      </w:r>
    </w:p>
    <w:p w14:paraId="161C9A35" w14:textId="77777777" w:rsidR="005D1B5B" w:rsidRPr="00C7684D" w:rsidRDefault="005D1B5B" w:rsidP="005D1B5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 w:rsidRPr="00C7684D">
        <w:rPr>
          <w:rFonts w:ascii="Arial" w:eastAsia="Calibri" w:hAnsi="Arial" w:cs="Times New Roman"/>
        </w:rPr>
        <w:t xml:space="preserve">Zrušují se: </w:t>
      </w:r>
    </w:p>
    <w:p w14:paraId="625494A1" w14:textId="7A0336AE" w:rsidR="005D1B5B" w:rsidRPr="00C7684D" w:rsidRDefault="005D1B5B" w:rsidP="005D1B5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 w:rsidRPr="00C7684D">
        <w:rPr>
          <w:rFonts w:ascii="Arial" w:eastAsia="Calibri" w:hAnsi="Arial" w:cs="Times New Roman"/>
        </w:rPr>
        <w:t xml:space="preserve">1. Nařízení Státní veterinární správy č. j. </w:t>
      </w:r>
      <w:r w:rsidR="00946BEA" w:rsidRPr="008314E8">
        <w:rPr>
          <w:rFonts w:ascii="Arial" w:eastAsia="Calibri" w:hAnsi="Arial" w:cs="Times New Roman"/>
        </w:rPr>
        <w:t>SVS/2024/133342-S</w:t>
      </w:r>
      <w:r w:rsidR="00946BEA" w:rsidRPr="00C7684D">
        <w:rPr>
          <w:rFonts w:ascii="Arial" w:eastAsia="Calibri" w:hAnsi="Arial" w:cs="Times New Roman"/>
        </w:rPr>
        <w:t xml:space="preserve"> </w:t>
      </w:r>
      <w:r w:rsidR="00946BEA">
        <w:rPr>
          <w:rFonts w:ascii="Arial" w:eastAsia="Calibri" w:hAnsi="Arial" w:cs="Times New Roman"/>
        </w:rPr>
        <w:t>ze dne 16. 9</w:t>
      </w:r>
      <w:r w:rsidRPr="00C7684D">
        <w:rPr>
          <w:rFonts w:ascii="Arial" w:eastAsia="Calibri" w:hAnsi="Arial" w:cs="Times New Roman"/>
        </w:rPr>
        <w:t xml:space="preserve">. 2024. </w:t>
      </w:r>
    </w:p>
    <w:p w14:paraId="21848429" w14:textId="19C8F868" w:rsidR="00616664" w:rsidRDefault="005D1B5B" w:rsidP="005D1B5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 w:rsidRPr="00C7684D">
        <w:rPr>
          <w:rFonts w:ascii="Arial" w:eastAsia="Calibri" w:hAnsi="Arial" w:cs="Times New Roman"/>
        </w:rPr>
        <w:t xml:space="preserve">2. Nařízení Státní veterinární správy č. j. </w:t>
      </w:r>
      <w:r w:rsidR="00946BEA" w:rsidRPr="008314E8">
        <w:rPr>
          <w:rFonts w:ascii="Arial" w:eastAsia="Calibri" w:hAnsi="Arial" w:cs="Times New Roman"/>
        </w:rPr>
        <w:t>SVS/2024/146218-S</w:t>
      </w:r>
      <w:r w:rsidR="00946BEA" w:rsidRPr="00C7684D">
        <w:rPr>
          <w:rFonts w:ascii="Arial" w:eastAsia="Calibri" w:hAnsi="Arial" w:cs="Times New Roman"/>
        </w:rPr>
        <w:t xml:space="preserve"> </w:t>
      </w:r>
      <w:r w:rsidR="00946BEA">
        <w:rPr>
          <w:rFonts w:ascii="Arial" w:eastAsia="Calibri" w:hAnsi="Arial" w:cs="Times New Roman"/>
        </w:rPr>
        <w:t>ze dne 9. 10</w:t>
      </w:r>
      <w:r w:rsidRPr="00C7684D">
        <w:rPr>
          <w:rFonts w:ascii="Arial" w:eastAsia="Calibri" w:hAnsi="Arial" w:cs="Times New Roman"/>
        </w:rPr>
        <w:t>. 2024.</w:t>
      </w:r>
    </w:p>
    <w:p w14:paraId="4DEE7616" w14:textId="77777777" w:rsidR="004543D7" w:rsidRPr="005D1B5B" w:rsidRDefault="004543D7" w:rsidP="005D1B5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074DDB61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8314E8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65B67704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5D1B5B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01.11.2024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371419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Otto Vraný</w:t>
          </w:r>
        </w:sdtContent>
      </w:sdt>
    </w:p>
    <w:p w14:paraId="75158A0E" w14:textId="31A163B3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5D1B5B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4F84987" w14:textId="77777777" w:rsidR="00371419" w:rsidRDefault="00371419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3DE9850" w14:textId="77777777" w:rsidR="00371419" w:rsidRDefault="00371419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AE72158" w14:textId="77777777" w:rsidR="00371419" w:rsidRDefault="00371419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5D53722" w14:textId="1873BB5A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52B58EC9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Krajský úřad Středočeského kraje, Zborovská 81, 150 00 Praha 5-Smíchov </w:t>
      </w:r>
    </w:p>
    <w:p w14:paraId="1A339767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Hasičský záchranný sbor Středočeského kraje, Jana Palacha 1970, 272 01 Kladno  </w:t>
      </w:r>
    </w:p>
    <w:p w14:paraId="484410DA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Krajské ředitelství policie Středočeského kraje, Na </w:t>
      </w:r>
      <w:proofErr w:type="spellStart"/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Baních</w:t>
      </w:r>
      <w:proofErr w:type="spellEnd"/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1535 156 00 Praha 5 </w:t>
      </w:r>
    </w:p>
    <w:p w14:paraId="76474B24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Krajská hygienická stanice Středočeského kraje se sídlem v Praze, Dittrichova 17,128 01 PRAHA 2</w:t>
      </w:r>
    </w:p>
    <w:p w14:paraId="281A9D04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Obec s rozšířenou působností Příbram</w:t>
      </w:r>
    </w:p>
    <w:p w14:paraId="20065C86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p w14:paraId="5305211E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b/>
          <w:color w:val="000000" w:themeColor="text1"/>
          <w:sz w:val="20"/>
          <w:szCs w:val="20"/>
        </w:rPr>
        <w:t xml:space="preserve">Obecní úřady obcí: </w:t>
      </w:r>
    </w:p>
    <w:p w14:paraId="06D46B19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Bezděkov pod Třemšínem, Bezděkov pod Třemšínem 3, 26242 Bezděkov pod Třemšínem,</w:t>
      </w:r>
    </w:p>
    <w:p w14:paraId="1E1D407A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Březnice, Náměstí 11, 26272 Březnice</w:t>
      </w:r>
    </w:p>
    <w:p w14:paraId="633F4A1B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Drahenice, Drahenice 87, 26285 Drahenice</w:t>
      </w:r>
    </w:p>
    <w:p w14:paraId="0E0ADA15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Hlubyně, Hlubyně 10, 26272 Hlubyně,</w:t>
      </w:r>
    </w:p>
    <w:p w14:paraId="515D1D29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Horčápsko, Horčápsko 9, 26272 Horčápsko,</w:t>
      </w:r>
    </w:p>
    <w:p w14:paraId="7C349D4F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lastRenderedPageBreak/>
        <w:t>Hudčice, Hudčice 89, 26272 Hudčice</w:t>
      </w:r>
    </w:p>
    <w:p w14:paraId="0983E3BA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Hvožďany, Hvožďany 80, 26244 Hvožďany,</w:t>
      </w:r>
    </w:p>
    <w:p w14:paraId="23C40C25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Chrást, Chrást 15, 26272 Chrást,</w:t>
      </w:r>
    </w:p>
    <w:p w14:paraId="3312BC69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Chraštice, Chraštice 2, 26272 Chraštice,</w:t>
      </w:r>
    </w:p>
    <w:p w14:paraId="70D2E13B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Koupě, Koupě 68, 26272 Koupě,</w:t>
      </w:r>
    </w:p>
    <w:p w14:paraId="65179383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Milín, 11. května 27, 26231 Milín,</w:t>
      </w:r>
    </w:p>
    <w:p w14:paraId="5482E4D3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Modřovice, Modřovice 10, 26242 Modřovice,</w:t>
      </w:r>
    </w:p>
    <w:p w14:paraId="3C91637F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Nestrašovice, Nestrašovice 37, 26272 Nestrašovice,</w:t>
      </w:r>
    </w:p>
    <w:p w14:paraId="30A2C7BE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Ostrov, Ostrov 24, 26272 Ostrov,</w:t>
      </w:r>
    </w:p>
    <w:p w14:paraId="6FD59E3C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Počaply, Počaply 45, 26272 Počaply</w:t>
      </w:r>
    </w:p>
    <w:p w14:paraId="7124584F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proofErr w:type="spellStart"/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Rožmitál</w:t>
      </w:r>
      <w:proofErr w:type="spellEnd"/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pod Třemšínem, Náměstí 8, 26242 </w:t>
      </w:r>
      <w:proofErr w:type="spellStart"/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Rožmitál</w:t>
      </w:r>
      <w:proofErr w:type="spellEnd"/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pod Třemšínem,</w:t>
      </w:r>
    </w:p>
    <w:p w14:paraId="1A5CB9ED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Sedlice, Sedlice 19, 26242 Sedlice,</w:t>
      </w:r>
    </w:p>
    <w:p w14:paraId="725569E0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Starosedlský Hrádek, Starosedlský Hrádek 51, 26272 Starosedlský Hrádek,</w:t>
      </w:r>
    </w:p>
    <w:p w14:paraId="51CB99BB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Svojšice, Svojšice 8, 26272 Svojšice,</w:t>
      </w:r>
    </w:p>
    <w:p w14:paraId="0AD56F62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Těchařovice, Těchařovice 10, 26231 Těchařovice,</w:t>
      </w:r>
    </w:p>
    <w:p w14:paraId="391EAAEA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Tochovice, Tochovice 11, 26281 Tochovice,</w:t>
      </w:r>
    </w:p>
    <w:p w14:paraId="688FA234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Třebsko, Třebsko 4, 26242 Třebsko,</w:t>
      </w:r>
    </w:p>
    <w:p w14:paraId="694EA4DE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Tušovice, Tušovice 37, 26272 Tušovice,</w:t>
      </w:r>
    </w:p>
    <w:p w14:paraId="0917BBC8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Volenice, Volenice 26, 26272 Volenice</w:t>
      </w:r>
    </w:p>
    <w:p w14:paraId="6E8BA70B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Vrančice, Vrančice 14, 26231 Vrančice,</w:t>
      </w:r>
    </w:p>
    <w:p w14:paraId="7E944475" w14:textId="77777777" w:rsidR="005D1B5B" w:rsidRPr="005D1B5B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Vševily, Vševily 70, 26272 Vševily,</w:t>
      </w:r>
    </w:p>
    <w:p w14:paraId="333C2F25" w14:textId="19133943" w:rsidR="00661489" w:rsidRDefault="005D1B5B" w:rsidP="005D1B5B">
      <w:pPr>
        <w:tabs>
          <w:tab w:val="left" w:pos="709"/>
          <w:tab w:val="left" w:pos="5387"/>
        </w:tabs>
        <w:spacing w:before="120" w:after="0" w:line="240" w:lineRule="auto"/>
        <w:jc w:val="both"/>
      </w:pPr>
      <w:r w:rsidRPr="005D1B5B">
        <w:rPr>
          <w:rFonts w:ascii="Arial" w:eastAsia="Calibri" w:hAnsi="Arial" w:cs="Times New Roman"/>
          <w:color w:val="000000" w:themeColor="text1"/>
          <w:sz w:val="20"/>
          <w:szCs w:val="20"/>
        </w:rPr>
        <w:t>Zalužany, Zalužany 145, 26284 Zalužany,</w:t>
      </w: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6428C9C2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419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371419"/>
    <w:rsid w:val="004543D7"/>
    <w:rsid w:val="00461078"/>
    <w:rsid w:val="005D1B5B"/>
    <w:rsid w:val="00616664"/>
    <w:rsid w:val="00661489"/>
    <w:rsid w:val="00740498"/>
    <w:rsid w:val="008314E8"/>
    <w:rsid w:val="009066E7"/>
    <w:rsid w:val="00946BEA"/>
    <w:rsid w:val="00AB1E28"/>
    <w:rsid w:val="00C7684D"/>
    <w:rsid w:val="00DC4873"/>
    <w:rsid w:val="00E0754C"/>
    <w:rsid w:val="00FB3CB7"/>
    <w:rsid w:val="00FB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71116B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1116B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CF3A20C406B24EA48F10C341F759C75F">
    <w:name w:val="CF3A20C406B24EA48F10C341F759C75F"/>
    <w:rsid w:val="0071116B"/>
  </w:style>
  <w:style w:type="paragraph" w:customStyle="1" w:styleId="941DF66B45AA464A87685694379356E4">
    <w:name w:val="941DF66B45AA464A87685694379356E4"/>
    <w:rsid w:val="0071116B"/>
  </w:style>
  <w:style w:type="paragraph" w:customStyle="1" w:styleId="3599CE461F374F7CB9DD6643B060A3C3">
    <w:name w:val="3599CE461F374F7CB9DD6643B060A3C3"/>
    <w:rsid w:val="0071116B"/>
  </w:style>
  <w:style w:type="paragraph" w:customStyle="1" w:styleId="A76748B98B3B41F381681C0790382180">
    <w:name w:val="A76748B98B3B41F381681C0790382180"/>
    <w:rsid w:val="0071116B"/>
  </w:style>
  <w:style w:type="paragraph" w:customStyle="1" w:styleId="4B9E15DB0E2540B0A0CAE7A388D11247">
    <w:name w:val="4B9E15DB0E2540B0A0CAE7A388D11247"/>
    <w:rsid w:val="0071116B"/>
  </w:style>
  <w:style w:type="paragraph" w:customStyle="1" w:styleId="A3541C9E640A46EC999558E9B6032246">
    <w:name w:val="A3541C9E640A46EC999558E9B6032246"/>
    <w:rsid w:val="0071116B"/>
  </w:style>
  <w:style w:type="paragraph" w:customStyle="1" w:styleId="8708B90803374E389EC22091289BFCF1">
    <w:name w:val="8708B90803374E389EC22091289BFCF1"/>
    <w:rsid w:val="0071116B"/>
  </w:style>
  <w:style w:type="paragraph" w:customStyle="1" w:styleId="77BAA3C7C14E44778D870B8F32ABDB85">
    <w:name w:val="77BAA3C7C14E44778D870B8F32ABDB85"/>
    <w:rsid w:val="0071116B"/>
  </w:style>
  <w:style w:type="paragraph" w:customStyle="1" w:styleId="C103C840378F4917BA97BA9D625D2A33">
    <w:name w:val="C103C840378F4917BA97BA9D625D2A33"/>
    <w:rsid w:val="0071116B"/>
  </w:style>
  <w:style w:type="paragraph" w:customStyle="1" w:styleId="F032D604A3734150AF15CCCE7485DC61">
    <w:name w:val="F032D604A3734150AF15CCCE7485DC61"/>
    <w:rsid w:val="0071116B"/>
  </w:style>
  <w:style w:type="paragraph" w:customStyle="1" w:styleId="9C864A8A035F4AD0AC9BA729E87F20BD">
    <w:name w:val="9C864A8A035F4AD0AC9BA729E87F20BD"/>
    <w:rsid w:val="0071116B"/>
  </w:style>
  <w:style w:type="paragraph" w:customStyle="1" w:styleId="B474EBF320184733BCF2AD8C5B3C0E0A">
    <w:name w:val="B474EBF320184733BCF2AD8C5B3C0E0A"/>
    <w:rsid w:val="0071116B"/>
  </w:style>
  <w:style w:type="paragraph" w:customStyle="1" w:styleId="7642EF4821B9440C98DB46510C3FF788">
    <w:name w:val="7642EF4821B9440C98DB46510C3FF788"/>
    <w:rsid w:val="0071116B"/>
  </w:style>
  <w:style w:type="paragraph" w:customStyle="1" w:styleId="10B495DD04624EF58BFC4D33CA18EDB1">
    <w:name w:val="10B495DD04624EF58BFC4D33CA18EDB1"/>
    <w:rsid w:val="0071116B"/>
  </w:style>
  <w:style w:type="paragraph" w:customStyle="1" w:styleId="D4E12A8C8D3D475EA909C178CA6A30D3">
    <w:name w:val="D4E12A8C8D3D475EA909C178CA6A30D3"/>
    <w:rsid w:val="0071116B"/>
  </w:style>
  <w:style w:type="paragraph" w:customStyle="1" w:styleId="325290655E954C80B2A2C803B0250B2C">
    <w:name w:val="325290655E954C80B2A2C803B0250B2C"/>
    <w:rsid w:val="00711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13</cp:revision>
  <dcterms:created xsi:type="dcterms:W3CDTF">2022-01-27T08:47:00Z</dcterms:created>
  <dcterms:modified xsi:type="dcterms:W3CDTF">2024-10-31T23:58:00Z</dcterms:modified>
</cp:coreProperties>
</file>