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CF231" w14:textId="77777777" w:rsidR="001F695F" w:rsidRPr="0087453B" w:rsidRDefault="001F695F" w:rsidP="0087453B">
      <w:pPr>
        <w:pStyle w:val="Zhlav"/>
        <w:tabs>
          <w:tab w:val="clear" w:pos="4536"/>
          <w:tab w:val="clear" w:pos="9072"/>
        </w:tabs>
        <w:jc w:val="right"/>
        <w:rPr>
          <w:bCs/>
          <w:color w:val="FF0000"/>
        </w:rPr>
      </w:pPr>
    </w:p>
    <w:p w14:paraId="49040D1A" w14:textId="77777777" w:rsidR="001F695F" w:rsidRPr="00B000B8" w:rsidRDefault="001F695F" w:rsidP="001F695F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Město Velké Bílovice</w:t>
      </w:r>
    </w:p>
    <w:p w14:paraId="3B778D57" w14:textId="77777777" w:rsidR="001F695F" w:rsidRDefault="001F695F" w:rsidP="001F695F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Zastupitelstvo města Velké Bílovice</w:t>
      </w:r>
    </w:p>
    <w:p w14:paraId="747615D9" w14:textId="77777777" w:rsidR="001F695F" w:rsidRPr="00B000B8" w:rsidRDefault="001F695F" w:rsidP="001F695F">
      <w:pPr>
        <w:keepNext/>
        <w:spacing w:line="276" w:lineRule="auto"/>
        <w:jc w:val="center"/>
        <w:rPr>
          <w:rFonts w:ascii="Cambria" w:hAnsi="Cambria" w:cs="Arial"/>
          <w:b/>
        </w:rPr>
      </w:pPr>
    </w:p>
    <w:p w14:paraId="71311E77" w14:textId="77777777" w:rsidR="001F695F" w:rsidRDefault="001F695F" w:rsidP="001F695F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B000B8">
        <w:rPr>
          <w:rFonts w:ascii="Cambria" w:hAnsi="Cambria" w:cs="Arial"/>
          <w:b/>
          <w:szCs w:val="24"/>
        </w:rPr>
        <w:t>Obecně závazná vyhláška města Velké Bílovice</w:t>
      </w:r>
      <w:r>
        <w:rPr>
          <w:rFonts w:ascii="Cambria" w:hAnsi="Cambria" w:cs="Arial"/>
          <w:b/>
          <w:szCs w:val="24"/>
        </w:rPr>
        <w:t>,</w:t>
      </w:r>
    </w:p>
    <w:p w14:paraId="046AA628" w14:textId="77777777" w:rsidR="001F695F" w:rsidRDefault="001F695F" w:rsidP="001F695F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B76E9B">
        <w:rPr>
          <w:rFonts w:ascii="Cambria" w:hAnsi="Cambria" w:cs="Arial"/>
          <w:b/>
          <w:szCs w:val="24"/>
        </w:rPr>
        <w:t xml:space="preserve"> </w:t>
      </w:r>
      <w:r w:rsidRPr="001F695F">
        <w:rPr>
          <w:rFonts w:ascii="Cambria" w:hAnsi="Cambria" w:cs="Arial"/>
          <w:b/>
          <w:szCs w:val="24"/>
        </w:rPr>
        <w:t xml:space="preserve">o stanovení </w:t>
      </w:r>
      <w:r>
        <w:rPr>
          <w:rFonts w:ascii="Cambria" w:hAnsi="Cambria" w:cs="Arial"/>
          <w:b/>
          <w:szCs w:val="24"/>
        </w:rPr>
        <w:t>o</w:t>
      </w:r>
      <w:r w:rsidRPr="00B000B8">
        <w:rPr>
          <w:rFonts w:ascii="Cambria" w:hAnsi="Cambria" w:cs="Arial"/>
          <w:b/>
          <w:szCs w:val="24"/>
        </w:rPr>
        <w:t>becn</w:t>
      </w:r>
      <w:r>
        <w:rPr>
          <w:rFonts w:ascii="Cambria" w:hAnsi="Cambria" w:cs="Arial"/>
          <w:b/>
          <w:szCs w:val="24"/>
        </w:rPr>
        <w:t>ího</w:t>
      </w:r>
      <w:r w:rsidRPr="00B000B8">
        <w:rPr>
          <w:rFonts w:ascii="Cambria" w:hAnsi="Cambria" w:cs="Arial"/>
          <w:b/>
          <w:szCs w:val="24"/>
        </w:rPr>
        <w:t xml:space="preserve"> </w:t>
      </w:r>
      <w:r>
        <w:rPr>
          <w:rFonts w:ascii="Cambria" w:hAnsi="Cambria" w:cs="Arial"/>
          <w:b/>
          <w:szCs w:val="24"/>
        </w:rPr>
        <w:t>systému odpadového hospodářství</w:t>
      </w:r>
    </w:p>
    <w:p w14:paraId="0A7507CE" w14:textId="77777777" w:rsidR="00776085" w:rsidRPr="001F695F" w:rsidRDefault="00776085" w:rsidP="00776085">
      <w:pPr>
        <w:jc w:val="both"/>
        <w:rPr>
          <w:rFonts w:ascii="Cambria" w:hAnsi="Cambria"/>
          <w:sz w:val="20"/>
          <w:szCs w:val="20"/>
        </w:rPr>
      </w:pPr>
      <w:r w:rsidRPr="001F695F">
        <w:rPr>
          <w:rFonts w:ascii="Cambria" w:hAnsi="Cambria"/>
          <w:sz w:val="20"/>
          <w:szCs w:val="20"/>
        </w:rPr>
        <w:tab/>
      </w:r>
    </w:p>
    <w:p w14:paraId="46B910F3" w14:textId="77777777" w:rsidR="000B3B5A" w:rsidRPr="001F695F" w:rsidRDefault="000B3B5A" w:rsidP="00776085">
      <w:pPr>
        <w:jc w:val="both"/>
        <w:rPr>
          <w:rFonts w:ascii="Cambria" w:hAnsi="Cambria"/>
          <w:sz w:val="20"/>
          <w:szCs w:val="20"/>
        </w:rPr>
      </w:pPr>
    </w:p>
    <w:p w14:paraId="44CC0D13" w14:textId="77777777" w:rsidR="00776085" w:rsidRPr="001F695F" w:rsidRDefault="00776085" w:rsidP="00776085">
      <w:pPr>
        <w:jc w:val="both"/>
        <w:rPr>
          <w:rFonts w:ascii="Cambria" w:hAnsi="Cambria"/>
          <w:sz w:val="20"/>
          <w:szCs w:val="20"/>
        </w:rPr>
      </w:pPr>
      <w:r w:rsidRPr="001F695F">
        <w:rPr>
          <w:rFonts w:ascii="Cambria" w:hAnsi="Cambria"/>
          <w:sz w:val="20"/>
          <w:szCs w:val="20"/>
        </w:rPr>
        <w:t> </w:t>
      </w:r>
    </w:p>
    <w:p w14:paraId="631E60BA" w14:textId="77777777" w:rsidR="00776085" w:rsidRPr="001F695F" w:rsidRDefault="00776085" w:rsidP="001F695F">
      <w:pPr>
        <w:jc w:val="both"/>
        <w:rPr>
          <w:rFonts w:ascii="Cambria" w:hAnsi="Cambria" w:cs="Arial"/>
          <w:sz w:val="20"/>
          <w:szCs w:val="20"/>
        </w:rPr>
      </w:pPr>
      <w:r w:rsidRPr="001F695F">
        <w:rPr>
          <w:rFonts w:ascii="Cambria" w:hAnsi="Cambria"/>
          <w:sz w:val="20"/>
          <w:szCs w:val="20"/>
        </w:rPr>
        <w:t xml:space="preserve">Zastupitelstvo města Velké Bílovice se na svém zasedání </w:t>
      </w:r>
      <w:r w:rsidRPr="00021091">
        <w:rPr>
          <w:rFonts w:ascii="Cambria" w:hAnsi="Cambria" w:cs="Arial"/>
          <w:bCs/>
          <w:sz w:val="20"/>
          <w:szCs w:val="20"/>
        </w:rPr>
        <w:t xml:space="preserve">dne </w:t>
      </w:r>
      <w:r w:rsidR="00EC1FA0" w:rsidRPr="00021091">
        <w:rPr>
          <w:rFonts w:ascii="Cambria" w:hAnsi="Cambria" w:cs="Arial"/>
          <w:bCs/>
          <w:sz w:val="20"/>
          <w:szCs w:val="20"/>
        </w:rPr>
        <w:t>25. listopadu</w:t>
      </w:r>
      <w:r w:rsidRPr="00021091">
        <w:rPr>
          <w:rFonts w:ascii="Cambria" w:hAnsi="Cambria" w:cs="Arial"/>
          <w:bCs/>
          <w:sz w:val="20"/>
          <w:szCs w:val="20"/>
        </w:rPr>
        <w:t xml:space="preserve"> 20</w:t>
      </w:r>
      <w:r w:rsidR="001F695F" w:rsidRPr="00021091">
        <w:rPr>
          <w:rFonts w:ascii="Cambria" w:hAnsi="Cambria" w:cs="Arial"/>
          <w:bCs/>
          <w:sz w:val="20"/>
          <w:szCs w:val="20"/>
        </w:rPr>
        <w:t>2</w:t>
      </w:r>
      <w:r w:rsidRPr="00021091">
        <w:rPr>
          <w:rFonts w:ascii="Cambria" w:hAnsi="Cambria" w:cs="Arial"/>
          <w:bCs/>
          <w:sz w:val="20"/>
          <w:szCs w:val="20"/>
        </w:rPr>
        <w:t xml:space="preserve">4 usnesením č. </w:t>
      </w:r>
      <w:r w:rsidR="00021091" w:rsidRPr="00021091">
        <w:rPr>
          <w:rFonts w:ascii="Cambria" w:hAnsi="Cambria" w:cs="Arial"/>
          <w:bCs/>
          <w:sz w:val="20"/>
          <w:szCs w:val="20"/>
        </w:rPr>
        <w:t>7/11/ZM/2024</w:t>
      </w:r>
      <w:r w:rsidRPr="00021091">
        <w:rPr>
          <w:rFonts w:ascii="Cambria" w:hAnsi="Cambria" w:cs="Arial"/>
          <w:bCs/>
          <w:sz w:val="20"/>
          <w:szCs w:val="20"/>
        </w:rPr>
        <w:t xml:space="preserve"> </w:t>
      </w:r>
      <w:r w:rsidRPr="00021091">
        <w:rPr>
          <w:rFonts w:ascii="Cambria" w:hAnsi="Cambria" w:cs="Arial"/>
          <w:sz w:val="20"/>
          <w:szCs w:val="20"/>
        </w:rPr>
        <w:t xml:space="preserve">usneslo vydat na základě § </w:t>
      </w:r>
      <w:r w:rsidR="00D067AF" w:rsidRPr="00021091">
        <w:rPr>
          <w:rFonts w:ascii="Cambria" w:hAnsi="Cambria" w:cs="Arial"/>
          <w:sz w:val="20"/>
          <w:szCs w:val="20"/>
        </w:rPr>
        <w:t>59</w:t>
      </w:r>
      <w:r w:rsidRPr="00021091">
        <w:rPr>
          <w:rFonts w:ascii="Cambria" w:hAnsi="Cambria" w:cs="Arial"/>
          <w:sz w:val="20"/>
          <w:szCs w:val="20"/>
        </w:rPr>
        <w:t xml:space="preserve"> odst. </w:t>
      </w:r>
      <w:r w:rsidR="00D067AF" w:rsidRPr="00021091">
        <w:rPr>
          <w:rFonts w:ascii="Cambria" w:hAnsi="Cambria" w:cs="Arial"/>
          <w:sz w:val="20"/>
          <w:szCs w:val="20"/>
        </w:rPr>
        <w:t>4</w:t>
      </w:r>
      <w:r w:rsidRPr="00021091">
        <w:rPr>
          <w:rFonts w:ascii="Cambria" w:hAnsi="Cambria" w:cs="Arial"/>
          <w:sz w:val="20"/>
          <w:szCs w:val="20"/>
        </w:rPr>
        <w:t xml:space="preserve"> zákona č.</w:t>
      </w:r>
      <w:r w:rsidR="00D067AF" w:rsidRPr="00021091">
        <w:rPr>
          <w:rFonts w:ascii="Cambria" w:hAnsi="Cambria" w:cs="Arial"/>
          <w:sz w:val="20"/>
          <w:szCs w:val="20"/>
        </w:rPr>
        <w:t xml:space="preserve"> 54</w:t>
      </w:r>
      <w:r w:rsidRPr="00021091">
        <w:rPr>
          <w:rFonts w:ascii="Cambria" w:hAnsi="Cambria" w:cs="Arial"/>
          <w:sz w:val="20"/>
          <w:szCs w:val="20"/>
        </w:rPr>
        <w:t>1/</w:t>
      </w:r>
      <w:r w:rsidRPr="001F695F">
        <w:rPr>
          <w:rFonts w:ascii="Cambria" w:hAnsi="Cambria" w:cs="Arial"/>
          <w:sz w:val="20"/>
          <w:szCs w:val="20"/>
        </w:rPr>
        <w:t>20</w:t>
      </w:r>
      <w:r w:rsidR="00D067AF">
        <w:rPr>
          <w:rFonts w:ascii="Cambria" w:hAnsi="Cambria" w:cs="Arial"/>
          <w:sz w:val="20"/>
          <w:szCs w:val="20"/>
        </w:rPr>
        <w:t>2</w:t>
      </w:r>
      <w:r w:rsidRPr="001F695F">
        <w:rPr>
          <w:rFonts w:ascii="Cambria" w:hAnsi="Cambria" w:cs="Arial"/>
          <w:sz w:val="20"/>
          <w:szCs w:val="20"/>
        </w:rPr>
        <w:t>0 Sb., o odpadech</w:t>
      </w:r>
      <w:r w:rsidR="00D067AF">
        <w:rPr>
          <w:rFonts w:ascii="Cambria" w:hAnsi="Cambria" w:cs="Arial"/>
          <w:sz w:val="20"/>
          <w:szCs w:val="20"/>
        </w:rPr>
        <w:t xml:space="preserve"> </w:t>
      </w:r>
      <w:r w:rsidR="00D067AF" w:rsidRPr="001F695F">
        <w:rPr>
          <w:rFonts w:ascii="Cambria" w:hAnsi="Cambria" w:cs="Arial"/>
          <w:sz w:val="20"/>
          <w:szCs w:val="20"/>
        </w:rPr>
        <w:t>(dále jen „zákon o odpadech“),</w:t>
      </w:r>
      <w:r w:rsidR="00D067AF">
        <w:rPr>
          <w:rFonts w:ascii="Cambria" w:hAnsi="Cambria" w:cs="Arial"/>
          <w:sz w:val="20"/>
          <w:szCs w:val="20"/>
        </w:rPr>
        <w:t xml:space="preserve"> </w:t>
      </w:r>
      <w:r w:rsidRPr="001F695F">
        <w:rPr>
          <w:rFonts w:ascii="Cambria" w:hAnsi="Cambria" w:cs="Arial"/>
          <w:sz w:val="20"/>
          <w:szCs w:val="20"/>
        </w:rPr>
        <w:t>a v souladu s § 10 písm. d) a § 84 odst. 2 písm. h) zákona č. 128/2000 Sb., o obcích (obecní zřízení), ve znění pozdějších předpisů, tuto obecně závaznou vyhlášku</w:t>
      </w:r>
      <w:r w:rsidR="00D067AF">
        <w:rPr>
          <w:rFonts w:ascii="Cambria" w:hAnsi="Cambria" w:cs="Arial"/>
          <w:sz w:val="20"/>
          <w:szCs w:val="20"/>
        </w:rPr>
        <w:t xml:space="preserve"> (dále jen „vyhláška“)</w:t>
      </w:r>
      <w:r w:rsidRPr="001F695F">
        <w:rPr>
          <w:rFonts w:ascii="Cambria" w:hAnsi="Cambria" w:cs="Arial"/>
          <w:sz w:val="20"/>
          <w:szCs w:val="20"/>
        </w:rPr>
        <w:t>:</w:t>
      </w:r>
    </w:p>
    <w:p w14:paraId="1F719CB5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</w:p>
    <w:p w14:paraId="64959D20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</w:p>
    <w:p w14:paraId="5AB9B881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>Čl. 1</w:t>
      </w:r>
    </w:p>
    <w:p w14:paraId="21E80B93" w14:textId="77777777" w:rsidR="00D36497" w:rsidRPr="001F695F" w:rsidRDefault="00D36497" w:rsidP="00D36497">
      <w:pPr>
        <w:pStyle w:val="Nadpis2"/>
        <w:jc w:val="center"/>
        <w:rPr>
          <w:rFonts w:ascii="Cambria" w:hAnsi="Cambria" w:cs="Arial"/>
          <w:b/>
          <w:bCs/>
          <w:sz w:val="20"/>
          <w:u w:val="none"/>
        </w:rPr>
      </w:pPr>
      <w:r w:rsidRPr="001F695F">
        <w:rPr>
          <w:rFonts w:ascii="Cambria" w:hAnsi="Cambria" w:cs="Arial"/>
          <w:b/>
          <w:bCs/>
          <w:sz w:val="20"/>
          <w:u w:val="none"/>
        </w:rPr>
        <w:t>Úvodní ustanovení</w:t>
      </w:r>
    </w:p>
    <w:p w14:paraId="5E10D0A8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46219718" w14:textId="77777777" w:rsidR="00D36497" w:rsidRPr="001F695F" w:rsidRDefault="00D36497" w:rsidP="00E70C46">
      <w:pPr>
        <w:numPr>
          <w:ilvl w:val="0"/>
          <w:numId w:val="10"/>
        </w:numPr>
        <w:jc w:val="both"/>
        <w:rPr>
          <w:rFonts w:ascii="Cambria" w:hAnsi="Cambria" w:cs="Arial"/>
          <w:sz w:val="20"/>
          <w:szCs w:val="20"/>
        </w:rPr>
      </w:pPr>
      <w:r w:rsidRPr="001F695F">
        <w:rPr>
          <w:rFonts w:ascii="Cambria" w:hAnsi="Cambria" w:cs="Arial"/>
          <w:sz w:val="20"/>
          <w:szCs w:val="20"/>
        </w:rPr>
        <w:t xml:space="preserve">Tato vyhláška stanovuje </w:t>
      </w:r>
      <w:r w:rsidR="00D067AF">
        <w:rPr>
          <w:rFonts w:ascii="Cambria" w:hAnsi="Cambria" w:cs="Arial"/>
          <w:sz w:val="20"/>
          <w:szCs w:val="20"/>
        </w:rPr>
        <w:t xml:space="preserve">obecní </w:t>
      </w:r>
      <w:r w:rsidRPr="001F695F">
        <w:rPr>
          <w:rFonts w:ascii="Cambria" w:hAnsi="Cambria" w:cs="Arial"/>
          <w:sz w:val="20"/>
          <w:szCs w:val="20"/>
        </w:rPr>
        <w:t>systém odpad</w:t>
      </w:r>
      <w:r w:rsidR="00D067AF">
        <w:rPr>
          <w:rFonts w:ascii="Cambria" w:hAnsi="Cambria" w:cs="Arial"/>
          <w:sz w:val="20"/>
          <w:szCs w:val="20"/>
        </w:rPr>
        <w:t>ového hospodářství na území města Velké Bílovice</w:t>
      </w:r>
      <w:r w:rsidRPr="001F695F">
        <w:rPr>
          <w:rFonts w:ascii="Cambria" w:hAnsi="Cambria" w:cs="Arial"/>
          <w:sz w:val="20"/>
          <w:szCs w:val="20"/>
        </w:rPr>
        <w:t>.</w:t>
      </w:r>
    </w:p>
    <w:p w14:paraId="11AE5A4C" w14:textId="77777777" w:rsidR="00D36497" w:rsidRPr="00E70C46" w:rsidRDefault="00D36497" w:rsidP="00E70C46">
      <w:pPr>
        <w:ind w:left="720"/>
        <w:jc w:val="both"/>
        <w:rPr>
          <w:rFonts w:ascii="Cambria" w:hAnsi="Cambria" w:cs="Arial"/>
          <w:sz w:val="20"/>
          <w:szCs w:val="20"/>
        </w:rPr>
      </w:pPr>
    </w:p>
    <w:p w14:paraId="68CAE2A2" w14:textId="77777777" w:rsidR="00E70C46" w:rsidRPr="00E70C46" w:rsidRDefault="00E70C46" w:rsidP="00E70C46">
      <w:pPr>
        <w:numPr>
          <w:ilvl w:val="0"/>
          <w:numId w:val="10"/>
        </w:numPr>
        <w:jc w:val="both"/>
        <w:rPr>
          <w:rFonts w:ascii="Cambria" w:hAnsi="Cambria" w:cs="Arial"/>
          <w:sz w:val="20"/>
          <w:szCs w:val="20"/>
        </w:rPr>
      </w:pPr>
      <w:r w:rsidRPr="00E70C46">
        <w:rPr>
          <w:rFonts w:ascii="Cambria" w:hAnsi="Cambria" w:cs="Arial"/>
          <w:sz w:val="20"/>
          <w:szCs w:val="2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70C46">
        <w:rPr>
          <w:rFonts w:ascii="Cambria" w:hAnsi="Cambria"/>
          <w:sz w:val="20"/>
          <w:szCs w:val="20"/>
        </w:rPr>
        <w:footnoteReference w:id="1"/>
      </w:r>
      <w:r w:rsidRPr="00E70C46">
        <w:rPr>
          <w:rFonts w:ascii="Cambria" w:hAnsi="Cambria" w:cs="Arial"/>
          <w:sz w:val="20"/>
          <w:szCs w:val="20"/>
        </w:rPr>
        <w:t>.</w:t>
      </w:r>
    </w:p>
    <w:p w14:paraId="4A655690" w14:textId="77777777" w:rsidR="00E70C46" w:rsidRPr="00E70C46" w:rsidRDefault="00E70C46" w:rsidP="00E70C46">
      <w:pPr>
        <w:ind w:left="720"/>
        <w:jc w:val="both"/>
        <w:rPr>
          <w:rFonts w:ascii="Cambria" w:hAnsi="Cambria" w:cs="Arial"/>
          <w:sz w:val="20"/>
          <w:szCs w:val="20"/>
        </w:rPr>
      </w:pPr>
    </w:p>
    <w:p w14:paraId="2CB6B9DD" w14:textId="77777777" w:rsidR="00E70C46" w:rsidRPr="00E70C46" w:rsidRDefault="00E70C46" w:rsidP="00E70C46">
      <w:pPr>
        <w:numPr>
          <w:ilvl w:val="0"/>
          <w:numId w:val="10"/>
        </w:numPr>
        <w:jc w:val="both"/>
        <w:rPr>
          <w:rFonts w:ascii="Cambria" w:hAnsi="Cambria" w:cs="Arial"/>
          <w:sz w:val="20"/>
          <w:szCs w:val="20"/>
        </w:rPr>
      </w:pPr>
      <w:r w:rsidRPr="00E70C46">
        <w:rPr>
          <w:rFonts w:ascii="Cambria" w:hAnsi="Cambria" w:cs="Arial"/>
          <w:sz w:val="20"/>
          <w:szCs w:val="20"/>
        </w:rPr>
        <w:t xml:space="preserve">V okamžiku, kdy osoba zapojená do obecního systému odloží movitou věc nebo odpad, </w:t>
      </w:r>
      <w:r w:rsidRPr="00E70C46">
        <w:rPr>
          <w:rFonts w:ascii="Cambria" w:hAnsi="Cambria" w:cs="Arial"/>
          <w:sz w:val="20"/>
          <w:szCs w:val="20"/>
        </w:rPr>
        <w:br/>
        <w:t>s výjimkou výrobků s ukončenou životností, na místě obcí k tomuto účelu určeném, stává se obec vlastníkem této movité věci nebo odpadu</w:t>
      </w:r>
      <w:r w:rsidRPr="00E70C46">
        <w:rPr>
          <w:rFonts w:ascii="Cambria" w:hAnsi="Cambria"/>
          <w:sz w:val="20"/>
          <w:szCs w:val="20"/>
        </w:rPr>
        <w:footnoteReference w:id="2"/>
      </w:r>
      <w:r w:rsidRPr="00E70C46">
        <w:rPr>
          <w:rFonts w:ascii="Cambria" w:hAnsi="Cambria" w:cs="Arial"/>
          <w:sz w:val="20"/>
          <w:szCs w:val="20"/>
        </w:rPr>
        <w:t xml:space="preserve">. </w:t>
      </w:r>
    </w:p>
    <w:p w14:paraId="79052E2C" w14:textId="77777777" w:rsidR="00E70C46" w:rsidRPr="00E70C46" w:rsidRDefault="00E70C46" w:rsidP="00E70C46">
      <w:pPr>
        <w:ind w:left="720"/>
        <w:jc w:val="both"/>
        <w:rPr>
          <w:rFonts w:ascii="Cambria" w:hAnsi="Cambria" w:cs="Arial"/>
          <w:sz w:val="20"/>
          <w:szCs w:val="20"/>
        </w:rPr>
      </w:pPr>
    </w:p>
    <w:p w14:paraId="56C9347C" w14:textId="77777777" w:rsidR="00E70C46" w:rsidRPr="00E70C46" w:rsidRDefault="00E70C46" w:rsidP="00E70C46">
      <w:pPr>
        <w:numPr>
          <w:ilvl w:val="0"/>
          <w:numId w:val="10"/>
        </w:numPr>
        <w:jc w:val="both"/>
        <w:rPr>
          <w:rFonts w:ascii="Cambria" w:hAnsi="Cambria" w:cs="Arial"/>
          <w:sz w:val="20"/>
          <w:szCs w:val="20"/>
        </w:rPr>
      </w:pPr>
      <w:r w:rsidRPr="00E70C46">
        <w:rPr>
          <w:rFonts w:ascii="Cambria" w:hAnsi="Cambria" w:cs="Arial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EF6577" w14:textId="77777777" w:rsidR="00E70C46" w:rsidRPr="00E70C46" w:rsidRDefault="00E70C46" w:rsidP="00E70C46">
      <w:pPr>
        <w:ind w:left="360"/>
        <w:jc w:val="both"/>
        <w:rPr>
          <w:rFonts w:ascii="Cambria" w:hAnsi="Cambria" w:cs="Arial"/>
          <w:sz w:val="20"/>
          <w:szCs w:val="20"/>
        </w:rPr>
      </w:pPr>
    </w:p>
    <w:p w14:paraId="1E148011" w14:textId="77777777" w:rsidR="00D36497" w:rsidRPr="001F695F" w:rsidRDefault="00D36497" w:rsidP="00776085">
      <w:pPr>
        <w:jc w:val="center"/>
        <w:rPr>
          <w:rFonts w:ascii="Cambria" w:hAnsi="Cambria" w:cs="Arial"/>
          <w:sz w:val="20"/>
          <w:szCs w:val="20"/>
        </w:rPr>
      </w:pPr>
    </w:p>
    <w:p w14:paraId="1381CD24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>Čl. 2</w:t>
      </w:r>
    </w:p>
    <w:p w14:paraId="75A7A40F" w14:textId="77777777" w:rsidR="00D36497" w:rsidRPr="001F695F" w:rsidRDefault="00E70C46" w:rsidP="00D36497">
      <w:pPr>
        <w:jc w:val="center"/>
        <w:rPr>
          <w:rFonts w:ascii="Cambria" w:hAnsi="Cambria" w:cs="Arial"/>
          <w:sz w:val="20"/>
          <w:szCs w:val="20"/>
        </w:rPr>
      </w:pPr>
      <w:r w:rsidRPr="00E70C46">
        <w:rPr>
          <w:rFonts w:ascii="Cambria" w:hAnsi="Cambria" w:cs="Arial"/>
          <w:b/>
          <w:sz w:val="20"/>
          <w:szCs w:val="20"/>
        </w:rPr>
        <w:t xml:space="preserve">Oddělené soustřeďování </w:t>
      </w:r>
      <w:r w:rsidR="00D36497" w:rsidRPr="001F695F">
        <w:rPr>
          <w:rFonts w:ascii="Cambria" w:hAnsi="Cambria" w:cs="Arial"/>
          <w:b/>
          <w:sz w:val="20"/>
          <w:szCs w:val="20"/>
        </w:rPr>
        <w:t>komunálního odpadu</w:t>
      </w:r>
    </w:p>
    <w:p w14:paraId="3B4DC651" w14:textId="77777777" w:rsidR="00D36497" w:rsidRPr="001F695F" w:rsidRDefault="00D36497" w:rsidP="00D36497">
      <w:pPr>
        <w:ind w:left="360"/>
        <w:jc w:val="center"/>
        <w:rPr>
          <w:rFonts w:ascii="Cambria" w:hAnsi="Cambria" w:cs="Arial"/>
          <w:b/>
          <w:sz w:val="20"/>
          <w:szCs w:val="20"/>
        </w:rPr>
      </w:pPr>
    </w:p>
    <w:p w14:paraId="31BDD670" w14:textId="77777777" w:rsidR="00E70C46" w:rsidRPr="00E70C46" w:rsidRDefault="00E70C46" w:rsidP="00E70C46">
      <w:pPr>
        <w:numPr>
          <w:ilvl w:val="0"/>
          <w:numId w:val="12"/>
        </w:numPr>
        <w:jc w:val="both"/>
        <w:rPr>
          <w:rFonts w:ascii="Cambria" w:hAnsi="Cambria" w:cs="Arial"/>
          <w:sz w:val="20"/>
          <w:szCs w:val="20"/>
        </w:rPr>
      </w:pPr>
      <w:r w:rsidRPr="00E70C46">
        <w:rPr>
          <w:rFonts w:ascii="Cambria" w:hAnsi="Cambria" w:cs="Arial"/>
          <w:sz w:val="20"/>
          <w:szCs w:val="20"/>
        </w:rPr>
        <w:t>Osoby předávající komunální odpad na místa určená obcí jsou povinny odděleně soustřeďovat následující složky:</w:t>
      </w:r>
    </w:p>
    <w:p w14:paraId="5AD84554" w14:textId="77777777" w:rsidR="00E70C46" w:rsidRPr="00E70C46" w:rsidRDefault="00E70C46" w:rsidP="00E70C46">
      <w:pPr>
        <w:rPr>
          <w:rFonts w:ascii="Cambria" w:hAnsi="Cambria" w:cs="Arial"/>
          <w:i/>
          <w:iCs/>
          <w:sz w:val="20"/>
          <w:szCs w:val="20"/>
        </w:rPr>
      </w:pPr>
    </w:p>
    <w:p w14:paraId="35E87BA9" w14:textId="77777777" w:rsidR="00E70C46" w:rsidRPr="002809FA" w:rsidRDefault="00E70C46" w:rsidP="00E70C4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iCs/>
          <w:color w:val="000000"/>
          <w:sz w:val="20"/>
          <w:szCs w:val="20"/>
        </w:rPr>
      </w:pPr>
      <w:r w:rsidRPr="002809FA">
        <w:rPr>
          <w:rFonts w:ascii="Cambria" w:hAnsi="Cambria" w:cs="Arial"/>
          <w:bCs/>
          <w:iCs/>
          <w:color w:val="000000"/>
          <w:sz w:val="20"/>
          <w:szCs w:val="20"/>
        </w:rPr>
        <w:t>Biologické odpady</w:t>
      </w:r>
      <w:r w:rsidRPr="002809FA">
        <w:rPr>
          <w:rFonts w:ascii="Cambria" w:hAnsi="Cambria" w:cs="Arial"/>
          <w:bCs/>
          <w:iCs/>
          <w:sz w:val="20"/>
          <w:szCs w:val="20"/>
        </w:rPr>
        <w:t>,</w:t>
      </w:r>
    </w:p>
    <w:p w14:paraId="32DCDB8F" w14:textId="77777777" w:rsidR="00E70C46" w:rsidRPr="002809FA" w:rsidRDefault="00E70C46" w:rsidP="00E70C46">
      <w:pPr>
        <w:pStyle w:val="Odstavecseseznamem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rPr>
          <w:rFonts w:ascii="Cambria" w:hAnsi="Cambria" w:cs="Arial"/>
          <w:bCs/>
          <w:iCs/>
          <w:color w:val="000000"/>
          <w:sz w:val="20"/>
          <w:szCs w:val="20"/>
        </w:rPr>
      </w:pPr>
      <w:r w:rsidRPr="002809FA">
        <w:rPr>
          <w:rFonts w:ascii="Cambria" w:hAnsi="Cambria" w:cs="Arial"/>
          <w:bCs/>
          <w:iCs/>
          <w:color w:val="000000"/>
          <w:sz w:val="20"/>
          <w:szCs w:val="20"/>
        </w:rPr>
        <w:t>Papír,</w:t>
      </w:r>
    </w:p>
    <w:p w14:paraId="5DDFDCA2" w14:textId="77777777" w:rsidR="00E70C46" w:rsidRPr="002809FA" w:rsidRDefault="00E70C46" w:rsidP="00E70C46">
      <w:pPr>
        <w:pStyle w:val="Odstavecseseznamem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rPr>
          <w:rFonts w:ascii="Cambria" w:hAnsi="Cambria" w:cs="Arial"/>
          <w:bCs/>
          <w:iCs/>
          <w:color w:val="000000"/>
          <w:sz w:val="20"/>
          <w:szCs w:val="20"/>
        </w:rPr>
      </w:pPr>
      <w:r w:rsidRPr="002809FA">
        <w:rPr>
          <w:rFonts w:ascii="Cambria" w:hAnsi="Cambria" w:cs="Arial"/>
          <w:bCs/>
          <w:iCs/>
          <w:color w:val="000000"/>
          <w:sz w:val="20"/>
          <w:szCs w:val="20"/>
        </w:rPr>
        <w:t>Plasty včetně PET lahví,</w:t>
      </w:r>
    </w:p>
    <w:p w14:paraId="70200AF7" w14:textId="77777777" w:rsidR="00E70C46" w:rsidRPr="002809FA" w:rsidRDefault="00E70C46" w:rsidP="00E70C4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iCs/>
          <w:color w:val="000000"/>
          <w:sz w:val="20"/>
          <w:szCs w:val="20"/>
        </w:rPr>
      </w:pPr>
      <w:r w:rsidRPr="002809FA">
        <w:rPr>
          <w:rFonts w:ascii="Cambria" w:hAnsi="Cambria" w:cs="Arial"/>
          <w:bCs/>
          <w:iCs/>
          <w:color w:val="000000"/>
          <w:sz w:val="20"/>
          <w:szCs w:val="20"/>
        </w:rPr>
        <w:t>Sklo,</w:t>
      </w:r>
    </w:p>
    <w:p w14:paraId="185196F3" w14:textId="77777777" w:rsidR="00E70C46" w:rsidRPr="002809FA" w:rsidRDefault="00E70C46" w:rsidP="00E70C4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Arial"/>
          <w:bCs/>
          <w:iCs/>
          <w:color w:val="000000"/>
          <w:sz w:val="20"/>
          <w:szCs w:val="20"/>
        </w:rPr>
      </w:pPr>
      <w:r w:rsidRPr="002809FA">
        <w:rPr>
          <w:rFonts w:ascii="Cambria" w:hAnsi="Cambria" w:cs="Arial"/>
          <w:bCs/>
          <w:iCs/>
          <w:color w:val="000000"/>
          <w:sz w:val="20"/>
          <w:szCs w:val="20"/>
        </w:rPr>
        <w:t>Kovy,</w:t>
      </w:r>
    </w:p>
    <w:p w14:paraId="0D18AD71" w14:textId="77777777" w:rsidR="00E70C46" w:rsidRPr="002809FA" w:rsidRDefault="00E70C46" w:rsidP="00E70C46">
      <w:pPr>
        <w:numPr>
          <w:ilvl w:val="0"/>
          <w:numId w:val="11"/>
        </w:numPr>
        <w:rPr>
          <w:rFonts w:ascii="Cambria" w:hAnsi="Cambria" w:cs="Arial"/>
          <w:iCs/>
          <w:sz w:val="20"/>
          <w:szCs w:val="20"/>
        </w:rPr>
      </w:pPr>
      <w:r w:rsidRPr="002809FA">
        <w:rPr>
          <w:rFonts w:ascii="Cambria" w:hAnsi="Cambria" w:cs="Arial"/>
          <w:bCs/>
          <w:iCs/>
          <w:color w:val="000000"/>
          <w:sz w:val="20"/>
          <w:szCs w:val="20"/>
        </w:rPr>
        <w:t>Nebezpečné odpady,</w:t>
      </w:r>
    </w:p>
    <w:p w14:paraId="06C26E45" w14:textId="77777777" w:rsidR="00E70C46" w:rsidRPr="002809FA" w:rsidRDefault="00E70C46" w:rsidP="00E70C46">
      <w:pPr>
        <w:numPr>
          <w:ilvl w:val="0"/>
          <w:numId w:val="11"/>
        </w:numPr>
        <w:rPr>
          <w:rFonts w:ascii="Cambria" w:hAnsi="Cambria" w:cs="Arial"/>
          <w:bCs/>
          <w:iCs/>
          <w:color w:val="000000"/>
          <w:sz w:val="20"/>
          <w:szCs w:val="20"/>
        </w:rPr>
      </w:pPr>
      <w:r w:rsidRPr="002809FA">
        <w:rPr>
          <w:rFonts w:ascii="Cambria" w:hAnsi="Cambria" w:cs="Arial"/>
          <w:bCs/>
          <w:iCs/>
          <w:color w:val="000000"/>
          <w:sz w:val="20"/>
          <w:szCs w:val="20"/>
        </w:rPr>
        <w:t>Objemný odpad,</w:t>
      </w:r>
    </w:p>
    <w:p w14:paraId="6C0CF29A" w14:textId="77777777" w:rsidR="00E70C46" w:rsidRPr="002809FA" w:rsidRDefault="00E70C46" w:rsidP="00E70C46">
      <w:pPr>
        <w:numPr>
          <w:ilvl w:val="0"/>
          <w:numId w:val="11"/>
        </w:numPr>
        <w:rPr>
          <w:rFonts w:ascii="Cambria" w:hAnsi="Cambria" w:cs="Arial"/>
          <w:iCs/>
          <w:sz w:val="20"/>
          <w:szCs w:val="20"/>
        </w:rPr>
      </w:pPr>
      <w:r w:rsidRPr="002809FA">
        <w:rPr>
          <w:rFonts w:ascii="Cambria" w:hAnsi="Cambria" w:cs="Arial"/>
          <w:iCs/>
          <w:sz w:val="20"/>
          <w:szCs w:val="20"/>
        </w:rPr>
        <w:t>Jedlé oleje a tuky,</w:t>
      </w:r>
    </w:p>
    <w:p w14:paraId="47C3FE39" w14:textId="77777777" w:rsidR="00E70C46" w:rsidRPr="002809FA" w:rsidRDefault="00E70C46" w:rsidP="00E412C9">
      <w:pPr>
        <w:numPr>
          <w:ilvl w:val="0"/>
          <w:numId w:val="11"/>
        </w:numPr>
        <w:rPr>
          <w:rFonts w:ascii="Cambria" w:hAnsi="Cambria" w:cs="Arial"/>
          <w:iCs/>
          <w:sz w:val="20"/>
          <w:szCs w:val="20"/>
        </w:rPr>
      </w:pPr>
      <w:r w:rsidRPr="002809FA">
        <w:rPr>
          <w:rFonts w:ascii="Cambria" w:hAnsi="Cambria" w:cs="Arial"/>
          <w:iCs/>
          <w:sz w:val="20"/>
          <w:szCs w:val="20"/>
        </w:rPr>
        <w:t>Textil</w:t>
      </w:r>
      <w:r w:rsidR="005312F6">
        <w:rPr>
          <w:rFonts w:ascii="Cambria" w:hAnsi="Cambria" w:cs="Arial"/>
          <w:iCs/>
          <w:sz w:val="20"/>
          <w:szCs w:val="20"/>
        </w:rPr>
        <w:t>,</w:t>
      </w:r>
      <w:r w:rsidRPr="002809FA">
        <w:rPr>
          <w:rFonts w:ascii="Cambria" w:hAnsi="Cambria" w:cs="Arial"/>
          <w:iCs/>
          <w:sz w:val="20"/>
          <w:szCs w:val="20"/>
        </w:rPr>
        <w:t xml:space="preserve"> </w:t>
      </w:r>
    </w:p>
    <w:p w14:paraId="44FCA959" w14:textId="77777777" w:rsidR="00E412C9" w:rsidRPr="002809FA" w:rsidRDefault="00E412C9" w:rsidP="00E412C9">
      <w:pPr>
        <w:numPr>
          <w:ilvl w:val="0"/>
          <w:numId w:val="11"/>
        </w:numPr>
        <w:rPr>
          <w:rFonts w:ascii="Cambria" w:hAnsi="Cambria" w:cs="Arial"/>
          <w:iCs/>
          <w:sz w:val="20"/>
          <w:szCs w:val="20"/>
        </w:rPr>
      </w:pPr>
      <w:r w:rsidRPr="002809FA">
        <w:rPr>
          <w:rFonts w:ascii="Cambria" w:hAnsi="Cambria" w:cs="Arial"/>
          <w:iCs/>
          <w:sz w:val="20"/>
          <w:szCs w:val="20"/>
        </w:rPr>
        <w:t>Nápojové kartony</w:t>
      </w:r>
      <w:r w:rsidR="005312F6">
        <w:rPr>
          <w:rFonts w:ascii="Cambria" w:hAnsi="Cambria" w:cs="Arial"/>
          <w:iCs/>
          <w:sz w:val="20"/>
          <w:szCs w:val="20"/>
        </w:rPr>
        <w:t>,</w:t>
      </w:r>
    </w:p>
    <w:p w14:paraId="2BF9909A" w14:textId="77777777" w:rsidR="000E78CC" w:rsidRDefault="000E78CC" w:rsidP="00E70C46">
      <w:pPr>
        <w:numPr>
          <w:ilvl w:val="0"/>
          <w:numId w:val="11"/>
        </w:numPr>
        <w:rPr>
          <w:rFonts w:ascii="Cambria" w:hAnsi="Cambria" w:cs="Arial"/>
          <w:iCs/>
          <w:sz w:val="20"/>
          <w:szCs w:val="20"/>
        </w:rPr>
      </w:pPr>
      <w:r>
        <w:rPr>
          <w:rFonts w:ascii="Cambria" w:hAnsi="Cambria" w:cs="Arial"/>
          <w:iCs/>
          <w:sz w:val="20"/>
          <w:szCs w:val="20"/>
        </w:rPr>
        <w:t>Nápojové plechovky,</w:t>
      </w:r>
    </w:p>
    <w:p w14:paraId="202D328C" w14:textId="77777777" w:rsidR="00E70C46" w:rsidRPr="002809FA" w:rsidRDefault="00E70C46" w:rsidP="00E70C46">
      <w:pPr>
        <w:numPr>
          <w:ilvl w:val="0"/>
          <w:numId w:val="11"/>
        </w:numPr>
        <w:rPr>
          <w:rFonts w:ascii="Cambria" w:hAnsi="Cambria" w:cs="Arial"/>
          <w:iCs/>
          <w:sz w:val="20"/>
          <w:szCs w:val="20"/>
        </w:rPr>
      </w:pPr>
      <w:r w:rsidRPr="002809FA">
        <w:rPr>
          <w:rFonts w:ascii="Cambria" w:hAnsi="Cambria" w:cs="Arial"/>
          <w:iCs/>
          <w:sz w:val="20"/>
          <w:szCs w:val="20"/>
        </w:rPr>
        <w:t>Směsný komunální odpad</w:t>
      </w:r>
      <w:r w:rsidR="005312F6">
        <w:rPr>
          <w:rFonts w:ascii="Cambria" w:hAnsi="Cambria" w:cs="Arial"/>
          <w:iCs/>
          <w:sz w:val="20"/>
          <w:szCs w:val="20"/>
        </w:rPr>
        <w:t>.</w:t>
      </w:r>
    </w:p>
    <w:p w14:paraId="00F8ED18" w14:textId="77777777" w:rsidR="00E70C46" w:rsidRPr="00E70C46" w:rsidRDefault="00E70C46" w:rsidP="00E70C46">
      <w:pPr>
        <w:rPr>
          <w:rFonts w:ascii="Cambria" w:hAnsi="Cambria" w:cs="Arial"/>
          <w:i/>
          <w:color w:val="00B0F0"/>
          <w:sz w:val="20"/>
          <w:szCs w:val="20"/>
        </w:rPr>
      </w:pPr>
      <w:r w:rsidRPr="00E70C46">
        <w:rPr>
          <w:rFonts w:ascii="Cambria" w:hAnsi="Cambria" w:cs="Arial"/>
          <w:i/>
          <w:color w:val="00B0F0"/>
          <w:sz w:val="20"/>
          <w:szCs w:val="20"/>
        </w:rPr>
        <w:t xml:space="preserve"> </w:t>
      </w:r>
    </w:p>
    <w:p w14:paraId="68AC6917" w14:textId="77777777" w:rsidR="00E70C46" w:rsidRPr="00E70C46" w:rsidRDefault="00E70C46" w:rsidP="00E70C46">
      <w:pPr>
        <w:rPr>
          <w:rFonts w:ascii="Cambria" w:hAnsi="Cambria" w:cs="Arial"/>
          <w:i/>
          <w:sz w:val="20"/>
          <w:szCs w:val="20"/>
        </w:rPr>
      </w:pPr>
    </w:p>
    <w:p w14:paraId="39487A1D" w14:textId="77777777" w:rsidR="00E70C46" w:rsidRPr="00E70C46" w:rsidRDefault="00E70C46" w:rsidP="00E70C46">
      <w:pPr>
        <w:pStyle w:val="Zkladntextodsazen"/>
        <w:numPr>
          <w:ilvl w:val="0"/>
          <w:numId w:val="12"/>
        </w:numPr>
        <w:rPr>
          <w:rFonts w:ascii="Cambria" w:hAnsi="Cambria" w:cs="Arial"/>
          <w:sz w:val="20"/>
        </w:rPr>
      </w:pPr>
      <w:r w:rsidRPr="00E70C46">
        <w:rPr>
          <w:rFonts w:ascii="Cambria" w:hAnsi="Cambria" w:cs="Arial"/>
          <w:sz w:val="20"/>
        </w:rPr>
        <w:lastRenderedPageBreak/>
        <w:t>Směsným komunálním odpadem se rozumí zbylý komunální odpad po stanoveném vytřídění podle odstavce 1 písm. a), b), c), d), e), f), g), h)</w:t>
      </w:r>
      <w:r w:rsidR="00E412C9">
        <w:rPr>
          <w:rFonts w:ascii="Cambria" w:hAnsi="Cambria" w:cs="Arial"/>
          <w:sz w:val="20"/>
        </w:rPr>
        <w:t>,</w:t>
      </w:r>
      <w:r w:rsidRPr="00E70C46">
        <w:rPr>
          <w:rFonts w:ascii="Cambria" w:hAnsi="Cambria" w:cs="Arial"/>
          <w:sz w:val="20"/>
        </w:rPr>
        <w:t xml:space="preserve"> i)</w:t>
      </w:r>
      <w:r w:rsidR="000E78CC">
        <w:rPr>
          <w:rFonts w:ascii="Cambria" w:hAnsi="Cambria" w:cs="Arial"/>
          <w:sz w:val="20"/>
        </w:rPr>
        <w:t>,</w:t>
      </w:r>
      <w:r w:rsidR="00E412C9">
        <w:rPr>
          <w:rFonts w:ascii="Cambria" w:hAnsi="Cambria" w:cs="Arial"/>
          <w:sz w:val="20"/>
        </w:rPr>
        <w:t xml:space="preserve"> j)</w:t>
      </w:r>
      <w:r w:rsidR="000E78CC">
        <w:rPr>
          <w:rFonts w:ascii="Cambria" w:hAnsi="Cambria" w:cs="Arial"/>
          <w:sz w:val="20"/>
        </w:rPr>
        <w:t xml:space="preserve"> a k)</w:t>
      </w:r>
      <w:r w:rsidRPr="00E70C46">
        <w:rPr>
          <w:rFonts w:ascii="Cambria" w:hAnsi="Cambria" w:cs="Arial"/>
          <w:sz w:val="20"/>
        </w:rPr>
        <w:t>.</w:t>
      </w:r>
    </w:p>
    <w:p w14:paraId="2C8178E9" w14:textId="77777777" w:rsidR="00E70C46" w:rsidRPr="00E70C46" w:rsidRDefault="00E70C46" w:rsidP="00E70C46">
      <w:pPr>
        <w:pStyle w:val="Zkladntextodsazen"/>
        <w:ind w:left="360" w:firstLine="0"/>
        <w:rPr>
          <w:rFonts w:ascii="Cambria" w:hAnsi="Cambria" w:cs="Arial"/>
          <w:sz w:val="20"/>
        </w:rPr>
      </w:pPr>
    </w:p>
    <w:p w14:paraId="7E085C55" w14:textId="77777777" w:rsidR="00E70C46" w:rsidRPr="00E70C46" w:rsidRDefault="00E70C46" w:rsidP="00E70C46">
      <w:pPr>
        <w:pStyle w:val="Zkladntextodsazen"/>
        <w:numPr>
          <w:ilvl w:val="0"/>
          <w:numId w:val="12"/>
        </w:numPr>
        <w:rPr>
          <w:rFonts w:ascii="Cambria" w:hAnsi="Cambria" w:cs="Arial"/>
          <w:sz w:val="20"/>
        </w:rPr>
      </w:pPr>
      <w:r w:rsidRPr="00E70C46">
        <w:rPr>
          <w:rFonts w:ascii="Cambria" w:hAnsi="Cambria" w:cs="Arial"/>
          <w:sz w:val="20"/>
        </w:rPr>
        <w:t>Objemný odpad je takový odpad, který vzhledem ke svým rozměrům nemůže být umístěn do sběrných nádob.</w:t>
      </w:r>
    </w:p>
    <w:p w14:paraId="21CB12FB" w14:textId="77777777" w:rsidR="000B3B5A" w:rsidRPr="003630EF" w:rsidRDefault="000B3B5A" w:rsidP="00776085">
      <w:pPr>
        <w:pStyle w:val="Zkladntextodsazen"/>
        <w:ind w:left="0" w:firstLine="0"/>
        <w:rPr>
          <w:rFonts w:ascii="Cambria" w:hAnsi="Cambria" w:cs="Arial"/>
          <w:sz w:val="20"/>
        </w:rPr>
      </w:pPr>
    </w:p>
    <w:p w14:paraId="06A3E275" w14:textId="77777777" w:rsidR="00D36497" w:rsidRPr="003630EF" w:rsidRDefault="00D36497" w:rsidP="003630EF">
      <w:pPr>
        <w:pStyle w:val="Zkladntextodsazen"/>
        <w:ind w:left="0" w:firstLine="0"/>
        <w:rPr>
          <w:rFonts w:ascii="Cambria" w:hAnsi="Cambria" w:cs="Arial"/>
          <w:sz w:val="20"/>
        </w:rPr>
      </w:pPr>
    </w:p>
    <w:p w14:paraId="5833499E" w14:textId="77777777" w:rsidR="003630EF" w:rsidRPr="003630EF" w:rsidRDefault="003630EF" w:rsidP="003630EF">
      <w:pPr>
        <w:jc w:val="center"/>
        <w:rPr>
          <w:rFonts w:ascii="Cambria" w:hAnsi="Cambria" w:cs="Arial"/>
          <w:b/>
          <w:sz w:val="20"/>
          <w:szCs w:val="20"/>
        </w:rPr>
      </w:pPr>
      <w:r w:rsidRPr="003630EF">
        <w:rPr>
          <w:rFonts w:ascii="Cambria" w:hAnsi="Cambria" w:cs="Arial"/>
          <w:b/>
          <w:sz w:val="20"/>
          <w:szCs w:val="20"/>
        </w:rPr>
        <w:t>Čl. 3</w:t>
      </w:r>
    </w:p>
    <w:p w14:paraId="429C0532" w14:textId="77777777" w:rsidR="003630EF" w:rsidRPr="003630EF" w:rsidRDefault="003630EF" w:rsidP="003630EF">
      <w:pPr>
        <w:jc w:val="center"/>
        <w:rPr>
          <w:rFonts w:ascii="Cambria" w:hAnsi="Cambria" w:cs="Arial"/>
          <w:b/>
          <w:sz w:val="20"/>
          <w:szCs w:val="20"/>
        </w:rPr>
      </w:pPr>
      <w:r w:rsidRPr="003630EF">
        <w:rPr>
          <w:rFonts w:ascii="Cambria" w:hAnsi="Cambria" w:cs="Arial"/>
          <w:b/>
          <w:sz w:val="20"/>
          <w:szCs w:val="20"/>
        </w:rPr>
        <w:t>Určení míst pro oddělené soustřeďování určených složek komunálního odpadu</w:t>
      </w:r>
    </w:p>
    <w:p w14:paraId="76801DFC" w14:textId="77777777" w:rsidR="003630EF" w:rsidRPr="003630EF" w:rsidRDefault="003630EF" w:rsidP="003630EF">
      <w:pPr>
        <w:tabs>
          <w:tab w:val="num" w:pos="927"/>
        </w:tabs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2C0B500C" w14:textId="77777777" w:rsidR="003630EF" w:rsidRPr="00711D3A" w:rsidRDefault="003630EF" w:rsidP="003630EF">
      <w:pPr>
        <w:numPr>
          <w:ilvl w:val="0"/>
          <w:numId w:val="13"/>
        </w:numPr>
        <w:tabs>
          <w:tab w:val="clear" w:pos="644"/>
          <w:tab w:val="num" w:pos="360"/>
          <w:tab w:val="num" w:pos="540"/>
          <w:tab w:val="num" w:pos="927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3630EF">
        <w:rPr>
          <w:rFonts w:ascii="Cambria" w:hAnsi="Cambria" w:cs="Arial"/>
          <w:sz w:val="20"/>
          <w:szCs w:val="20"/>
        </w:rPr>
        <w:t>Papír, plasty, sklo, kovy, jedlé oleje a tuky, textil</w:t>
      </w:r>
      <w:r>
        <w:rPr>
          <w:rFonts w:ascii="Cambria" w:hAnsi="Cambria" w:cs="Arial"/>
          <w:sz w:val="20"/>
          <w:szCs w:val="20"/>
        </w:rPr>
        <w:t>, nápojové kartony</w:t>
      </w:r>
      <w:r w:rsidRPr="003630EF">
        <w:rPr>
          <w:rFonts w:ascii="Cambria" w:hAnsi="Cambria" w:cs="Arial"/>
          <w:sz w:val="20"/>
          <w:szCs w:val="20"/>
        </w:rPr>
        <w:t xml:space="preserve"> se soustřeďují do </w:t>
      </w:r>
      <w:r w:rsidRPr="003630EF">
        <w:rPr>
          <w:rFonts w:ascii="Cambria" w:hAnsi="Cambria" w:cs="Arial"/>
          <w:bCs/>
          <w:sz w:val="20"/>
          <w:szCs w:val="20"/>
        </w:rPr>
        <w:t>zvláštních sběrných nádob</w:t>
      </w:r>
      <w:r w:rsidRPr="003630EF">
        <w:rPr>
          <w:rFonts w:ascii="Cambria" w:hAnsi="Cambria" w:cs="Arial"/>
          <w:sz w:val="20"/>
          <w:szCs w:val="20"/>
        </w:rPr>
        <w:t>, kterými jsou</w:t>
      </w:r>
      <w:r>
        <w:rPr>
          <w:rFonts w:ascii="Cambria" w:hAnsi="Cambria" w:cs="Arial"/>
          <w:sz w:val="20"/>
          <w:szCs w:val="20"/>
        </w:rPr>
        <w:t xml:space="preserve"> kontejnery a </w:t>
      </w:r>
      <w:r w:rsidR="00776772">
        <w:rPr>
          <w:rFonts w:ascii="Cambria" w:hAnsi="Cambria" w:cs="Arial"/>
          <w:sz w:val="20"/>
          <w:szCs w:val="20"/>
        </w:rPr>
        <w:t xml:space="preserve">kóje na </w:t>
      </w:r>
      <w:r>
        <w:rPr>
          <w:rFonts w:ascii="Cambria" w:hAnsi="Cambria" w:cs="Arial"/>
          <w:sz w:val="20"/>
          <w:szCs w:val="20"/>
        </w:rPr>
        <w:t>sběrné</w:t>
      </w:r>
      <w:r w:rsidR="00776772">
        <w:rPr>
          <w:rFonts w:ascii="Cambria" w:hAnsi="Cambria" w:cs="Arial"/>
          <w:sz w:val="20"/>
          <w:szCs w:val="20"/>
        </w:rPr>
        <w:t>m dvoře</w:t>
      </w:r>
      <w:r w:rsidR="002F0C80" w:rsidRPr="002F0C80">
        <w:rPr>
          <w:rFonts w:ascii="Cambria" w:hAnsi="Cambria" w:cs="Arial"/>
          <w:sz w:val="20"/>
          <w:szCs w:val="20"/>
        </w:rPr>
        <w:t xml:space="preserve"> </w:t>
      </w:r>
      <w:r w:rsidR="002F0C80">
        <w:rPr>
          <w:rFonts w:ascii="Cambria" w:hAnsi="Cambria" w:cs="Arial"/>
          <w:sz w:val="20"/>
          <w:szCs w:val="20"/>
        </w:rPr>
        <w:t xml:space="preserve">označené slovním popisem a kódem </w:t>
      </w:r>
      <w:r w:rsidR="002F0C80" w:rsidRPr="00711D3A">
        <w:rPr>
          <w:rFonts w:ascii="Cambria" w:hAnsi="Cambria" w:cs="Arial"/>
          <w:sz w:val="20"/>
          <w:szCs w:val="20"/>
        </w:rPr>
        <w:t>odpadu</w:t>
      </w:r>
      <w:r w:rsidR="00776772" w:rsidRPr="00711D3A">
        <w:rPr>
          <w:rFonts w:ascii="Cambria" w:hAnsi="Cambria" w:cs="Arial"/>
          <w:sz w:val="20"/>
          <w:szCs w:val="20"/>
        </w:rPr>
        <w:t>. Biologické odpady</w:t>
      </w:r>
      <w:r w:rsidR="00E2526C" w:rsidRPr="00711D3A">
        <w:rPr>
          <w:rFonts w:ascii="Cambria" w:hAnsi="Cambria" w:cs="Arial"/>
          <w:sz w:val="20"/>
          <w:szCs w:val="20"/>
        </w:rPr>
        <w:t xml:space="preserve"> se soustřeďují v areálu „Cihelna“ (</w:t>
      </w:r>
      <w:proofErr w:type="spellStart"/>
      <w:r w:rsidR="00E2526C" w:rsidRPr="00711D3A">
        <w:rPr>
          <w:rFonts w:ascii="Cambria" w:hAnsi="Cambria" w:cs="Arial"/>
          <w:sz w:val="20"/>
          <w:szCs w:val="20"/>
        </w:rPr>
        <w:t>parc</w:t>
      </w:r>
      <w:proofErr w:type="spellEnd"/>
      <w:r w:rsidR="00E2526C" w:rsidRPr="00711D3A">
        <w:rPr>
          <w:rFonts w:ascii="Cambria" w:hAnsi="Cambria" w:cs="Arial"/>
          <w:sz w:val="20"/>
          <w:szCs w:val="20"/>
        </w:rPr>
        <w:t xml:space="preserve">. č. 2853/7 v obci a </w:t>
      </w:r>
      <w:proofErr w:type="spellStart"/>
      <w:r w:rsidR="00E2526C" w:rsidRPr="00711D3A">
        <w:rPr>
          <w:rFonts w:ascii="Cambria" w:hAnsi="Cambria" w:cs="Arial"/>
          <w:sz w:val="20"/>
          <w:szCs w:val="20"/>
        </w:rPr>
        <w:t>k.ú</w:t>
      </w:r>
      <w:proofErr w:type="spellEnd"/>
      <w:r w:rsidR="00E2526C" w:rsidRPr="00711D3A">
        <w:rPr>
          <w:rFonts w:ascii="Cambria" w:hAnsi="Cambria" w:cs="Arial"/>
          <w:sz w:val="20"/>
          <w:szCs w:val="20"/>
        </w:rPr>
        <w:t>. Velké Bílovice) a dále</w:t>
      </w:r>
      <w:r w:rsidR="00701F14" w:rsidRPr="00711D3A">
        <w:rPr>
          <w:rFonts w:ascii="Cambria" w:hAnsi="Cambria" w:cs="Arial"/>
          <w:sz w:val="20"/>
          <w:szCs w:val="20"/>
        </w:rPr>
        <w:t xml:space="preserve"> v</w:t>
      </w:r>
      <w:r w:rsidR="00E2526C" w:rsidRPr="00711D3A">
        <w:rPr>
          <w:rFonts w:ascii="Cambria" w:hAnsi="Cambria" w:cs="Arial"/>
          <w:sz w:val="20"/>
          <w:szCs w:val="20"/>
        </w:rPr>
        <w:t> </w:t>
      </w:r>
      <w:r w:rsidR="00701F14" w:rsidRPr="00711D3A">
        <w:rPr>
          <w:rFonts w:ascii="Cambria" w:hAnsi="Cambria" w:cs="Arial"/>
          <w:sz w:val="20"/>
          <w:szCs w:val="20"/>
        </w:rPr>
        <w:t>domácnostech</w:t>
      </w:r>
      <w:r w:rsidR="00E2526C" w:rsidRPr="00711D3A">
        <w:rPr>
          <w:rFonts w:ascii="Cambria" w:hAnsi="Cambria" w:cs="Arial"/>
          <w:sz w:val="20"/>
          <w:szCs w:val="20"/>
        </w:rPr>
        <w:t xml:space="preserve"> se</w:t>
      </w:r>
      <w:r w:rsidR="00701F14" w:rsidRPr="00711D3A">
        <w:rPr>
          <w:rFonts w:ascii="Cambria" w:hAnsi="Cambria" w:cs="Arial"/>
          <w:sz w:val="20"/>
          <w:szCs w:val="20"/>
        </w:rPr>
        <w:t xml:space="preserve"> ukládají do hnědých plastových nádob, které jsou od domů vyváženy svozovou společností v </w:t>
      </w:r>
      <w:r w:rsidR="00162563" w:rsidRPr="00711D3A">
        <w:rPr>
          <w:rFonts w:ascii="Cambria" w:hAnsi="Cambria" w:cs="Arial"/>
          <w:sz w:val="20"/>
          <w:szCs w:val="20"/>
        </w:rPr>
        <w:t>pravidelných</w:t>
      </w:r>
      <w:r w:rsidR="00701F14" w:rsidRPr="00711D3A">
        <w:rPr>
          <w:rFonts w:ascii="Cambria" w:hAnsi="Cambria" w:cs="Arial"/>
          <w:sz w:val="20"/>
          <w:szCs w:val="20"/>
        </w:rPr>
        <w:t xml:space="preserve"> intervalech</w:t>
      </w:r>
      <w:r w:rsidR="00162563" w:rsidRPr="00711D3A">
        <w:rPr>
          <w:rFonts w:ascii="Cambria" w:hAnsi="Cambria" w:cs="Arial"/>
          <w:sz w:val="20"/>
          <w:szCs w:val="20"/>
        </w:rPr>
        <w:t xml:space="preserve"> dle svozového kalendáře</w:t>
      </w:r>
      <w:r w:rsidR="00701F14" w:rsidRPr="00711D3A">
        <w:rPr>
          <w:rFonts w:ascii="Cambria" w:hAnsi="Cambria" w:cs="Arial"/>
          <w:sz w:val="20"/>
          <w:szCs w:val="20"/>
        </w:rPr>
        <w:t>. Papír, plasty</w:t>
      </w:r>
      <w:r w:rsidR="000529BA" w:rsidRPr="00711D3A">
        <w:rPr>
          <w:rFonts w:ascii="Cambria" w:hAnsi="Cambria" w:cs="Arial"/>
          <w:sz w:val="20"/>
          <w:szCs w:val="20"/>
        </w:rPr>
        <w:t>,</w:t>
      </w:r>
      <w:r w:rsidR="00701F14" w:rsidRPr="00711D3A">
        <w:rPr>
          <w:rFonts w:ascii="Cambria" w:hAnsi="Cambria" w:cs="Arial"/>
          <w:sz w:val="20"/>
          <w:szCs w:val="20"/>
        </w:rPr>
        <w:t xml:space="preserve"> nápojové kartony</w:t>
      </w:r>
      <w:r w:rsidR="000529BA" w:rsidRPr="00711D3A">
        <w:rPr>
          <w:rFonts w:ascii="Cambria" w:hAnsi="Cambria" w:cs="Arial"/>
          <w:sz w:val="20"/>
          <w:szCs w:val="20"/>
        </w:rPr>
        <w:t xml:space="preserve"> a nápojové plechovky</w:t>
      </w:r>
      <w:r w:rsidR="00701F14" w:rsidRPr="00711D3A">
        <w:rPr>
          <w:rFonts w:ascii="Cambria" w:hAnsi="Cambria" w:cs="Arial"/>
          <w:sz w:val="20"/>
          <w:szCs w:val="20"/>
        </w:rPr>
        <w:t xml:space="preserve"> se v domácnostech odděleně soustřeďují a ukládají do průhledných plastových pytlů, které jsou od domů vyváženy ve čtrnáctidenních intervalech.</w:t>
      </w:r>
    </w:p>
    <w:p w14:paraId="490AADCE" w14:textId="77777777" w:rsidR="003630EF" w:rsidRPr="00711D3A" w:rsidRDefault="003630EF" w:rsidP="003630EF">
      <w:pPr>
        <w:rPr>
          <w:rFonts w:ascii="Cambria" w:hAnsi="Cambria" w:cs="Arial"/>
          <w:sz w:val="20"/>
          <w:szCs w:val="20"/>
        </w:rPr>
      </w:pPr>
    </w:p>
    <w:p w14:paraId="39BAA2AF" w14:textId="77777777" w:rsidR="003630EF" w:rsidRPr="00711D3A" w:rsidRDefault="003630EF" w:rsidP="003630EF">
      <w:pPr>
        <w:pStyle w:val="NormlnIMP"/>
        <w:numPr>
          <w:ilvl w:val="0"/>
          <w:numId w:val="13"/>
        </w:numPr>
        <w:tabs>
          <w:tab w:val="clear" w:pos="644"/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rPr>
          <w:rFonts w:ascii="Cambria" w:hAnsi="Cambria" w:cs="Arial"/>
          <w:sz w:val="20"/>
        </w:rPr>
      </w:pPr>
      <w:r w:rsidRPr="00711D3A">
        <w:rPr>
          <w:rFonts w:ascii="Cambria" w:hAnsi="Cambria" w:cs="Arial"/>
          <w:sz w:val="20"/>
        </w:rPr>
        <w:t xml:space="preserve">Zvláštní sběrné nádoby jsou umístěny na těchto stanovištích: </w:t>
      </w:r>
    </w:p>
    <w:p w14:paraId="47FFEE2A" w14:textId="77777777" w:rsidR="00CF0BD8" w:rsidRPr="00711D3A" w:rsidRDefault="00CF0BD8" w:rsidP="003630EF">
      <w:pPr>
        <w:tabs>
          <w:tab w:val="num" w:pos="540"/>
          <w:tab w:val="num" w:pos="927"/>
        </w:tabs>
        <w:ind w:left="360"/>
        <w:jc w:val="both"/>
        <w:rPr>
          <w:rFonts w:ascii="Cambria" w:hAnsi="Cambria" w:cs="Arial"/>
          <w:iCs/>
          <w:sz w:val="20"/>
          <w:szCs w:val="20"/>
        </w:rPr>
      </w:pPr>
    </w:p>
    <w:p w14:paraId="40608BE3" w14:textId="77777777" w:rsidR="003630EF" w:rsidRPr="00711D3A" w:rsidRDefault="00FE0A15" w:rsidP="003630EF">
      <w:pPr>
        <w:tabs>
          <w:tab w:val="num" w:pos="540"/>
          <w:tab w:val="num" w:pos="927"/>
        </w:tabs>
        <w:ind w:left="360"/>
        <w:jc w:val="both"/>
        <w:rPr>
          <w:rFonts w:ascii="Cambria" w:hAnsi="Cambria" w:cs="Arial"/>
          <w:iCs/>
          <w:sz w:val="20"/>
          <w:szCs w:val="20"/>
        </w:rPr>
      </w:pPr>
      <w:r w:rsidRPr="00711D3A">
        <w:rPr>
          <w:rFonts w:ascii="Cambria" w:hAnsi="Cambria" w:cs="Arial"/>
          <w:iCs/>
          <w:sz w:val="20"/>
          <w:szCs w:val="20"/>
        </w:rPr>
        <w:t xml:space="preserve">Stanoviště </w:t>
      </w:r>
      <w:r w:rsidR="000E78CC" w:rsidRPr="00711D3A">
        <w:rPr>
          <w:rFonts w:ascii="Cambria" w:hAnsi="Cambria" w:cs="Arial"/>
          <w:iCs/>
          <w:sz w:val="20"/>
          <w:szCs w:val="20"/>
        </w:rPr>
        <w:t xml:space="preserve">u prodejny Jednota, </w:t>
      </w:r>
      <w:r w:rsidRPr="00711D3A">
        <w:rPr>
          <w:rFonts w:ascii="Cambria" w:hAnsi="Cambria" w:cs="Arial"/>
          <w:iCs/>
          <w:sz w:val="20"/>
          <w:szCs w:val="20"/>
        </w:rPr>
        <w:t>Svárov</w:t>
      </w:r>
      <w:r w:rsidR="000E78CC" w:rsidRPr="00711D3A">
        <w:rPr>
          <w:rFonts w:ascii="Cambria" w:hAnsi="Cambria" w:cs="Arial"/>
          <w:iCs/>
          <w:sz w:val="20"/>
          <w:szCs w:val="20"/>
        </w:rPr>
        <w:t xml:space="preserve"> 67 </w:t>
      </w:r>
      <w:r w:rsidRPr="00711D3A">
        <w:rPr>
          <w:rFonts w:ascii="Cambria" w:hAnsi="Cambria" w:cs="Arial"/>
          <w:iCs/>
          <w:sz w:val="20"/>
          <w:szCs w:val="20"/>
        </w:rPr>
        <w:t>– s</w:t>
      </w:r>
      <w:r w:rsidR="003630EF" w:rsidRPr="00711D3A">
        <w:rPr>
          <w:rFonts w:ascii="Cambria" w:hAnsi="Cambria" w:cs="Arial"/>
          <w:iCs/>
          <w:sz w:val="20"/>
          <w:szCs w:val="20"/>
        </w:rPr>
        <w:t>běrné nádoby na sklo</w:t>
      </w:r>
      <w:r w:rsidRPr="00711D3A">
        <w:rPr>
          <w:rFonts w:ascii="Cambria" w:hAnsi="Cambria" w:cs="Arial"/>
          <w:iCs/>
          <w:sz w:val="20"/>
          <w:szCs w:val="20"/>
        </w:rPr>
        <w:t xml:space="preserve"> bílé a barevné, drobné kovy</w:t>
      </w:r>
      <w:r w:rsidR="00E24848" w:rsidRPr="00711D3A">
        <w:rPr>
          <w:rFonts w:ascii="Cambria" w:hAnsi="Cambria" w:cs="Arial"/>
          <w:iCs/>
          <w:sz w:val="20"/>
          <w:szCs w:val="20"/>
        </w:rPr>
        <w:t xml:space="preserve">, </w:t>
      </w:r>
      <w:r w:rsidR="00E24848" w:rsidRPr="00711D3A">
        <w:rPr>
          <w:rFonts w:ascii="Cambria" w:hAnsi="Cambria" w:cs="Arial"/>
          <w:sz w:val="20"/>
          <w:szCs w:val="20"/>
        </w:rPr>
        <w:t>nápojové plechovky</w:t>
      </w:r>
      <w:r w:rsidR="003630EF" w:rsidRPr="00711D3A">
        <w:rPr>
          <w:rFonts w:ascii="Cambria" w:hAnsi="Cambria" w:cs="Arial"/>
          <w:iCs/>
          <w:sz w:val="20"/>
          <w:szCs w:val="20"/>
        </w:rPr>
        <w:t>.</w:t>
      </w:r>
    </w:p>
    <w:p w14:paraId="52E35A02" w14:textId="77777777" w:rsidR="00CF0BD8" w:rsidRPr="00711D3A" w:rsidRDefault="00CF0BD8" w:rsidP="003630EF">
      <w:pPr>
        <w:tabs>
          <w:tab w:val="num" w:pos="540"/>
          <w:tab w:val="num" w:pos="927"/>
        </w:tabs>
        <w:ind w:left="360"/>
        <w:jc w:val="both"/>
        <w:rPr>
          <w:rFonts w:ascii="Cambria" w:hAnsi="Cambria" w:cs="Arial"/>
          <w:iCs/>
          <w:sz w:val="20"/>
          <w:szCs w:val="20"/>
        </w:rPr>
      </w:pPr>
      <w:r w:rsidRPr="00711D3A">
        <w:rPr>
          <w:rFonts w:ascii="Cambria" w:hAnsi="Cambria" w:cs="Arial"/>
          <w:iCs/>
          <w:sz w:val="20"/>
          <w:szCs w:val="20"/>
        </w:rPr>
        <w:t xml:space="preserve">Stanoviště </w:t>
      </w:r>
      <w:r w:rsidR="000E78CC" w:rsidRPr="00711D3A">
        <w:rPr>
          <w:rFonts w:ascii="Cambria" w:hAnsi="Cambria" w:cs="Arial"/>
          <w:iCs/>
          <w:sz w:val="20"/>
          <w:szCs w:val="20"/>
        </w:rPr>
        <w:t>za kulturním domem,</w:t>
      </w:r>
      <w:r w:rsidRPr="00711D3A">
        <w:rPr>
          <w:rFonts w:ascii="Cambria" w:hAnsi="Cambria" w:cs="Arial"/>
          <w:iCs/>
          <w:sz w:val="20"/>
          <w:szCs w:val="20"/>
        </w:rPr>
        <w:t xml:space="preserve"> Lipová</w:t>
      </w:r>
      <w:r w:rsidR="000E78CC" w:rsidRPr="00711D3A">
        <w:rPr>
          <w:rFonts w:ascii="Cambria" w:hAnsi="Cambria" w:cs="Arial"/>
          <w:iCs/>
          <w:sz w:val="20"/>
          <w:szCs w:val="20"/>
        </w:rPr>
        <w:t xml:space="preserve"> 72 </w:t>
      </w:r>
      <w:r w:rsidRPr="00711D3A">
        <w:rPr>
          <w:rFonts w:ascii="Cambria" w:hAnsi="Cambria" w:cs="Arial"/>
          <w:iCs/>
          <w:sz w:val="20"/>
          <w:szCs w:val="20"/>
        </w:rPr>
        <w:t xml:space="preserve">– sběrné nádoby na sklo </w:t>
      </w:r>
      <w:r w:rsidR="000529BA" w:rsidRPr="00711D3A">
        <w:rPr>
          <w:rFonts w:ascii="Cambria" w:hAnsi="Cambria" w:cs="Arial"/>
          <w:iCs/>
          <w:sz w:val="20"/>
          <w:szCs w:val="20"/>
        </w:rPr>
        <w:t>čiré</w:t>
      </w:r>
      <w:r w:rsidRPr="00711D3A">
        <w:rPr>
          <w:rFonts w:ascii="Cambria" w:hAnsi="Cambria" w:cs="Arial"/>
          <w:iCs/>
          <w:sz w:val="20"/>
          <w:szCs w:val="20"/>
        </w:rPr>
        <w:t xml:space="preserve"> a barevné, drobné kovy</w:t>
      </w:r>
      <w:r w:rsidR="00E24848" w:rsidRPr="00711D3A">
        <w:rPr>
          <w:rFonts w:ascii="Cambria" w:hAnsi="Cambria" w:cs="Arial"/>
          <w:iCs/>
          <w:sz w:val="20"/>
          <w:szCs w:val="20"/>
        </w:rPr>
        <w:t xml:space="preserve">, </w:t>
      </w:r>
      <w:r w:rsidR="00E24848" w:rsidRPr="00711D3A">
        <w:rPr>
          <w:rFonts w:ascii="Cambria" w:hAnsi="Cambria" w:cs="Arial"/>
          <w:sz w:val="20"/>
          <w:szCs w:val="20"/>
        </w:rPr>
        <w:t>nápojové plechovky</w:t>
      </w:r>
      <w:r w:rsidRPr="00711D3A">
        <w:rPr>
          <w:rFonts w:ascii="Cambria" w:hAnsi="Cambria" w:cs="Arial"/>
          <w:iCs/>
          <w:sz w:val="20"/>
          <w:szCs w:val="20"/>
        </w:rPr>
        <w:t>.</w:t>
      </w:r>
    </w:p>
    <w:p w14:paraId="7700D0B2" w14:textId="77777777" w:rsidR="000E78CC" w:rsidRPr="00711D3A" w:rsidRDefault="000E78CC" w:rsidP="003630EF">
      <w:pPr>
        <w:tabs>
          <w:tab w:val="num" w:pos="540"/>
          <w:tab w:val="num" w:pos="927"/>
        </w:tabs>
        <w:ind w:left="360"/>
        <w:jc w:val="both"/>
        <w:rPr>
          <w:rFonts w:ascii="Cambria" w:hAnsi="Cambria" w:cs="Arial"/>
          <w:iCs/>
          <w:sz w:val="20"/>
          <w:szCs w:val="20"/>
        </w:rPr>
      </w:pPr>
      <w:r w:rsidRPr="00711D3A">
        <w:rPr>
          <w:rFonts w:ascii="Cambria" w:hAnsi="Cambria" w:cs="Arial"/>
          <w:iCs/>
          <w:sz w:val="20"/>
          <w:szCs w:val="20"/>
        </w:rPr>
        <w:t xml:space="preserve">Stanoviště u prodejny </w:t>
      </w:r>
      <w:proofErr w:type="spellStart"/>
      <w:r w:rsidRPr="00711D3A">
        <w:rPr>
          <w:rFonts w:ascii="Cambria" w:hAnsi="Cambria" w:cs="Arial"/>
          <w:iCs/>
          <w:sz w:val="20"/>
          <w:szCs w:val="20"/>
        </w:rPr>
        <w:t>Lipera</w:t>
      </w:r>
      <w:proofErr w:type="spellEnd"/>
      <w:r w:rsidRPr="00711D3A">
        <w:rPr>
          <w:rFonts w:ascii="Cambria" w:hAnsi="Cambria" w:cs="Arial"/>
          <w:iCs/>
          <w:sz w:val="20"/>
          <w:szCs w:val="20"/>
        </w:rPr>
        <w:t>, Podivínská 1470 – sběrné nádoby na sklo čiré a barevné.</w:t>
      </w:r>
    </w:p>
    <w:p w14:paraId="755331ED" w14:textId="77777777" w:rsidR="000E78CC" w:rsidRPr="00711D3A" w:rsidRDefault="000E78CC" w:rsidP="003630EF">
      <w:pPr>
        <w:tabs>
          <w:tab w:val="num" w:pos="540"/>
          <w:tab w:val="num" w:pos="927"/>
        </w:tabs>
        <w:ind w:left="360"/>
        <w:jc w:val="both"/>
        <w:rPr>
          <w:rFonts w:ascii="Cambria" w:hAnsi="Cambria" w:cs="Arial"/>
          <w:iCs/>
          <w:sz w:val="20"/>
          <w:szCs w:val="20"/>
        </w:rPr>
      </w:pPr>
      <w:r w:rsidRPr="00711D3A">
        <w:rPr>
          <w:rFonts w:ascii="Cambria" w:hAnsi="Cambria" w:cs="Arial"/>
          <w:iCs/>
          <w:sz w:val="20"/>
          <w:szCs w:val="20"/>
        </w:rPr>
        <w:t xml:space="preserve">Stanoviště u objektu Hlavní </w:t>
      </w:r>
      <w:proofErr w:type="spellStart"/>
      <w:r w:rsidRPr="00711D3A">
        <w:rPr>
          <w:rFonts w:ascii="Cambria" w:hAnsi="Cambria" w:cs="Arial"/>
          <w:iCs/>
          <w:sz w:val="20"/>
          <w:szCs w:val="20"/>
        </w:rPr>
        <w:t>č.ev</w:t>
      </w:r>
      <w:proofErr w:type="spellEnd"/>
      <w:r w:rsidRPr="00711D3A">
        <w:rPr>
          <w:rFonts w:ascii="Cambria" w:hAnsi="Cambria" w:cs="Arial"/>
          <w:iCs/>
          <w:sz w:val="20"/>
          <w:szCs w:val="20"/>
        </w:rPr>
        <w:t>. 97 – sběrné nádoby na sklo čiré a barevné.</w:t>
      </w:r>
    </w:p>
    <w:p w14:paraId="13AF3548" w14:textId="77777777" w:rsidR="000E78CC" w:rsidRPr="00711D3A" w:rsidRDefault="000E78CC" w:rsidP="000E78CC">
      <w:pPr>
        <w:tabs>
          <w:tab w:val="num" w:pos="540"/>
          <w:tab w:val="num" w:pos="927"/>
        </w:tabs>
        <w:ind w:left="360"/>
        <w:jc w:val="both"/>
        <w:rPr>
          <w:rFonts w:ascii="Cambria" w:hAnsi="Cambria" w:cs="Arial"/>
          <w:iCs/>
          <w:sz w:val="20"/>
          <w:szCs w:val="20"/>
        </w:rPr>
      </w:pPr>
      <w:r w:rsidRPr="00711D3A">
        <w:rPr>
          <w:rFonts w:ascii="Cambria" w:hAnsi="Cambria" w:cs="Arial"/>
          <w:iCs/>
          <w:sz w:val="20"/>
          <w:szCs w:val="20"/>
        </w:rPr>
        <w:t xml:space="preserve">Stanoviště u objektu U </w:t>
      </w:r>
      <w:proofErr w:type="spellStart"/>
      <w:r w:rsidRPr="00711D3A">
        <w:rPr>
          <w:rFonts w:ascii="Cambria" w:hAnsi="Cambria" w:cs="Arial"/>
          <w:iCs/>
          <w:sz w:val="20"/>
          <w:szCs w:val="20"/>
        </w:rPr>
        <w:t>Machovej</w:t>
      </w:r>
      <w:proofErr w:type="spellEnd"/>
      <w:r w:rsidRPr="00711D3A">
        <w:rPr>
          <w:rFonts w:ascii="Cambria" w:hAnsi="Cambria" w:cs="Arial"/>
          <w:iCs/>
          <w:sz w:val="20"/>
          <w:szCs w:val="20"/>
        </w:rPr>
        <w:t xml:space="preserve"> studně </w:t>
      </w:r>
      <w:proofErr w:type="spellStart"/>
      <w:r w:rsidRPr="00711D3A">
        <w:rPr>
          <w:rFonts w:ascii="Cambria" w:hAnsi="Cambria" w:cs="Arial"/>
          <w:iCs/>
          <w:sz w:val="20"/>
          <w:szCs w:val="20"/>
        </w:rPr>
        <w:t>č.ev</w:t>
      </w:r>
      <w:proofErr w:type="spellEnd"/>
      <w:r w:rsidRPr="00711D3A">
        <w:rPr>
          <w:rFonts w:ascii="Cambria" w:hAnsi="Cambria" w:cs="Arial"/>
          <w:iCs/>
          <w:sz w:val="20"/>
          <w:szCs w:val="20"/>
        </w:rPr>
        <w:t>. 316 – sběrné nádoby na sklo čiré a barevné.</w:t>
      </w:r>
    </w:p>
    <w:p w14:paraId="439BB916" w14:textId="77777777" w:rsidR="003630EF" w:rsidRPr="00711D3A" w:rsidRDefault="003630EF" w:rsidP="003630EF">
      <w:pPr>
        <w:tabs>
          <w:tab w:val="num" w:pos="540"/>
          <w:tab w:val="num" w:pos="927"/>
        </w:tabs>
        <w:ind w:left="360"/>
        <w:jc w:val="both"/>
        <w:rPr>
          <w:rFonts w:ascii="Cambria" w:hAnsi="Cambria" w:cs="Arial"/>
          <w:iCs/>
          <w:sz w:val="20"/>
          <w:szCs w:val="20"/>
        </w:rPr>
      </w:pPr>
      <w:r w:rsidRPr="00711D3A">
        <w:rPr>
          <w:rFonts w:ascii="Cambria" w:hAnsi="Cambria" w:cs="Arial"/>
          <w:iCs/>
          <w:sz w:val="20"/>
          <w:szCs w:val="20"/>
        </w:rPr>
        <w:t>Sběrn</w:t>
      </w:r>
      <w:r w:rsidR="00CF0BD8" w:rsidRPr="00711D3A">
        <w:rPr>
          <w:rFonts w:ascii="Cambria" w:hAnsi="Cambria" w:cs="Arial"/>
          <w:iCs/>
          <w:sz w:val="20"/>
          <w:szCs w:val="20"/>
        </w:rPr>
        <w:t>ý dvůr na ulici Žižkovská – papír, plasty, sklo, kovy,</w:t>
      </w:r>
      <w:r w:rsidR="00162563" w:rsidRPr="00711D3A">
        <w:rPr>
          <w:rFonts w:ascii="Cambria" w:hAnsi="Cambria" w:cs="Arial"/>
          <w:iCs/>
          <w:sz w:val="20"/>
          <w:szCs w:val="20"/>
        </w:rPr>
        <w:t xml:space="preserve"> </w:t>
      </w:r>
      <w:r w:rsidR="00CF0BD8" w:rsidRPr="00711D3A">
        <w:rPr>
          <w:rFonts w:ascii="Cambria" w:hAnsi="Cambria" w:cs="Arial"/>
          <w:iCs/>
          <w:sz w:val="20"/>
          <w:szCs w:val="20"/>
        </w:rPr>
        <w:t xml:space="preserve">jedlé oleje a tuky, textil, nápojové kartony. </w:t>
      </w:r>
    </w:p>
    <w:p w14:paraId="48186818" w14:textId="77777777" w:rsidR="00711D3A" w:rsidRPr="00711D3A" w:rsidRDefault="00711D3A" w:rsidP="003630EF">
      <w:pPr>
        <w:tabs>
          <w:tab w:val="num" w:pos="540"/>
          <w:tab w:val="num" w:pos="927"/>
        </w:tabs>
        <w:ind w:left="360"/>
        <w:jc w:val="both"/>
        <w:rPr>
          <w:rFonts w:ascii="Cambria" w:hAnsi="Cambria" w:cs="Arial"/>
          <w:iCs/>
          <w:sz w:val="20"/>
          <w:szCs w:val="20"/>
        </w:rPr>
      </w:pPr>
      <w:r w:rsidRPr="00711D3A">
        <w:rPr>
          <w:rFonts w:ascii="Cambria" w:hAnsi="Cambria" w:cs="Arial"/>
          <w:iCs/>
          <w:sz w:val="20"/>
          <w:szCs w:val="20"/>
        </w:rPr>
        <w:t xml:space="preserve">Stanoviště </w:t>
      </w:r>
      <w:r w:rsidRPr="00711D3A">
        <w:rPr>
          <w:rFonts w:ascii="Cambria" w:hAnsi="Cambria" w:cs="Arial"/>
          <w:sz w:val="20"/>
          <w:szCs w:val="20"/>
        </w:rPr>
        <w:t>v areálu „Cihelna“ (</w:t>
      </w:r>
      <w:proofErr w:type="spellStart"/>
      <w:r w:rsidRPr="00711D3A">
        <w:rPr>
          <w:rFonts w:ascii="Cambria" w:hAnsi="Cambria" w:cs="Arial"/>
          <w:sz w:val="20"/>
          <w:szCs w:val="20"/>
        </w:rPr>
        <w:t>parc</w:t>
      </w:r>
      <w:proofErr w:type="spellEnd"/>
      <w:r w:rsidRPr="00711D3A">
        <w:rPr>
          <w:rFonts w:ascii="Cambria" w:hAnsi="Cambria" w:cs="Arial"/>
          <w:sz w:val="20"/>
          <w:szCs w:val="20"/>
        </w:rPr>
        <w:t xml:space="preserve">. č. 2853/7 v obci a </w:t>
      </w:r>
      <w:proofErr w:type="spellStart"/>
      <w:r w:rsidRPr="00711D3A">
        <w:rPr>
          <w:rFonts w:ascii="Cambria" w:hAnsi="Cambria" w:cs="Arial"/>
          <w:sz w:val="20"/>
          <w:szCs w:val="20"/>
        </w:rPr>
        <w:t>k.ú</w:t>
      </w:r>
      <w:proofErr w:type="spellEnd"/>
      <w:r w:rsidRPr="00711D3A">
        <w:rPr>
          <w:rFonts w:ascii="Cambria" w:hAnsi="Cambria" w:cs="Arial"/>
          <w:sz w:val="20"/>
          <w:szCs w:val="20"/>
        </w:rPr>
        <w:t>. Velké Bílovice) – plocha pro biologický odpad.</w:t>
      </w:r>
    </w:p>
    <w:p w14:paraId="6B5E3828" w14:textId="77777777" w:rsidR="003630EF" w:rsidRPr="003630EF" w:rsidRDefault="003630EF" w:rsidP="003630EF">
      <w:pPr>
        <w:jc w:val="both"/>
        <w:rPr>
          <w:rFonts w:ascii="Cambria" w:hAnsi="Cambria" w:cs="Arial"/>
          <w:sz w:val="20"/>
          <w:szCs w:val="20"/>
        </w:rPr>
      </w:pPr>
    </w:p>
    <w:p w14:paraId="189D55C3" w14:textId="77777777" w:rsidR="003630EF" w:rsidRPr="003630EF" w:rsidRDefault="003630EF" w:rsidP="003630EF">
      <w:pPr>
        <w:pStyle w:val="NormlnIMP"/>
        <w:numPr>
          <w:ilvl w:val="0"/>
          <w:numId w:val="13"/>
        </w:numPr>
        <w:tabs>
          <w:tab w:val="clear" w:pos="644"/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rPr>
          <w:rFonts w:ascii="Cambria" w:hAnsi="Cambria" w:cs="Arial"/>
          <w:sz w:val="20"/>
        </w:rPr>
      </w:pPr>
      <w:r w:rsidRPr="003630EF">
        <w:rPr>
          <w:rFonts w:ascii="Cambria" w:hAnsi="Cambria" w:cs="Arial"/>
          <w:sz w:val="20"/>
        </w:rPr>
        <w:t>Zvláštní sběrné nádoby jsou barevně odlišeny a označeny příslušnými nápisy:</w:t>
      </w:r>
    </w:p>
    <w:p w14:paraId="66EFDDCC" w14:textId="77777777" w:rsidR="003630EF" w:rsidRPr="003630EF" w:rsidRDefault="003630EF" w:rsidP="003630EF">
      <w:pPr>
        <w:jc w:val="both"/>
        <w:rPr>
          <w:rFonts w:ascii="Cambria" w:hAnsi="Cambria" w:cs="Arial"/>
          <w:sz w:val="20"/>
          <w:szCs w:val="20"/>
        </w:rPr>
      </w:pPr>
    </w:p>
    <w:p w14:paraId="1B1CD1A6" w14:textId="77777777" w:rsidR="003630EF" w:rsidRPr="00AA0B4B" w:rsidRDefault="003630EF" w:rsidP="003630E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Cambria" w:hAnsi="Cambria" w:cs="Arial"/>
          <w:bCs/>
          <w:iCs/>
          <w:color w:val="000000"/>
          <w:sz w:val="20"/>
          <w:szCs w:val="20"/>
        </w:rPr>
      </w:pPr>
      <w:r w:rsidRPr="00AA0B4B">
        <w:rPr>
          <w:rFonts w:ascii="Cambria" w:hAnsi="Cambria" w:cs="Arial"/>
          <w:bCs/>
          <w:iCs/>
          <w:color w:val="000000"/>
          <w:sz w:val="20"/>
          <w:szCs w:val="20"/>
        </w:rPr>
        <w:t>Sklo</w:t>
      </w:r>
      <w:r w:rsidR="00AA0B4B" w:rsidRPr="00AA0B4B">
        <w:rPr>
          <w:rFonts w:ascii="Cambria" w:hAnsi="Cambria" w:cs="Arial"/>
          <w:bCs/>
          <w:iCs/>
          <w:color w:val="000000"/>
          <w:sz w:val="20"/>
          <w:szCs w:val="20"/>
        </w:rPr>
        <w:t xml:space="preserve"> čiré – barva bílá</w:t>
      </w:r>
      <w:r w:rsidRPr="00AA0B4B">
        <w:rPr>
          <w:rFonts w:ascii="Cambria" w:hAnsi="Cambria" w:cs="Arial"/>
          <w:bCs/>
          <w:iCs/>
          <w:color w:val="000000"/>
          <w:sz w:val="20"/>
          <w:szCs w:val="20"/>
        </w:rPr>
        <w:t>,</w:t>
      </w:r>
      <w:r w:rsidR="00AA0B4B" w:rsidRPr="00AA0B4B">
        <w:rPr>
          <w:rFonts w:ascii="Cambria" w:hAnsi="Cambria" w:cs="Arial"/>
          <w:bCs/>
          <w:iCs/>
          <w:color w:val="000000"/>
          <w:sz w:val="20"/>
          <w:szCs w:val="20"/>
        </w:rPr>
        <w:t xml:space="preserve"> sklo barevné – </w:t>
      </w:r>
      <w:r w:rsidRPr="00AA0B4B">
        <w:rPr>
          <w:rFonts w:ascii="Cambria" w:hAnsi="Cambria" w:cs="Arial"/>
          <w:bCs/>
          <w:iCs/>
          <w:color w:val="000000"/>
          <w:sz w:val="20"/>
          <w:szCs w:val="20"/>
        </w:rPr>
        <w:t xml:space="preserve">barva </w:t>
      </w:r>
      <w:r w:rsidR="00AA0B4B" w:rsidRPr="00AA0B4B">
        <w:rPr>
          <w:rFonts w:ascii="Cambria" w:hAnsi="Cambria" w:cs="Arial"/>
          <w:bCs/>
          <w:iCs/>
          <w:color w:val="000000"/>
          <w:sz w:val="20"/>
          <w:szCs w:val="20"/>
        </w:rPr>
        <w:t>zelená</w:t>
      </w:r>
      <w:r w:rsidRPr="00AA0B4B">
        <w:rPr>
          <w:rFonts w:ascii="Cambria" w:hAnsi="Cambria" w:cs="Arial"/>
          <w:bCs/>
          <w:iCs/>
          <w:color w:val="000000"/>
          <w:sz w:val="20"/>
          <w:szCs w:val="20"/>
        </w:rPr>
        <w:t>,</w:t>
      </w:r>
    </w:p>
    <w:p w14:paraId="3BA38E6B" w14:textId="77777777" w:rsidR="003630EF" w:rsidRPr="00AA0B4B" w:rsidRDefault="003630EF" w:rsidP="003630E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Cambria" w:hAnsi="Cambria" w:cs="Arial"/>
          <w:bCs/>
          <w:iCs/>
          <w:sz w:val="20"/>
          <w:szCs w:val="20"/>
        </w:rPr>
      </w:pPr>
      <w:r w:rsidRPr="00AA0B4B">
        <w:rPr>
          <w:rFonts w:ascii="Cambria" w:hAnsi="Cambria" w:cs="Arial"/>
          <w:bCs/>
          <w:iCs/>
          <w:color w:val="000000"/>
          <w:sz w:val="20"/>
          <w:szCs w:val="20"/>
        </w:rPr>
        <w:t>Kovy</w:t>
      </w:r>
      <w:r w:rsidR="00AA0B4B" w:rsidRPr="00AA0B4B">
        <w:rPr>
          <w:rFonts w:ascii="Cambria" w:hAnsi="Cambria" w:cs="Arial"/>
          <w:bCs/>
          <w:iCs/>
          <w:color w:val="000000"/>
          <w:sz w:val="20"/>
          <w:szCs w:val="20"/>
        </w:rPr>
        <w:t xml:space="preserve"> –</w:t>
      </w:r>
      <w:r w:rsidRPr="00AA0B4B">
        <w:rPr>
          <w:rFonts w:ascii="Cambria" w:hAnsi="Cambria" w:cs="Arial"/>
          <w:bCs/>
          <w:iCs/>
          <w:color w:val="000000"/>
          <w:sz w:val="20"/>
          <w:szCs w:val="20"/>
        </w:rPr>
        <w:t xml:space="preserve"> barva</w:t>
      </w:r>
      <w:r w:rsidR="00162563">
        <w:rPr>
          <w:rFonts w:ascii="Cambria" w:hAnsi="Cambria" w:cs="Arial"/>
          <w:bCs/>
          <w:iCs/>
          <w:color w:val="000000"/>
          <w:sz w:val="20"/>
          <w:szCs w:val="20"/>
        </w:rPr>
        <w:t xml:space="preserve"> černá s </w:t>
      </w:r>
      <w:r w:rsidR="00AA0B4B" w:rsidRPr="00AA0B4B">
        <w:rPr>
          <w:rFonts w:ascii="Cambria" w:hAnsi="Cambria" w:cs="Arial"/>
          <w:bCs/>
          <w:iCs/>
          <w:color w:val="000000"/>
          <w:sz w:val="20"/>
          <w:szCs w:val="20"/>
        </w:rPr>
        <w:t>šed</w:t>
      </w:r>
      <w:r w:rsidR="00162563">
        <w:rPr>
          <w:rFonts w:ascii="Cambria" w:hAnsi="Cambria" w:cs="Arial"/>
          <w:bCs/>
          <w:iCs/>
          <w:color w:val="000000"/>
          <w:sz w:val="20"/>
          <w:szCs w:val="20"/>
        </w:rPr>
        <w:t>ým víkem</w:t>
      </w:r>
      <w:r w:rsidR="00AA0B4B" w:rsidRPr="00AA0B4B">
        <w:rPr>
          <w:rFonts w:ascii="Cambria" w:hAnsi="Cambria" w:cs="Arial"/>
          <w:bCs/>
          <w:iCs/>
          <w:color w:val="000000"/>
          <w:sz w:val="20"/>
          <w:szCs w:val="20"/>
        </w:rPr>
        <w:t>.</w:t>
      </w:r>
      <w:r w:rsidRPr="00AA0B4B">
        <w:rPr>
          <w:rFonts w:ascii="Cambria" w:hAnsi="Cambria" w:cs="Arial"/>
          <w:bCs/>
          <w:iCs/>
          <w:color w:val="000000"/>
          <w:sz w:val="20"/>
          <w:szCs w:val="20"/>
        </w:rPr>
        <w:t xml:space="preserve"> </w:t>
      </w:r>
    </w:p>
    <w:p w14:paraId="0C9B72CB" w14:textId="77777777" w:rsidR="003630EF" w:rsidRPr="00AA0B4B" w:rsidRDefault="003630EF" w:rsidP="003630EF">
      <w:pPr>
        <w:ind w:left="360"/>
        <w:rPr>
          <w:rFonts w:ascii="Cambria" w:hAnsi="Cambria" w:cs="Arial"/>
          <w:iCs/>
          <w:sz w:val="20"/>
          <w:szCs w:val="20"/>
        </w:rPr>
      </w:pPr>
    </w:p>
    <w:p w14:paraId="428F9A02" w14:textId="77777777" w:rsidR="003630EF" w:rsidRPr="003630EF" w:rsidRDefault="003630EF" w:rsidP="003630EF">
      <w:pPr>
        <w:numPr>
          <w:ilvl w:val="0"/>
          <w:numId w:val="13"/>
        </w:numPr>
        <w:tabs>
          <w:tab w:val="clear" w:pos="644"/>
          <w:tab w:val="num" w:pos="360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3630EF">
        <w:rPr>
          <w:rFonts w:ascii="Cambria" w:hAnsi="Cambria" w:cs="Arial"/>
          <w:sz w:val="20"/>
          <w:szCs w:val="20"/>
        </w:rPr>
        <w:t>Do zvláštních sběrných nádob je zakázáno ukládat jiné složky komunálních odpadů, než pro které jsou určeny.</w:t>
      </w:r>
    </w:p>
    <w:p w14:paraId="1A14046A" w14:textId="77777777" w:rsidR="003630EF" w:rsidRPr="003630EF" w:rsidRDefault="003630EF" w:rsidP="003630EF">
      <w:pPr>
        <w:jc w:val="both"/>
        <w:rPr>
          <w:rFonts w:ascii="Cambria" w:hAnsi="Cambria" w:cs="Arial"/>
          <w:sz w:val="20"/>
          <w:szCs w:val="20"/>
        </w:rPr>
      </w:pPr>
    </w:p>
    <w:p w14:paraId="0CFA0724" w14:textId="77777777" w:rsidR="002809FA" w:rsidRDefault="003630EF" w:rsidP="002809FA">
      <w:pPr>
        <w:numPr>
          <w:ilvl w:val="0"/>
          <w:numId w:val="13"/>
        </w:numPr>
        <w:tabs>
          <w:tab w:val="clear" w:pos="644"/>
          <w:tab w:val="num" w:pos="360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3630EF">
        <w:rPr>
          <w:rFonts w:ascii="Cambria" w:hAnsi="Cambria" w:cs="Arial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EF09F21" w14:textId="77777777" w:rsidR="002809FA" w:rsidRDefault="002809FA" w:rsidP="002809FA">
      <w:pPr>
        <w:pStyle w:val="Odstavecseseznamem"/>
        <w:rPr>
          <w:rFonts w:ascii="Cambria" w:hAnsi="Cambria" w:cs="Arial"/>
          <w:sz w:val="20"/>
        </w:rPr>
      </w:pPr>
    </w:p>
    <w:p w14:paraId="2015B7E4" w14:textId="77777777" w:rsidR="003630EF" w:rsidRPr="002809FA" w:rsidRDefault="003630EF" w:rsidP="002809FA">
      <w:pPr>
        <w:numPr>
          <w:ilvl w:val="0"/>
          <w:numId w:val="13"/>
        </w:numPr>
        <w:tabs>
          <w:tab w:val="clear" w:pos="644"/>
          <w:tab w:val="num" w:pos="360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2809FA">
        <w:rPr>
          <w:rFonts w:ascii="Cambria" w:hAnsi="Cambria" w:cs="Arial"/>
          <w:sz w:val="20"/>
        </w:rPr>
        <w:t>Papír, plasty, sklo, kovy</w:t>
      </w:r>
      <w:r w:rsidR="00AA0B4B" w:rsidRPr="002809FA">
        <w:rPr>
          <w:rFonts w:ascii="Cambria" w:hAnsi="Cambria" w:cs="Arial"/>
          <w:sz w:val="20"/>
        </w:rPr>
        <w:t>,</w:t>
      </w:r>
      <w:r w:rsidR="002809FA">
        <w:rPr>
          <w:rFonts w:ascii="Cambria" w:hAnsi="Cambria" w:cs="Arial"/>
          <w:sz w:val="20"/>
        </w:rPr>
        <w:t xml:space="preserve"> </w:t>
      </w:r>
      <w:r w:rsidR="00AA0B4B" w:rsidRPr="002809FA">
        <w:rPr>
          <w:rFonts w:ascii="Cambria" w:hAnsi="Cambria" w:cs="Arial"/>
          <w:sz w:val="20"/>
        </w:rPr>
        <w:t xml:space="preserve">jedné oleje a tuky, textil, nápojové kartony </w:t>
      </w:r>
      <w:r w:rsidRPr="002809FA">
        <w:rPr>
          <w:rFonts w:ascii="Cambria" w:hAnsi="Cambria" w:cs="Arial"/>
          <w:sz w:val="20"/>
        </w:rPr>
        <w:t xml:space="preserve">lze také odevzdávat ve sběrném dvoře, který je umístěn </w:t>
      </w:r>
      <w:r w:rsidR="00AA0B4B" w:rsidRPr="002809FA">
        <w:rPr>
          <w:rFonts w:ascii="Cambria" w:hAnsi="Cambria" w:cs="Arial"/>
          <w:sz w:val="20"/>
        </w:rPr>
        <w:t>na ulici Žižkovská.</w:t>
      </w:r>
    </w:p>
    <w:p w14:paraId="7C3C65E3" w14:textId="77777777" w:rsidR="003630EF" w:rsidRPr="003630EF" w:rsidRDefault="003630EF" w:rsidP="003630EF">
      <w:pPr>
        <w:pStyle w:val="Zkladntextodsazen"/>
        <w:ind w:left="0" w:firstLine="0"/>
        <w:rPr>
          <w:rFonts w:ascii="Cambria" w:hAnsi="Cambria" w:cs="Arial"/>
          <w:sz w:val="20"/>
        </w:rPr>
      </w:pPr>
    </w:p>
    <w:p w14:paraId="341DC148" w14:textId="77777777" w:rsidR="003630EF" w:rsidRPr="003630EF" w:rsidRDefault="003630EF" w:rsidP="003630EF">
      <w:pPr>
        <w:pStyle w:val="Zkladntextodsazen"/>
        <w:ind w:left="0" w:firstLine="0"/>
        <w:rPr>
          <w:rFonts w:ascii="Cambria" w:hAnsi="Cambria" w:cs="Arial"/>
          <w:sz w:val="20"/>
        </w:rPr>
      </w:pPr>
    </w:p>
    <w:p w14:paraId="748CBEE5" w14:textId="77777777" w:rsidR="00D36497" w:rsidRPr="001F695F" w:rsidRDefault="00D36497" w:rsidP="00D36497">
      <w:pPr>
        <w:pStyle w:val="Nadpis2"/>
        <w:jc w:val="center"/>
        <w:rPr>
          <w:rFonts w:ascii="Cambria" w:hAnsi="Cambria" w:cs="Arial"/>
          <w:b/>
          <w:bCs/>
          <w:sz w:val="20"/>
          <w:u w:val="none"/>
        </w:rPr>
      </w:pPr>
      <w:r w:rsidRPr="001F695F">
        <w:rPr>
          <w:rFonts w:ascii="Cambria" w:hAnsi="Cambria" w:cs="Arial"/>
          <w:b/>
          <w:bCs/>
          <w:sz w:val="20"/>
          <w:u w:val="none"/>
        </w:rPr>
        <w:t>Čl. 4</w:t>
      </w:r>
    </w:p>
    <w:p w14:paraId="56844BEE" w14:textId="77777777" w:rsidR="00D36497" w:rsidRPr="001F695F" w:rsidRDefault="00943614" w:rsidP="00D36497">
      <w:pPr>
        <w:pStyle w:val="Nadpis2"/>
        <w:jc w:val="center"/>
        <w:rPr>
          <w:rFonts w:ascii="Cambria" w:hAnsi="Cambria" w:cs="Arial"/>
          <w:b/>
          <w:bCs/>
          <w:sz w:val="20"/>
          <w:u w:val="none"/>
        </w:rPr>
      </w:pPr>
      <w:r w:rsidRPr="001F695F">
        <w:rPr>
          <w:rFonts w:ascii="Cambria" w:hAnsi="Cambria" w:cs="Arial"/>
          <w:b/>
          <w:bCs/>
          <w:sz w:val="20"/>
          <w:u w:val="none"/>
        </w:rPr>
        <w:t>Svoz</w:t>
      </w:r>
      <w:r w:rsidR="00D36497" w:rsidRPr="001F695F">
        <w:rPr>
          <w:rFonts w:ascii="Cambria" w:hAnsi="Cambria" w:cs="Arial"/>
          <w:b/>
          <w:bCs/>
          <w:sz w:val="20"/>
          <w:u w:val="none"/>
        </w:rPr>
        <w:t xml:space="preserve"> nebezpečných složek komunálního odpadu</w:t>
      </w:r>
    </w:p>
    <w:p w14:paraId="2C61C34D" w14:textId="77777777" w:rsidR="002809FA" w:rsidRPr="002809FA" w:rsidRDefault="002809FA" w:rsidP="002809FA">
      <w:pPr>
        <w:rPr>
          <w:rFonts w:ascii="Cambria" w:hAnsi="Cambria" w:cs="Arial"/>
          <w:sz w:val="20"/>
          <w:szCs w:val="20"/>
        </w:rPr>
      </w:pPr>
    </w:p>
    <w:p w14:paraId="3D8E32A5" w14:textId="77777777" w:rsidR="002809FA" w:rsidRPr="002809FA" w:rsidRDefault="002809FA" w:rsidP="002809FA">
      <w:pPr>
        <w:numPr>
          <w:ilvl w:val="0"/>
          <w:numId w:val="15"/>
        </w:numPr>
        <w:jc w:val="both"/>
        <w:rPr>
          <w:rFonts w:ascii="Cambria" w:hAnsi="Cambria" w:cs="Arial"/>
          <w:sz w:val="20"/>
          <w:szCs w:val="20"/>
        </w:rPr>
      </w:pPr>
      <w:r w:rsidRPr="002809FA">
        <w:rPr>
          <w:rFonts w:ascii="Cambria" w:hAnsi="Cambria" w:cs="Arial"/>
          <w:sz w:val="20"/>
          <w:szCs w:val="20"/>
        </w:rPr>
        <w:t xml:space="preserve">Nebezpečný odpad lze odevzdávat ve sběrném dvoře, který je umístěn </w:t>
      </w:r>
      <w:r w:rsidRPr="002809FA">
        <w:rPr>
          <w:rFonts w:ascii="Cambria" w:hAnsi="Cambria" w:cs="Arial"/>
          <w:sz w:val="20"/>
        </w:rPr>
        <w:t>na ulici Žižkovská</w:t>
      </w:r>
      <w:r>
        <w:rPr>
          <w:rFonts w:ascii="Cambria" w:hAnsi="Cambria" w:cs="Arial"/>
          <w:sz w:val="20"/>
        </w:rPr>
        <w:t>.</w:t>
      </w:r>
    </w:p>
    <w:p w14:paraId="1339BD55" w14:textId="77777777" w:rsidR="002809FA" w:rsidRPr="002809FA" w:rsidRDefault="002809FA" w:rsidP="002809FA">
      <w:pPr>
        <w:ind w:left="360"/>
        <w:jc w:val="both"/>
        <w:rPr>
          <w:rFonts w:ascii="Cambria" w:hAnsi="Cambria" w:cs="Arial"/>
          <w:sz w:val="20"/>
          <w:szCs w:val="20"/>
        </w:rPr>
      </w:pPr>
    </w:p>
    <w:p w14:paraId="2921341B" w14:textId="77777777" w:rsidR="002809FA" w:rsidRPr="002809FA" w:rsidRDefault="002809FA" w:rsidP="002809FA">
      <w:pPr>
        <w:numPr>
          <w:ilvl w:val="0"/>
          <w:numId w:val="15"/>
        </w:numPr>
        <w:jc w:val="both"/>
        <w:rPr>
          <w:rFonts w:ascii="Cambria" w:hAnsi="Cambria" w:cs="Arial"/>
          <w:sz w:val="20"/>
          <w:szCs w:val="20"/>
        </w:rPr>
      </w:pPr>
      <w:r w:rsidRPr="002809FA">
        <w:rPr>
          <w:rFonts w:ascii="Cambria" w:hAnsi="Cambria" w:cs="Arial"/>
          <w:sz w:val="20"/>
          <w:szCs w:val="20"/>
        </w:rPr>
        <w:t>Soustřeďování nebezpečných složek komunálního odpadu podléhá požadavkům stanoveným v čl. 3 odst. 4 a 5.</w:t>
      </w:r>
    </w:p>
    <w:p w14:paraId="79D8BB8F" w14:textId="77777777" w:rsidR="002809FA" w:rsidRPr="002809FA" w:rsidRDefault="002809FA" w:rsidP="00943614">
      <w:pPr>
        <w:jc w:val="both"/>
        <w:rPr>
          <w:rFonts w:ascii="Cambria" w:hAnsi="Cambria" w:cs="Arial"/>
          <w:sz w:val="20"/>
          <w:szCs w:val="20"/>
        </w:rPr>
      </w:pPr>
    </w:p>
    <w:p w14:paraId="0AA04F4B" w14:textId="77777777" w:rsidR="00D36497" w:rsidRPr="001F695F" w:rsidRDefault="00D36497" w:rsidP="00D36497">
      <w:pPr>
        <w:rPr>
          <w:rFonts w:ascii="Cambria" w:hAnsi="Cambria" w:cs="Arial"/>
          <w:sz w:val="20"/>
          <w:szCs w:val="20"/>
        </w:rPr>
      </w:pPr>
    </w:p>
    <w:p w14:paraId="430EAAEA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>Čl. 5</w:t>
      </w:r>
    </w:p>
    <w:p w14:paraId="24BFB577" w14:textId="77777777" w:rsidR="00D36497" w:rsidRPr="001F695F" w:rsidRDefault="005A7822" w:rsidP="000031AE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>S</w:t>
      </w:r>
      <w:r w:rsidR="002809FA">
        <w:rPr>
          <w:rFonts w:ascii="Cambria" w:hAnsi="Cambria" w:cs="Arial"/>
          <w:b/>
          <w:sz w:val="20"/>
          <w:szCs w:val="20"/>
        </w:rPr>
        <w:t>voz</w:t>
      </w:r>
      <w:r w:rsidR="00D36497" w:rsidRPr="001F695F">
        <w:rPr>
          <w:rFonts w:ascii="Cambria" w:hAnsi="Cambria" w:cs="Arial"/>
          <w:b/>
          <w:sz w:val="20"/>
          <w:szCs w:val="20"/>
        </w:rPr>
        <w:t xml:space="preserve"> objemného odpadu</w:t>
      </w:r>
    </w:p>
    <w:p w14:paraId="69A163A1" w14:textId="77777777" w:rsidR="00D36497" w:rsidRPr="001F695F" w:rsidRDefault="00D36497" w:rsidP="00D36497">
      <w:pPr>
        <w:jc w:val="both"/>
        <w:rPr>
          <w:rFonts w:ascii="Cambria" w:hAnsi="Cambria" w:cs="Arial"/>
          <w:sz w:val="20"/>
          <w:szCs w:val="20"/>
        </w:rPr>
      </w:pPr>
    </w:p>
    <w:p w14:paraId="6F7809AD" w14:textId="77777777" w:rsidR="002809FA" w:rsidRPr="002809FA" w:rsidRDefault="002809FA" w:rsidP="002809FA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2809FA">
        <w:rPr>
          <w:rFonts w:ascii="Cambria" w:hAnsi="Cambria" w:cs="Arial"/>
          <w:sz w:val="20"/>
          <w:szCs w:val="20"/>
        </w:rPr>
        <w:t xml:space="preserve">Objemný odpad lze odevzdávat ve sběrném dvoře, který je umístěn </w:t>
      </w:r>
      <w:r w:rsidRPr="002809FA">
        <w:rPr>
          <w:rFonts w:ascii="Cambria" w:hAnsi="Cambria" w:cs="Arial"/>
          <w:sz w:val="20"/>
        </w:rPr>
        <w:t>na ulici Žižkovská</w:t>
      </w:r>
      <w:r>
        <w:rPr>
          <w:rFonts w:ascii="Cambria" w:hAnsi="Cambria" w:cs="Arial"/>
          <w:sz w:val="20"/>
        </w:rPr>
        <w:t>.</w:t>
      </w:r>
    </w:p>
    <w:p w14:paraId="6B182B27" w14:textId="77777777" w:rsidR="002809FA" w:rsidRPr="002809FA" w:rsidRDefault="002809FA" w:rsidP="002809FA">
      <w:pPr>
        <w:pStyle w:val="NormlnIMP"/>
        <w:suppressAutoHyphens w:val="0"/>
        <w:overflowPunct/>
        <w:autoSpaceDE/>
        <w:autoSpaceDN/>
        <w:adjustRightInd/>
        <w:spacing w:line="240" w:lineRule="auto"/>
        <w:rPr>
          <w:rFonts w:ascii="Cambria" w:hAnsi="Cambria" w:cs="Arial"/>
          <w:sz w:val="20"/>
        </w:rPr>
      </w:pPr>
    </w:p>
    <w:p w14:paraId="193C7A5F" w14:textId="77777777" w:rsidR="002809FA" w:rsidRPr="0087453B" w:rsidRDefault="002809FA" w:rsidP="00B47427">
      <w:pPr>
        <w:numPr>
          <w:ilvl w:val="0"/>
          <w:numId w:val="17"/>
        </w:numPr>
        <w:tabs>
          <w:tab w:val="clear" w:pos="720"/>
          <w:tab w:val="num" w:pos="360"/>
          <w:tab w:val="left" w:pos="567"/>
        </w:tabs>
        <w:ind w:left="0" w:firstLine="0"/>
        <w:jc w:val="both"/>
        <w:rPr>
          <w:rFonts w:ascii="Cambria" w:hAnsi="Cambria" w:cs="Arial"/>
          <w:sz w:val="20"/>
          <w:szCs w:val="20"/>
        </w:rPr>
      </w:pPr>
      <w:r w:rsidRPr="002809FA">
        <w:rPr>
          <w:rFonts w:ascii="Cambria" w:hAnsi="Cambria" w:cs="Arial"/>
          <w:sz w:val="20"/>
          <w:szCs w:val="20"/>
        </w:rPr>
        <w:t xml:space="preserve">Soustřeďování objemného odpadu podléhá požadavkům stanoveným v čl. 3 odst. 4 a 5. </w:t>
      </w:r>
    </w:p>
    <w:p w14:paraId="402F4416" w14:textId="77777777" w:rsidR="000B3B5A" w:rsidRPr="001F695F" w:rsidRDefault="000B3B5A" w:rsidP="00D36497">
      <w:pPr>
        <w:jc w:val="center"/>
        <w:rPr>
          <w:rFonts w:ascii="Cambria" w:hAnsi="Cambria" w:cs="Arial"/>
          <w:b/>
          <w:sz w:val="20"/>
          <w:szCs w:val="20"/>
        </w:rPr>
      </w:pPr>
    </w:p>
    <w:p w14:paraId="7053D4F5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>Čl. 6</w:t>
      </w:r>
    </w:p>
    <w:p w14:paraId="5B1DBA75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>So</w:t>
      </w:r>
      <w:r w:rsidR="00143075">
        <w:rPr>
          <w:rFonts w:ascii="Cambria" w:hAnsi="Cambria" w:cs="Arial"/>
          <w:b/>
          <w:sz w:val="20"/>
          <w:szCs w:val="20"/>
        </w:rPr>
        <w:t>ustře</w:t>
      </w:r>
      <w:r w:rsidRPr="001F695F">
        <w:rPr>
          <w:rFonts w:ascii="Cambria" w:hAnsi="Cambria" w:cs="Arial"/>
          <w:b/>
          <w:sz w:val="20"/>
          <w:szCs w:val="20"/>
        </w:rPr>
        <w:t xml:space="preserve">ďování směsného </w:t>
      </w:r>
      <w:r w:rsidR="00143075">
        <w:rPr>
          <w:rFonts w:ascii="Cambria" w:hAnsi="Cambria" w:cs="Arial"/>
          <w:b/>
          <w:sz w:val="20"/>
          <w:szCs w:val="20"/>
        </w:rPr>
        <w:t xml:space="preserve">komunálního </w:t>
      </w:r>
      <w:r w:rsidRPr="001F695F">
        <w:rPr>
          <w:rFonts w:ascii="Cambria" w:hAnsi="Cambria" w:cs="Arial"/>
          <w:b/>
          <w:sz w:val="20"/>
          <w:szCs w:val="20"/>
        </w:rPr>
        <w:t xml:space="preserve">odpadu </w:t>
      </w:r>
    </w:p>
    <w:p w14:paraId="1E86F34C" w14:textId="77777777" w:rsidR="00D36497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</w:p>
    <w:p w14:paraId="3A306774" w14:textId="77777777" w:rsidR="00143075" w:rsidRPr="005312F6" w:rsidRDefault="00143075" w:rsidP="00143075">
      <w:pPr>
        <w:widowControl w:val="0"/>
        <w:numPr>
          <w:ilvl w:val="0"/>
          <w:numId w:val="19"/>
        </w:numPr>
        <w:ind w:left="426" w:hanging="426"/>
        <w:jc w:val="both"/>
        <w:rPr>
          <w:rFonts w:ascii="Cambria" w:hAnsi="Cambria" w:cs="Arial"/>
          <w:strike/>
          <w:sz w:val="20"/>
          <w:szCs w:val="20"/>
        </w:rPr>
      </w:pPr>
      <w:r w:rsidRPr="005312F6">
        <w:rPr>
          <w:rFonts w:ascii="Cambria" w:hAnsi="Cambria" w:cs="Arial"/>
          <w:sz w:val="20"/>
          <w:szCs w:val="20"/>
        </w:rPr>
        <w:t>Směsný komunální odpad se odkládá do sběrných nádob. Pro účely této vyhlášky se sběrnými nádobami rozumějí:</w:t>
      </w:r>
    </w:p>
    <w:p w14:paraId="6DFD937F" w14:textId="77777777" w:rsidR="00143075" w:rsidRPr="005312F6" w:rsidRDefault="005312F6" w:rsidP="00143075">
      <w:pPr>
        <w:numPr>
          <w:ilvl w:val="0"/>
          <w:numId w:val="18"/>
        </w:numPr>
        <w:ind w:firstLine="66"/>
        <w:jc w:val="both"/>
        <w:rPr>
          <w:rFonts w:ascii="Cambria" w:hAnsi="Cambria" w:cs="Arial"/>
          <w:sz w:val="20"/>
          <w:szCs w:val="20"/>
        </w:rPr>
      </w:pPr>
      <w:r w:rsidRPr="005312F6">
        <w:rPr>
          <w:rFonts w:ascii="Cambria" w:hAnsi="Cambria" w:cs="Arial"/>
          <w:bCs/>
          <w:sz w:val="20"/>
          <w:szCs w:val="20"/>
        </w:rPr>
        <w:t>P</w:t>
      </w:r>
      <w:r w:rsidR="00143075" w:rsidRPr="005312F6">
        <w:rPr>
          <w:rFonts w:ascii="Cambria" w:hAnsi="Cambria" w:cs="Arial"/>
          <w:bCs/>
          <w:sz w:val="20"/>
          <w:szCs w:val="20"/>
        </w:rPr>
        <w:t>opelnice</w:t>
      </w:r>
      <w:r w:rsidRPr="005312F6">
        <w:rPr>
          <w:rFonts w:ascii="Cambria" w:hAnsi="Cambria" w:cs="Arial"/>
          <w:bCs/>
          <w:sz w:val="20"/>
          <w:szCs w:val="20"/>
        </w:rPr>
        <w:t>,</w:t>
      </w:r>
    </w:p>
    <w:p w14:paraId="34105E7B" w14:textId="77777777" w:rsidR="00143075" w:rsidRPr="005312F6" w:rsidRDefault="005312F6" w:rsidP="00143075">
      <w:pPr>
        <w:numPr>
          <w:ilvl w:val="0"/>
          <w:numId w:val="18"/>
        </w:numPr>
        <w:ind w:firstLine="66"/>
        <w:jc w:val="both"/>
        <w:rPr>
          <w:rFonts w:ascii="Cambria" w:hAnsi="Cambria" w:cs="Arial"/>
          <w:sz w:val="20"/>
          <w:szCs w:val="20"/>
        </w:rPr>
      </w:pPr>
      <w:r w:rsidRPr="005312F6">
        <w:rPr>
          <w:rFonts w:ascii="Cambria" w:hAnsi="Cambria" w:cs="Arial"/>
          <w:sz w:val="20"/>
          <w:szCs w:val="20"/>
        </w:rPr>
        <w:t>V</w:t>
      </w:r>
      <w:r w:rsidR="00143075" w:rsidRPr="005312F6">
        <w:rPr>
          <w:rFonts w:ascii="Cambria" w:hAnsi="Cambria" w:cs="Arial"/>
          <w:sz w:val="20"/>
          <w:szCs w:val="20"/>
        </w:rPr>
        <w:t xml:space="preserve">elkoobjemové kontejnery </w:t>
      </w:r>
      <w:r w:rsidRPr="005312F6">
        <w:rPr>
          <w:rFonts w:ascii="Cambria" w:hAnsi="Cambria" w:cs="Arial"/>
          <w:sz w:val="20"/>
          <w:szCs w:val="20"/>
        </w:rPr>
        <w:t>na veřejných prostranstvích v obci a na sběrném dvoře,</w:t>
      </w:r>
    </w:p>
    <w:p w14:paraId="73056B86" w14:textId="77777777" w:rsidR="00143075" w:rsidRPr="005312F6" w:rsidRDefault="005312F6" w:rsidP="00143075">
      <w:pPr>
        <w:numPr>
          <w:ilvl w:val="0"/>
          <w:numId w:val="18"/>
        </w:numPr>
        <w:ind w:firstLine="66"/>
        <w:jc w:val="both"/>
        <w:rPr>
          <w:rFonts w:ascii="Cambria" w:hAnsi="Cambria" w:cs="Arial"/>
          <w:sz w:val="20"/>
          <w:szCs w:val="20"/>
        </w:rPr>
      </w:pPr>
      <w:r w:rsidRPr="005312F6">
        <w:rPr>
          <w:rFonts w:ascii="Cambria" w:hAnsi="Cambria" w:cs="Arial"/>
          <w:sz w:val="20"/>
          <w:szCs w:val="20"/>
        </w:rPr>
        <w:t>O</w:t>
      </w:r>
      <w:r w:rsidR="00143075" w:rsidRPr="005312F6">
        <w:rPr>
          <w:rFonts w:ascii="Cambria" w:hAnsi="Cambria" w:cs="Arial"/>
          <w:sz w:val="20"/>
          <w:szCs w:val="20"/>
        </w:rPr>
        <w:t>dpadkové koše, které jsou umístěny na veřejných prostranstvích v obci, sloužící pro odkládání drobného směsného komunálního odpadu.</w:t>
      </w:r>
    </w:p>
    <w:p w14:paraId="31FAE187" w14:textId="77777777" w:rsidR="005312F6" w:rsidRPr="005312F6" w:rsidRDefault="005312F6" w:rsidP="005312F6">
      <w:pPr>
        <w:ind w:left="426"/>
        <w:jc w:val="both"/>
        <w:rPr>
          <w:rFonts w:ascii="Cambria" w:hAnsi="Cambria" w:cs="Arial"/>
          <w:i/>
          <w:color w:val="00B0F0"/>
          <w:sz w:val="20"/>
          <w:szCs w:val="20"/>
        </w:rPr>
      </w:pPr>
    </w:p>
    <w:p w14:paraId="00AAB69D" w14:textId="77777777" w:rsidR="00143075" w:rsidRPr="005312F6" w:rsidRDefault="00143075" w:rsidP="00143075">
      <w:pPr>
        <w:numPr>
          <w:ilvl w:val="0"/>
          <w:numId w:val="19"/>
        </w:numPr>
        <w:ind w:left="426" w:hanging="426"/>
        <w:jc w:val="both"/>
        <w:rPr>
          <w:rFonts w:ascii="Cambria" w:hAnsi="Cambria" w:cs="Arial"/>
          <w:color w:val="00B0F0"/>
          <w:sz w:val="20"/>
          <w:szCs w:val="20"/>
        </w:rPr>
      </w:pPr>
      <w:r w:rsidRPr="005312F6">
        <w:rPr>
          <w:rFonts w:ascii="Cambria" w:hAnsi="Cambria" w:cs="Arial"/>
          <w:sz w:val="20"/>
          <w:szCs w:val="20"/>
        </w:rPr>
        <w:t>Soustřeďování směsného komunálního odpadu podléhá požadavkům</w:t>
      </w:r>
      <w:r w:rsidR="005312F6">
        <w:rPr>
          <w:rFonts w:ascii="Cambria" w:hAnsi="Cambria" w:cs="Arial"/>
          <w:sz w:val="20"/>
          <w:szCs w:val="20"/>
        </w:rPr>
        <w:t xml:space="preserve"> </w:t>
      </w:r>
      <w:r w:rsidRPr="005312F6">
        <w:rPr>
          <w:rFonts w:ascii="Cambria" w:hAnsi="Cambria" w:cs="Arial"/>
          <w:sz w:val="20"/>
          <w:szCs w:val="20"/>
        </w:rPr>
        <w:t>stanoveným</w:t>
      </w:r>
      <w:r w:rsidR="005312F6">
        <w:rPr>
          <w:rFonts w:ascii="Cambria" w:hAnsi="Cambria" w:cs="Arial"/>
          <w:sz w:val="20"/>
          <w:szCs w:val="20"/>
        </w:rPr>
        <w:t xml:space="preserve"> </w:t>
      </w:r>
      <w:r w:rsidRPr="005312F6">
        <w:rPr>
          <w:rFonts w:ascii="Cambria" w:hAnsi="Cambria" w:cs="Arial"/>
          <w:sz w:val="20"/>
          <w:szCs w:val="20"/>
        </w:rPr>
        <w:t xml:space="preserve">v čl. 3 odst. 4 a 5. </w:t>
      </w:r>
    </w:p>
    <w:p w14:paraId="302C4BD9" w14:textId="77777777" w:rsidR="00143075" w:rsidRPr="00B64C7C" w:rsidRDefault="00143075" w:rsidP="00143075">
      <w:pPr>
        <w:jc w:val="both"/>
        <w:rPr>
          <w:rFonts w:ascii="Cambria" w:hAnsi="Cambria" w:cs="Arial"/>
          <w:b/>
          <w:sz w:val="20"/>
          <w:szCs w:val="20"/>
        </w:rPr>
      </w:pPr>
    </w:p>
    <w:p w14:paraId="2E66A11F" w14:textId="77777777" w:rsidR="00D36497" w:rsidRPr="00711D3A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</w:p>
    <w:p w14:paraId="323FE6B6" w14:textId="77777777" w:rsidR="00E2526C" w:rsidRPr="00711D3A" w:rsidRDefault="00E2526C" w:rsidP="00E2526C">
      <w:pPr>
        <w:jc w:val="center"/>
        <w:rPr>
          <w:rFonts w:ascii="Cambria" w:hAnsi="Cambria" w:cs="Arial"/>
          <w:b/>
          <w:sz w:val="20"/>
          <w:szCs w:val="20"/>
        </w:rPr>
      </w:pPr>
      <w:r w:rsidRPr="00711D3A">
        <w:rPr>
          <w:rFonts w:ascii="Cambria" w:hAnsi="Cambria" w:cs="Arial"/>
          <w:b/>
          <w:sz w:val="20"/>
          <w:szCs w:val="20"/>
        </w:rPr>
        <w:t xml:space="preserve">Čl. </w:t>
      </w:r>
      <w:r w:rsidR="00C82171" w:rsidRPr="00711D3A">
        <w:rPr>
          <w:rFonts w:ascii="Cambria" w:hAnsi="Cambria" w:cs="Arial"/>
          <w:b/>
          <w:sz w:val="20"/>
          <w:szCs w:val="20"/>
        </w:rPr>
        <w:t>7</w:t>
      </w:r>
    </w:p>
    <w:p w14:paraId="5882980A" w14:textId="77777777" w:rsidR="00E2526C" w:rsidRPr="00711D3A" w:rsidRDefault="00E2526C" w:rsidP="00E2526C">
      <w:pPr>
        <w:pStyle w:val="Nadpis2"/>
        <w:jc w:val="center"/>
        <w:rPr>
          <w:rFonts w:ascii="Cambria" w:hAnsi="Cambria" w:cs="Arial"/>
          <w:b/>
          <w:bCs/>
          <w:sz w:val="20"/>
          <w:u w:val="none"/>
        </w:rPr>
      </w:pPr>
      <w:r w:rsidRPr="00711D3A">
        <w:rPr>
          <w:rFonts w:ascii="Cambria" w:hAnsi="Cambria" w:cs="Arial"/>
          <w:b/>
          <w:bCs/>
          <w:sz w:val="20"/>
          <w:u w:val="none"/>
        </w:rPr>
        <w:t xml:space="preserve">Nakládání s výrobky s ukončenou životností v rámci služby pro výrobce </w:t>
      </w:r>
    </w:p>
    <w:p w14:paraId="250F9781" w14:textId="77777777" w:rsidR="00E2526C" w:rsidRPr="00711D3A" w:rsidRDefault="00E2526C" w:rsidP="00E2526C">
      <w:pPr>
        <w:pStyle w:val="Nadpis2"/>
        <w:jc w:val="center"/>
        <w:rPr>
          <w:rFonts w:ascii="Cambria" w:hAnsi="Cambria" w:cs="Arial"/>
          <w:b/>
          <w:bCs/>
          <w:sz w:val="20"/>
          <w:u w:val="none"/>
        </w:rPr>
      </w:pPr>
      <w:r w:rsidRPr="00711D3A">
        <w:rPr>
          <w:rFonts w:ascii="Cambria" w:hAnsi="Cambria" w:cs="Arial"/>
          <w:b/>
          <w:bCs/>
          <w:sz w:val="20"/>
          <w:u w:val="none"/>
        </w:rPr>
        <w:t>(zpětný odběr)</w:t>
      </w:r>
    </w:p>
    <w:p w14:paraId="6234062E" w14:textId="77777777" w:rsidR="00E2526C" w:rsidRPr="00711D3A" w:rsidRDefault="00E2526C" w:rsidP="00E2526C">
      <w:pPr>
        <w:pStyle w:val="Nadpis2"/>
        <w:jc w:val="center"/>
        <w:rPr>
          <w:rFonts w:ascii="Cambria" w:hAnsi="Cambria" w:cs="Arial"/>
          <w:b/>
          <w:bCs/>
          <w:sz w:val="20"/>
          <w:u w:val="none"/>
        </w:rPr>
      </w:pPr>
    </w:p>
    <w:p w14:paraId="00DDF625" w14:textId="77777777" w:rsidR="00E2526C" w:rsidRPr="00711D3A" w:rsidRDefault="00E2526C" w:rsidP="00E2526C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711D3A">
        <w:rPr>
          <w:rFonts w:ascii="Cambria" w:hAnsi="Cambria" w:cs="Arial"/>
          <w:sz w:val="20"/>
          <w:szCs w:val="20"/>
        </w:rPr>
        <w:t xml:space="preserve">Obec v rámci služby pro výrobce nakládá s těmito výrobky s ukončenou životností: </w:t>
      </w:r>
    </w:p>
    <w:p w14:paraId="5E389E57" w14:textId="77777777" w:rsidR="00E2526C" w:rsidRPr="00711D3A" w:rsidRDefault="00E2526C" w:rsidP="00E2526C">
      <w:pPr>
        <w:autoSpaceDE w:val="0"/>
        <w:autoSpaceDN w:val="0"/>
        <w:adjustRightInd w:val="0"/>
        <w:ind w:left="720"/>
        <w:jc w:val="both"/>
        <w:rPr>
          <w:rFonts w:ascii="Cambria" w:hAnsi="Cambria" w:cs="Arial"/>
          <w:sz w:val="20"/>
          <w:szCs w:val="20"/>
        </w:rPr>
      </w:pPr>
    </w:p>
    <w:p w14:paraId="3D1F5296" w14:textId="77777777" w:rsidR="00E2526C" w:rsidRPr="00711D3A" w:rsidRDefault="00E2526C" w:rsidP="00E2526C">
      <w:pPr>
        <w:autoSpaceDE w:val="0"/>
        <w:autoSpaceDN w:val="0"/>
        <w:adjustRightInd w:val="0"/>
        <w:ind w:left="720"/>
        <w:jc w:val="both"/>
        <w:rPr>
          <w:rFonts w:ascii="Cambria" w:hAnsi="Cambria" w:cs="Arial"/>
          <w:sz w:val="20"/>
          <w:szCs w:val="20"/>
        </w:rPr>
      </w:pPr>
      <w:r w:rsidRPr="00711D3A">
        <w:rPr>
          <w:rFonts w:ascii="Cambria" w:hAnsi="Cambria" w:cs="Arial"/>
          <w:sz w:val="20"/>
          <w:szCs w:val="20"/>
        </w:rPr>
        <w:t xml:space="preserve">a) </w:t>
      </w:r>
      <w:r w:rsidR="00B10114" w:rsidRPr="00711D3A">
        <w:rPr>
          <w:rFonts w:ascii="Cambria" w:hAnsi="Cambria" w:cs="Arial"/>
          <w:sz w:val="20"/>
          <w:szCs w:val="20"/>
        </w:rPr>
        <w:t>E</w:t>
      </w:r>
      <w:r w:rsidRPr="00711D3A">
        <w:rPr>
          <w:rFonts w:ascii="Cambria" w:hAnsi="Cambria" w:cs="Arial"/>
          <w:sz w:val="20"/>
          <w:szCs w:val="20"/>
        </w:rPr>
        <w:t>lektrozařízení</w:t>
      </w:r>
      <w:r w:rsidR="00B10114" w:rsidRPr="00711D3A">
        <w:rPr>
          <w:rFonts w:ascii="Cambria" w:hAnsi="Cambria" w:cs="Arial"/>
          <w:sz w:val="20"/>
          <w:szCs w:val="20"/>
        </w:rPr>
        <w:t>,</w:t>
      </w:r>
    </w:p>
    <w:p w14:paraId="75B027C5" w14:textId="77777777" w:rsidR="00E2526C" w:rsidRPr="00711D3A" w:rsidRDefault="00E2526C" w:rsidP="00E2526C">
      <w:pPr>
        <w:autoSpaceDE w:val="0"/>
        <w:autoSpaceDN w:val="0"/>
        <w:adjustRightInd w:val="0"/>
        <w:ind w:left="720"/>
        <w:jc w:val="both"/>
        <w:rPr>
          <w:rFonts w:ascii="Cambria" w:hAnsi="Cambria" w:cs="Arial"/>
          <w:sz w:val="20"/>
          <w:szCs w:val="20"/>
        </w:rPr>
      </w:pPr>
      <w:r w:rsidRPr="00711D3A">
        <w:rPr>
          <w:rFonts w:ascii="Cambria" w:hAnsi="Cambria" w:cs="Arial"/>
          <w:sz w:val="20"/>
          <w:szCs w:val="20"/>
        </w:rPr>
        <w:t xml:space="preserve">b) </w:t>
      </w:r>
      <w:r w:rsidR="00B10114" w:rsidRPr="00711D3A">
        <w:rPr>
          <w:rFonts w:ascii="Cambria" w:hAnsi="Cambria" w:cs="Arial"/>
          <w:sz w:val="20"/>
          <w:szCs w:val="20"/>
        </w:rPr>
        <w:t>B</w:t>
      </w:r>
      <w:r w:rsidRPr="00711D3A">
        <w:rPr>
          <w:rFonts w:ascii="Cambria" w:hAnsi="Cambria" w:cs="Arial"/>
          <w:sz w:val="20"/>
          <w:szCs w:val="20"/>
        </w:rPr>
        <w:t>aterie a akumulátory</w:t>
      </w:r>
      <w:r w:rsidR="00B10114" w:rsidRPr="00711D3A">
        <w:rPr>
          <w:rFonts w:ascii="Cambria" w:hAnsi="Cambria" w:cs="Arial"/>
          <w:sz w:val="20"/>
          <w:szCs w:val="20"/>
        </w:rPr>
        <w:t>,</w:t>
      </w:r>
    </w:p>
    <w:p w14:paraId="01F2A443" w14:textId="77777777" w:rsidR="00E2526C" w:rsidRPr="00711D3A" w:rsidRDefault="00E2526C" w:rsidP="00B10114">
      <w:pPr>
        <w:autoSpaceDE w:val="0"/>
        <w:autoSpaceDN w:val="0"/>
        <w:adjustRightInd w:val="0"/>
        <w:ind w:left="720"/>
        <w:jc w:val="both"/>
        <w:rPr>
          <w:rFonts w:ascii="Cambria" w:hAnsi="Cambria" w:cs="Arial"/>
          <w:sz w:val="20"/>
          <w:szCs w:val="20"/>
        </w:rPr>
      </w:pPr>
      <w:r w:rsidRPr="00711D3A">
        <w:rPr>
          <w:rFonts w:ascii="Cambria" w:hAnsi="Cambria" w:cs="Arial"/>
          <w:sz w:val="20"/>
          <w:szCs w:val="20"/>
        </w:rPr>
        <w:t xml:space="preserve">c) </w:t>
      </w:r>
      <w:r w:rsidR="00C82171" w:rsidRPr="00711D3A">
        <w:rPr>
          <w:rFonts w:ascii="Cambria" w:hAnsi="Cambria" w:cs="Arial"/>
          <w:sz w:val="20"/>
          <w:szCs w:val="20"/>
        </w:rPr>
        <w:t>S</w:t>
      </w:r>
      <w:r w:rsidR="00B10114" w:rsidRPr="00711D3A">
        <w:rPr>
          <w:rFonts w:ascii="Cambria" w:hAnsi="Cambria" w:cs="Arial"/>
          <w:sz w:val="20"/>
          <w:szCs w:val="20"/>
        </w:rPr>
        <w:t>větelné zdroje.</w:t>
      </w:r>
      <w:r w:rsidRPr="00711D3A">
        <w:rPr>
          <w:rFonts w:ascii="Cambria" w:hAnsi="Cambria" w:cs="Arial"/>
          <w:sz w:val="20"/>
          <w:szCs w:val="20"/>
        </w:rPr>
        <w:t xml:space="preserve"> </w:t>
      </w:r>
      <w:r w:rsidRPr="00711D3A">
        <w:rPr>
          <w:rFonts w:ascii="Cambria" w:hAnsi="Cambria" w:cs="Arial"/>
          <w:i/>
          <w:sz w:val="20"/>
          <w:szCs w:val="20"/>
        </w:rPr>
        <w:t xml:space="preserve"> </w:t>
      </w:r>
    </w:p>
    <w:p w14:paraId="54943CD6" w14:textId="77777777" w:rsidR="00E2526C" w:rsidRPr="00711D3A" w:rsidRDefault="00E2526C" w:rsidP="00E2526C">
      <w:pPr>
        <w:autoSpaceDE w:val="0"/>
        <w:autoSpaceDN w:val="0"/>
        <w:adjustRightInd w:val="0"/>
        <w:ind w:left="720"/>
        <w:jc w:val="both"/>
        <w:rPr>
          <w:rFonts w:ascii="Cambria" w:hAnsi="Cambria" w:cs="Arial"/>
          <w:sz w:val="20"/>
          <w:szCs w:val="20"/>
        </w:rPr>
      </w:pPr>
    </w:p>
    <w:p w14:paraId="55EEB4CF" w14:textId="77777777" w:rsidR="00E2526C" w:rsidRPr="00711D3A" w:rsidRDefault="00C82171" w:rsidP="00C82171">
      <w:pPr>
        <w:tabs>
          <w:tab w:val="num" w:pos="709"/>
        </w:tabs>
        <w:autoSpaceDE w:val="0"/>
        <w:autoSpaceDN w:val="0"/>
        <w:adjustRightInd w:val="0"/>
        <w:ind w:left="-66"/>
        <w:jc w:val="both"/>
        <w:rPr>
          <w:rFonts w:ascii="Cambria" w:hAnsi="Cambria" w:cs="Arial"/>
          <w:sz w:val="20"/>
          <w:szCs w:val="20"/>
        </w:rPr>
      </w:pPr>
      <w:r w:rsidRPr="00711D3A">
        <w:rPr>
          <w:rFonts w:ascii="Cambria" w:hAnsi="Cambria" w:cs="Arial"/>
          <w:sz w:val="20"/>
          <w:szCs w:val="20"/>
        </w:rPr>
        <w:t xml:space="preserve"> 2)     </w:t>
      </w:r>
      <w:r w:rsidR="00E2526C" w:rsidRPr="00711D3A">
        <w:rPr>
          <w:rFonts w:ascii="Cambria" w:hAnsi="Cambria" w:cs="Arial"/>
          <w:sz w:val="20"/>
          <w:szCs w:val="20"/>
        </w:rPr>
        <w:t>Výrobky s ukončenou životností uvedené v odst. 1 lze předávat</w:t>
      </w:r>
      <w:r w:rsidRPr="00711D3A">
        <w:rPr>
          <w:rFonts w:ascii="Cambria" w:hAnsi="Cambria" w:cs="Arial"/>
          <w:sz w:val="20"/>
          <w:szCs w:val="20"/>
        </w:rPr>
        <w:t xml:space="preserve"> na s</w:t>
      </w:r>
      <w:r w:rsidRPr="00711D3A">
        <w:rPr>
          <w:rFonts w:ascii="Cambria" w:hAnsi="Cambria" w:cs="Arial"/>
          <w:iCs/>
          <w:sz w:val="20"/>
          <w:szCs w:val="20"/>
        </w:rPr>
        <w:t>běrný dvůr na ulici Žižkovská.</w:t>
      </w:r>
      <w:r w:rsidRPr="00711D3A">
        <w:rPr>
          <w:rFonts w:ascii="Cambria" w:hAnsi="Cambria" w:cs="Arial"/>
          <w:sz w:val="20"/>
          <w:szCs w:val="20"/>
        </w:rPr>
        <w:t xml:space="preserve"> </w:t>
      </w:r>
    </w:p>
    <w:p w14:paraId="419B5C97" w14:textId="77777777" w:rsidR="00E2526C" w:rsidRPr="00711D3A" w:rsidRDefault="00E2526C" w:rsidP="00D36497">
      <w:pPr>
        <w:jc w:val="center"/>
        <w:rPr>
          <w:rFonts w:ascii="Cambria" w:hAnsi="Cambria" w:cs="Arial"/>
          <w:b/>
          <w:sz w:val="20"/>
          <w:szCs w:val="20"/>
        </w:rPr>
      </w:pPr>
    </w:p>
    <w:p w14:paraId="003BDC35" w14:textId="77777777" w:rsidR="00E2526C" w:rsidRPr="001F695F" w:rsidRDefault="00E2526C" w:rsidP="00D36497">
      <w:pPr>
        <w:jc w:val="center"/>
        <w:rPr>
          <w:rFonts w:ascii="Cambria" w:hAnsi="Cambria" w:cs="Arial"/>
          <w:b/>
          <w:sz w:val="20"/>
          <w:szCs w:val="20"/>
        </w:rPr>
      </w:pPr>
    </w:p>
    <w:p w14:paraId="137B9E72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 xml:space="preserve">Čl. </w:t>
      </w:r>
      <w:r w:rsidR="0087453B">
        <w:rPr>
          <w:rFonts w:ascii="Cambria" w:hAnsi="Cambria" w:cs="Arial"/>
          <w:b/>
          <w:sz w:val="20"/>
          <w:szCs w:val="20"/>
        </w:rPr>
        <w:t>8</w:t>
      </w:r>
    </w:p>
    <w:p w14:paraId="087A2FF2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>Nakládání se stavebním</w:t>
      </w:r>
      <w:r w:rsidR="005312F6">
        <w:rPr>
          <w:rFonts w:ascii="Cambria" w:hAnsi="Cambria" w:cs="Arial"/>
          <w:b/>
          <w:sz w:val="20"/>
          <w:szCs w:val="20"/>
        </w:rPr>
        <w:t xml:space="preserve"> a demoličním</w:t>
      </w:r>
      <w:r w:rsidRPr="001F695F">
        <w:rPr>
          <w:rFonts w:ascii="Cambria" w:hAnsi="Cambria" w:cs="Arial"/>
          <w:b/>
          <w:sz w:val="20"/>
          <w:szCs w:val="20"/>
        </w:rPr>
        <w:t xml:space="preserve"> odpadem</w:t>
      </w:r>
    </w:p>
    <w:p w14:paraId="528DFF0E" w14:textId="77777777" w:rsidR="00D36497" w:rsidRDefault="00D36497" w:rsidP="00D36497">
      <w:pPr>
        <w:ind w:left="360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2C7EAB90" w14:textId="77777777" w:rsidR="005312F6" w:rsidRPr="00EC1FA0" w:rsidRDefault="005312F6" w:rsidP="005312F6">
      <w:pPr>
        <w:numPr>
          <w:ilvl w:val="0"/>
          <w:numId w:val="2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312F6">
        <w:rPr>
          <w:rFonts w:ascii="Cambria" w:hAnsi="Cambria" w:cs="Arial"/>
          <w:sz w:val="20"/>
          <w:szCs w:val="20"/>
        </w:rPr>
        <w:t xml:space="preserve">Stavebním odpadem a demoličním odpadem se rozumí odpad vznikající při stavebních </w:t>
      </w:r>
      <w:r w:rsidRPr="005312F6">
        <w:rPr>
          <w:rFonts w:ascii="Cambria" w:hAnsi="Cambria" w:cs="Arial"/>
          <w:sz w:val="20"/>
          <w:szCs w:val="20"/>
        </w:rPr>
        <w:br/>
        <w:t xml:space="preserve">a demoličních činnostech nepodnikajících fyzických osob. Stavební a demoliční odpad není odpadem </w:t>
      </w:r>
      <w:r w:rsidRPr="00EC1FA0">
        <w:rPr>
          <w:rFonts w:ascii="Cambria" w:hAnsi="Cambria" w:cs="Arial"/>
          <w:sz w:val="20"/>
          <w:szCs w:val="20"/>
        </w:rPr>
        <w:t>komunálním.</w:t>
      </w:r>
    </w:p>
    <w:p w14:paraId="12887973" w14:textId="77777777" w:rsidR="005312F6" w:rsidRPr="00EC1FA0" w:rsidRDefault="005312F6" w:rsidP="005312F6">
      <w:pPr>
        <w:ind w:left="426"/>
        <w:jc w:val="both"/>
        <w:rPr>
          <w:rFonts w:ascii="Cambria" w:hAnsi="Cambria" w:cs="Arial"/>
          <w:sz w:val="20"/>
          <w:szCs w:val="20"/>
        </w:rPr>
      </w:pPr>
    </w:p>
    <w:p w14:paraId="18A7E4DB" w14:textId="77777777" w:rsidR="005312F6" w:rsidRPr="00EC1FA0" w:rsidRDefault="005312F6" w:rsidP="005312F6">
      <w:pPr>
        <w:numPr>
          <w:ilvl w:val="0"/>
          <w:numId w:val="2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C1FA0">
        <w:rPr>
          <w:rFonts w:ascii="Cambria" w:hAnsi="Cambria" w:cs="Arial"/>
          <w:sz w:val="20"/>
          <w:szCs w:val="20"/>
        </w:rPr>
        <w:t>Stavební a demoliční odpad lze předávat</w:t>
      </w:r>
      <w:r w:rsidR="00EC1FA0" w:rsidRPr="00EC1FA0">
        <w:rPr>
          <w:rFonts w:ascii="Cambria" w:hAnsi="Cambria" w:cs="Arial"/>
          <w:sz w:val="20"/>
          <w:szCs w:val="20"/>
        </w:rPr>
        <w:t xml:space="preserve"> na skládce odpadů společnosti HANTÁLY a.s., středisko ESO, nebo na drtičce stavebních odpadů společnosti HANTÁLY a.s., Velké Pavlovice.</w:t>
      </w:r>
      <w:r w:rsidRPr="00EC1FA0">
        <w:rPr>
          <w:rFonts w:ascii="Cambria" w:hAnsi="Cambria" w:cs="Arial"/>
          <w:color w:val="00B0F0"/>
          <w:sz w:val="20"/>
          <w:szCs w:val="20"/>
        </w:rPr>
        <w:t xml:space="preserve"> </w:t>
      </w:r>
    </w:p>
    <w:p w14:paraId="7C03623F" w14:textId="77777777" w:rsidR="00D36497" w:rsidRPr="001F695F" w:rsidRDefault="00D36497" w:rsidP="00EC1FA0">
      <w:pPr>
        <w:rPr>
          <w:rFonts w:ascii="Cambria" w:hAnsi="Cambria" w:cs="Arial"/>
          <w:b/>
          <w:sz w:val="20"/>
          <w:szCs w:val="20"/>
        </w:rPr>
      </w:pPr>
    </w:p>
    <w:p w14:paraId="28DD1009" w14:textId="77777777" w:rsidR="000B3B5A" w:rsidRPr="001F695F" w:rsidRDefault="000B3B5A" w:rsidP="00D36497">
      <w:pPr>
        <w:jc w:val="center"/>
        <w:rPr>
          <w:rFonts w:ascii="Cambria" w:hAnsi="Cambria" w:cs="Arial"/>
          <w:b/>
          <w:sz w:val="20"/>
          <w:szCs w:val="20"/>
        </w:rPr>
      </w:pPr>
    </w:p>
    <w:p w14:paraId="43BCFA91" w14:textId="77777777" w:rsidR="00D36497" w:rsidRPr="001F695F" w:rsidRDefault="00D36497" w:rsidP="00D36497">
      <w:pPr>
        <w:jc w:val="center"/>
        <w:rPr>
          <w:rFonts w:ascii="Cambria" w:hAnsi="Cambria" w:cs="Arial"/>
          <w:b/>
          <w:sz w:val="20"/>
          <w:szCs w:val="20"/>
        </w:rPr>
      </w:pPr>
      <w:r w:rsidRPr="001F695F">
        <w:rPr>
          <w:rFonts w:ascii="Cambria" w:hAnsi="Cambria" w:cs="Arial"/>
          <w:b/>
          <w:sz w:val="20"/>
          <w:szCs w:val="20"/>
        </w:rPr>
        <w:t xml:space="preserve">Čl. </w:t>
      </w:r>
      <w:r w:rsidR="0087453B">
        <w:rPr>
          <w:rFonts w:ascii="Cambria" w:hAnsi="Cambria" w:cs="Arial"/>
          <w:b/>
          <w:sz w:val="20"/>
          <w:szCs w:val="20"/>
        </w:rPr>
        <w:t>9</w:t>
      </w:r>
    </w:p>
    <w:p w14:paraId="43E56996" w14:textId="77777777" w:rsidR="004342FE" w:rsidRPr="001F695F" w:rsidRDefault="004342FE" w:rsidP="004342FE">
      <w:pPr>
        <w:pStyle w:val="Nzvylnk"/>
        <w:spacing w:before="0" w:after="0"/>
        <w:rPr>
          <w:rFonts w:ascii="Cambria" w:hAnsi="Cambria" w:cs="Arial"/>
          <w:sz w:val="20"/>
        </w:rPr>
      </w:pPr>
      <w:r w:rsidRPr="001F695F">
        <w:rPr>
          <w:rFonts w:ascii="Cambria" w:hAnsi="Cambria" w:cs="Arial"/>
          <w:sz w:val="20"/>
        </w:rPr>
        <w:t>Zrušovací ustanovení</w:t>
      </w:r>
    </w:p>
    <w:p w14:paraId="53108252" w14:textId="77777777" w:rsidR="004342FE" w:rsidRPr="001F695F" w:rsidRDefault="004342FE" w:rsidP="004342FE">
      <w:pPr>
        <w:jc w:val="both"/>
        <w:rPr>
          <w:rFonts w:ascii="Cambria" w:hAnsi="Cambria" w:cs="Arial"/>
          <w:sz w:val="20"/>
          <w:szCs w:val="20"/>
        </w:rPr>
      </w:pPr>
    </w:p>
    <w:p w14:paraId="3B647408" w14:textId="77777777" w:rsidR="004342FE" w:rsidRPr="001F695F" w:rsidRDefault="004342FE" w:rsidP="004342FE">
      <w:pPr>
        <w:jc w:val="both"/>
        <w:rPr>
          <w:rFonts w:ascii="Cambria" w:hAnsi="Cambria" w:cs="Arial"/>
          <w:sz w:val="20"/>
          <w:szCs w:val="20"/>
        </w:rPr>
      </w:pPr>
      <w:r w:rsidRPr="001F695F">
        <w:rPr>
          <w:rFonts w:ascii="Cambria" w:hAnsi="Cambria" w:cs="Arial"/>
          <w:sz w:val="20"/>
          <w:szCs w:val="20"/>
        </w:rPr>
        <w:t>Zrušuje se obecně závazná vyhláška města Velké Bílovice č. 1/20</w:t>
      </w:r>
      <w:r w:rsidR="00EC1FA0">
        <w:rPr>
          <w:rFonts w:ascii="Cambria" w:hAnsi="Cambria" w:cs="Arial"/>
          <w:sz w:val="20"/>
          <w:szCs w:val="20"/>
        </w:rPr>
        <w:t>14</w:t>
      </w:r>
      <w:r w:rsidRPr="001F695F">
        <w:rPr>
          <w:rFonts w:ascii="Cambria" w:hAnsi="Cambria" w:cs="Arial"/>
          <w:sz w:val="20"/>
          <w:szCs w:val="20"/>
        </w:rPr>
        <w:t xml:space="preserve"> </w:t>
      </w:r>
      <w:r w:rsidRPr="001F695F">
        <w:rPr>
          <w:rFonts w:ascii="Cambria" w:hAnsi="Cambria"/>
          <w:sz w:val="20"/>
          <w:szCs w:val="20"/>
        </w:rPr>
        <w:t>o stanovení systému shromažďování, sběru, přepravy, třídění, využívání a odstraňování komunálních odpadů</w:t>
      </w:r>
      <w:r w:rsidR="00EC1FA0">
        <w:rPr>
          <w:rFonts w:ascii="Cambria" w:hAnsi="Cambria"/>
          <w:sz w:val="20"/>
          <w:szCs w:val="20"/>
        </w:rPr>
        <w:t xml:space="preserve"> a nakládání se stavebním odpadem </w:t>
      </w:r>
      <w:r w:rsidRPr="001F695F">
        <w:rPr>
          <w:rFonts w:ascii="Cambria" w:hAnsi="Cambria"/>
          <w:sz w:val="20"/>
          <w:szCs w:val="20"/>
        </w:rPr>
        <w:t>na území města Velké Bílovice</w:t>
      </w:r>
      <w:r w:rsidRPr="001F695F">
        <w:rPr>
          <w:rFonts w:ascii="Cambria" w:hAnsi="Cambria" w:cs="Arial"/>
          <w:sz w:val="20"/>
          <w:szCs w:val="20"/>
        </w:rPr>
        <w:t xml:space="preserve"> ze dne </w:t>
      </w:r>
      <w:r w:rsidR="00EC1FA0">
        <w:rPr>
          <w:rFonts w:ascii="Cambria" w:hAnsi="Cambria" w:cs="Arial"/>
          <w:sz w:val="20"/>
          <w:szCs w:val="20"/>
        </w:rPr>
        <w:t>30</w:t>
      </w:r>
      <w:r w:rsidRPr="001F695F">
        <w:rPr>
          <w:rFonts w:ascii="Cambria" w:hAnsi="Cambria" w:cs="Arial"/>
          <w:bCs/>
          <w:sz w:val="20"/>
          <w:szCs w:val="20"/>
        </w:rPr>
        <w:t xml:space="preserve">. </w:t>
      </w:r>
      <w:r w:rsidR="00EC1FA0">
        <w:rPr>
          <w:rFonts w:ascii="Cambria" w:hAnsi="Cambria" w:cs="Arial"/>
          <w:bCs/>
          <w:sz w:val="20"/>
          <w:szCs w:val="20"/>
        </w:rPr>
        <w:t>června</w:t>
      </w:r>
      <w:r w:rsidRPr="001F695F">
        <w:rPr>
          <w:rFonts w:ascii="Cambria" w:hAnsi="Cambria" w:cs="Arial"/>
          <w:bCs/>
          <w:sz w:val="20"/>
          <w:szCs w:val="20"/>
        </w:rPr>
        <w:t xml:space="preserve"> </w:t>
      </w:r>
      <w:r w:rsidRPr="001F695F">
        <w:rPr>
          <w:rFonts w:ascii="Cambria" w:hAnsi="Cambria" w:cs="Arial"/>
          <w:sz w:val="20"/>
          <w:szCs w:val="20"/>
        </w:rPr>
        <w:t>20</w:t>
      </w:r>
      <w:r w:rsidR="00EC1FA0">
        <w:rPr>
          <w:rFonts w:ascii="Cambria" w:hAnsi="Cambria" w:cs="Arial"/>
          <w:sz w:val="20"/>
          <w:szCs w:val="20"/>
        </w:rPr>
        <w:t>14</w:t>
      </w:r>
      <w:r w:rsidRPr="001F695F">
        <w:rPr>
          <w:rFonts w:ascii="Cambria" w:hAnsi="Cambria" w:cs="Arial"/>
          <w:sz w:val="20"/>
          <w:szCs w:val="20"/>
        </w:rPr>
        <w:t>.</w:t>
      </w:r>
    </w:p>
    <w:p w14:paraId="17C4347F" w14:textId="77777777" w:rsidR="004342FE" w:rsidRPr="001F695F" w:rsidRDefault="004342FE" w:rsidP="004342FE">
      <w:pPr>
        <w:jc w:val="both"/>
        <w:rPr>
          <w:rFonts w:ascii="Cambria" w:hAnsi="Cambria" w:cs="Arial"/>
          <w:sz w:val="20"/>
          <w:szCs w:val="20"/>
        </w:rPr>
      </w:pPr>
    </w:p>
    <w:p w14:paraId="5D1E9A97" w14:textId="77777777" w:rsidR="004342FE" w:rsidRPr="001F695F" w:rsidRDefault="004342FE" w:rsidP="004342FE">
      <w:pPr>
        <w:jc w:val="both"/>
        <w:rPr>
          <w:rFonts w:ascii="Cambria" w:hAnsi="Cambria" w:cs="Arial"/>
          <w:sz w:val="20"/>
          <w:szCs w:val="20"/>
        </w:rPr>
      </w:pPr>
    </w:p>
    <w:p w14:paraId="7A1D845E" w14:textId="77777777" w:rsidR="004342FE" w:rsidRPr="001F695F" w:rsidRDefault="004342FE" w:rsidP="004342FE">
      <w:pPr>
        <w:pStyle w:val="slalnk"/>
        <w:spacing w:before="0" w:after="0"/>
        <w:rPr>
          <w:rFonts w:ascii="Cambria" w:hAnsi="Cambria" w:cs="Arial"/>
          <w:sz w:val="20"/>
        </w:rPr>
      </w:pPr>
      <w:r w:rsidRPr="001F695F">
        <w:rPr>
          <w:rFonts w:ascii="Cambria" w:hAnsi="Cambria" w:cs="Arial"/>
          <w:sz w:val="20"/>
        </w:rPr>
        <w:t xml:space="preserve">Čl. </w:t>
      </w:r>
      <w:r w:rsidR="0087453B">
        <w:rPr>
          <w:rFonts w:ascii="Cambria" w:hAnsi="Cambria" w:cs="Arial"/>
          <w:sz w:val="20"/>
        </w:rPr>
        <w:t>10</w:t>
      </w:r>
    </w:p>
    <w:p w14:paraId="596C1178" w14:textId="77777777" w:rsidR="004342FE" w:rsidRPr="001F695F" w:rsidRDefault="004342FE" w:rsidP="004342FE">
      <w:pPr>
        <w:pStyle w:val="Nzvylnk"/>
        <w:spacing w:before="0" w:after="0"/>
        <w:rPr>
          <w:rFonts w:ascii="Cambria" w:hAnsi="Cambria" w:cs="Arial"/>
          <w:sz w:val="20"/>
        </w:rPr>
      </w:pPr>
      <w:r w:rsidRPr="001F695F">
        <w:rPr>
          <w:rFonts w:ascii="Cambria" w:hAnsi="Cambria" w:cs="Arial"/>
          <w:sz w:val="20"/>
        </w:rPr>
        <w:t>Účinnost</w:t>
      </w:r>
    </w:p>
    <w:p w14:paraId="21E7043C" w14:textId="77777777" w:rsidR="004342FE" w:rsidRPr="001F695F" w:rsidRDefault="004342FE" w:rsidP="004342FE">
      <w:pPr>
        <w:jc w:val="both"/>
        <w:rPr>
          <w:rFonts w:ascii="Cambria" w:hAnsi="Cambria" w:cs="Arial"/>
          <w:sz w:val="20"/>
          <w:szCs w:val="20"/>
        </w:rPr>
      </w:pPr>
    </w:p>
    <w:p w14:paraId="369A2AE5" w14:textId="77777777" w:rsidR="001F695F" w:rsidRPr="001F695F" w:rsidRDefault="001F695F" w:rsidP="001F695F">
      <w:pPr>
        <w:keepNext/>
        <w:keepLines/>
        <w:spacing w:before="60" w:after="160"/>
        <w:rPr>
          <w:rFonts w:ascii="Cambria" w:hAnsi="Cambria" w:cs="Arial"/>
          <w:sz w:val="20"/>
          <w:szCs w:val="20"/>
        </w:rPr>
      </w:pPr>
      <w:r w:rsidRPr="001F695F">
        <w:rPr>
          <w:rFonts w:ascii="Cambria" w:hAnsi="Cambria" w:cs="Arial"/>
          <w:sz w:val="20"/>
          <w:szCs w:val="20"/>
        </w:rPr>
        <w:t xml:space="preserve">Tato vyhláška nabývá účinnosti dnem 01. 01. 2025. </w:t>
      </w:r>
    </w:p>
    <w:p w14:paraId="536C5667" w14:textId="77777777" w:rsidR="001F695F" w:rsidRPr="001F695F" w:rsidRDefault="001F695F" w:rsidP="001F695F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7E3B84A2" w14:textId="77777777" w:rsidR="001F695F" w:rsidRPr="001F695F" w:rsidRDefault="001F695F" w:rsidP="001F695F">
      <w:pPr>
        <w:ind w:left="708"/>
        <w:rPr>
          <w:rFonts w:ascii="Cambria" w:hAnsi="Cambria" w:cs="Arial"/>
          <w:bCs/>
          <w:sz w:val="20"/>
          <w:szCs w:val="20"/>
        </w:rPr>
      </w:pP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</w:p>
    <w:p w14:paraId="4C5C252D" w14:textId="77777777" w:rsidR="001F695F" w:rsidRPr="001F695F" w:rsidRDefault="001F695F" w:rsidP="001F695F">
      <w:pPr>
        <w:ind w:firstLine="708"/>
        <w:rPr>
          <w:rFonts w:ascii="Cambria" w:hAnsi="Cambria" w:cs="Arial"/>
          <w:bCs/>
          <w:sz w:val="20"/>
          <w:szCs w:val="20"/>
        </w:rPr>
      </w:pPr>
      <w:r w:rsidRPr="001F695F">
        <w:rPr>
          <w:rFonts w:ascii="Cambria" w:hAnsi="Cambria" w:cs="Arial"/>
          <w:bCs/>
          <w:sz w:val="20"/>
          <w:szCs w:val="20"/>
        </w:rPr>
        <w:t>Ing. Radim Křivánek</w:t>
      </w:r>
      <w:r w:rsidR="00FC290E">
        <w:rPr>
          <w:rFonts w:ascii="Cambria" w:hAnsi="Cambria" w:cs="Arial"/>
          <w:bCs/>
          <w:sz w:val="20"/>
          <w:szCs w:val="20"/>
        </w:rPr>
        <w:t xml:space="preserve"> v.r.</w:t>
      </w:r>
      <w:r w:rsidRPr="001F695F">
        <w:rPr>
          <w:rFonts w:ascii="Cambria" w:hAnsi="Cambria" w:cs="Arial"/>
          <w:bCs/>
          <w:i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  <w:t>Ing. Lenka Grofová</w:t>
      </w:r>
      <w:r w:rsidR="00FC290E">
        <w:rPr>
          <w:rFonts w:ascii="Cambria" w:hAnsi="Cambria" w:cs="Arial"/>
          <w:bCs/>
          <w:sz w:val="20"/>
          <w:szCs w:val="20"/>
        </w:rPr>
        <w:t xml:space="preserve"> v.r.</w:t>
      </w:r>
    </w:p>
    <w:p w14:paraId="060AFF9A" w14:textId="77777777" w:rsidR="001F695F" w:rsidRPr="001F695F" w:rsidRDefault="001F695F" w:rsidP="001F695F">
      <w:pPr>
        <w:ind w:left="708"/>
        <w:rPr>
          <w:rFonts w:ascii="Cambria" w:hAnsi="Cambria" w:cs="Arial"/>
          <w:bCs/>
          <w:sz w:val="20"/>
          <w:szCs w:val="20"/>
        </w:rPr>
      </w:pPr>
      <w:r w:rsidRPr="001F695F">
        <w:rPr>
          <w:rFonts w:ascii="Cambria" w:hAnsi="Cambria" w:cs="Arial"/>
          <w:bCs/>
          <w:sz w:val="20"/>
          <w:szCs w:val="20"/>
        </w:rPr>
        <w:t xml:space="preserve">     </w:t>
      </w:r>
      <w:r w:rsidR="00FC290E">
        <w:rPr>
          <w:rFonts w:ascii="Cambria" w:hAnsi="Cambria" w:cs="Arial"/>
          <w:bCs/>
          <w:sz w:val="20"/>
          <w:szCs w:val="20"/>
        </w:rPr>
        <w:t xml:space="preserve">    </w:t>
      </w:r>
      <w:r w:rsidRPr="001F695F">
        <w:rPr>
          <w:rFonts w:ascii="Cambria" w:hAnsi="Cambria" w:cs="Arial"/>
          <w:bCs/>
          <w:sz w:val="20"/>
          <w:szCs w:val="20"/>
        </w:rPr>
        <w:t>místostarosta</w:t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Pr="001F695F">
        <w:rPr>
          <w:rFonts w:ascii="Cambria" w:hAnsi="Cambria" w:cs="Arial"/>
          <w:bCs/>
          <w:sz w:val="20"/>
          <w:szCs w:val="20"/>
        </w:rPr>
        <w:tab/>
      </w:r>
      <w:r w:rsidR="00FC290E">
        <w:rPr>
          <w:rFonts w:ascii="Cambria" w:hAnsi="Cambria" w:cs="Arial"/>
          <w:bCs/>
          <w:sz w:val="20"/>
          <w:szCs w:val="20"/>
        </w:rPr>
        <w:t xml:space="preserve">            </w:t>
      </w:r>
      <w:r w:rsidRPr="001F695F">
        <w:rPr>
          <w:rFonts w:ascii="Cambria" w:hAnsi="Cambria" w:cs="Arial"/>
          <w:bCs/>
          <w:sz w:val="20"/>
          <w:szCs w:val="20"/>
        </w:rPr>
        <w:t>starostka</w:t>
      </w:r>
    </w:p>
    <w:p w14:paraId="6EFC58A9" w14:textId="77777777" w:rsidR="001F695F" w:rsidRPr="001F695F" w:rsidRDefault="001F695F" w:rsidP="001F695F">
      <w:pPr>
        <w:rPr>
          <w:rFonts w:ascii="Cambria" w:hAnsi="Cambria" w:cs="Arial"/>
          <w:sz w:val="20"/>
          <w:szCs w:val="20"/>
        </w:rPr>
      </w:pPr>
    </w:p>
    <w:p w14:paraId="61E2418E" w14:textId="77777777" w:rsidR="00D7576D" w:rsidRPr="001F695F" w:rsidRDefault="00D7576D" w:rsidP="001F695F">
      <w:pPr>
        <w:jc w:val="both"/>
        <w:rPr>
          <w:rFonts w:ascii="Cambria" w:hAnsi="Cambria"/>
          <w:sz w:val="20"/>
          <w:szCs w:val="20"/>
        </w:rPr>
      </w:pPr>
    </w:p>
    <w:sectPr w:rsidR="00D7576D" w:rsidRPr="001F695F" w:rsidSect="00711D3A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5D24A" w14:textId="77777777" w:rsidR="00E32DA8" w:rsidRDefault="00E32DA8" w:rsidP="00D36497">
      <w:r>
        <w:separator/>
      </w:r>
    </w:p>
  </w:endnote>
  <w:endnote w:type="continuationSeparator" w:id="0">
    <w:p w14:paraId="4D66A308" w14:textId="77777777" w:rsidR="00E32DA8" w:rsidRDefault="00E32DA8" w:rsidP="00D3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4F86" w14:textId="77777777" w:rsidR="00E32DA8" w:rsidRDefault="00E32DA8" w:rsidP="00D36497">
      <w:r>
        <w:separator/>
      </w:r>
    </w:p>
  </w:footnote>
  <w:footnote w:type="continuationSeparator" w:id="0">
    <w:p w14:paraId="393A2A71" w14:textId="77777777" w:rsidR="00E32DA8" w:rsidRDefault="00E32DA8" w:rsidP="00D36497">
      <w:r>
        <w:continuationSeparator/>
      </w:r>
    </w:p>
  </w:footnote>
  <w:footnote w:id="1">
    <w:p w14:paraId="28BD80F5" w14:textId="77777777" w:rsidR="00E70C46" w:rsidRPr="00E70C46" w:rsidRDefault="00E70C46" w:rsidP="00E70C46">
      <w:pPr>
        <w:pStyle w:val="Textpoznpodarou"/>
        <w:rPr>
          <w:rFonts w:ascii="Cambria" w:hAnsi="Cambria" w:cs="Arial"/>
          <w:sz w:val="18"/>
          <w:szCs w:val="18"/>
        </w:rPr>
      </w:pPr>
      <w:r w:rsidRPr="00E70C46">
        <w:rPr>
          <w:rStyle w:val="Znakapoznpodarou"/>
          <w:rFonts w:ascii="Cambria" w:hAnsi="Cambria" w:cs="Arial"/>
          <w:sz w:val="18"/>
          <w:szCs w:val="18"/>
        </w:rPr>
        <w:footnoteRef/>
      </w:r>
      <w:r w:rsidRPr="00E70C46">
        <w:rPr>
          <w:rFonts w:ascii="Cambria" w:hAnsi="Cambria" w:cs="Arial"/>
          <w:sz w:val="18"/>
          <w:szCs w:val="18"/>
        </w:rPr>
        <w:t xml:space="preserve"> § 61 zákona o odpadech</w:t>
      </w:r>
    </w:p>
  </w:footnote>
  <w:footnote w:id="2">
    <w:p w14:paraId="0908F4C0" w14:textId="77777777" w:rsidR="00E70C46" w:rsidRDefault="00E70C46" w:rsidP="00E70C46">
      <w:pPr>
        <w:pStyle w:val="Textpoznpodarou"/>
      </w:pPr>
      <w:r w:rsidRPr="00E70C46">
        <w:rPr>
          <w:rStyle w:val="Znakapoznpodarou"/>
          <w:rFonts w:ascii="Cambria" w:hAnsi="Cambria" w:cs="Arial"/>
          <w:sz w:val="18"/>
          <w:szCs w:val="18"/>
        </w:rPr>
        <w:footnoteRef/>
      </w:r>
      <w:r w:rsidRPr="00E70C46">
        <w:rPr>
          <w:rFonts w:ascii="Cambria" w:hAnsi="Cambria" w:cs="Arial"/>
          <w:sz w:val="18"/>
          <w:szCs w:val="18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F98"/>
    <w:multiLevelType w:val="hybridMultilevel"/>
    <w:tmpl w:val="423A0A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B42105"/>
    <w:multiLevelType w:val="hybridMultilevel"/>
    <w:tmpl w:val="DFF07C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8962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237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9762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511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941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9525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073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0283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0207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875916">
    <w:abstractNumId w:val="5"/>
  </w:num>
  <w:num w:numId="11" w16cid:durableId="1724988004">
    <w:abstractNumId w:val="12"/>
  </w:num>
  <w:num w:numId="12" w16cid:durableId="1281106255">
    <w:abstractNumId w:val="4"/>
  </w:num>
  <w:num w:numId="13" w16cid:durableId="95098210">
    <w:abstractNumId w:val="13"/>
  </w:num>
  <w:num w:numId="14" w16cid:durableId="1988778753">
    <w:abstractNumId w:val="0"/>
  </w:num>
  <w:num w:numId="15" w16cid:durableId="2110003381">
    <w:abstractNumId w:val="9"/>
  </w:num>
  <w:num w:numId="16" w16cid:durableId="37583394">
    <w:abstractNumId w:val="1"/>
  </w:num>
  <w:num w:numId="17" w16cid:durableId="1161317158">
    <w:abstractNumId w:val="7"/>
  </w:num>
  <w:num w:numId="18" w16cid:durableId="664674370">
    <w:abstractNumId w:val="18"/>
  </w:num>
  <w:num w:numId="19" w16cid:durableId="1211113318">
    <w:abstractNumId w:val="10"/>
  </w:num>
  <w:num w:numId="20" w16cid:durableId="1135221888">
    <w:abstractNumId w:val="17"/>
  </w:num>
  <w:num w:numId="21" w16cid:durableId="14812539">
    <w:abstractNumId w:val="16"/>
  </w:num>
  <w:num w:numId="22" w16cid:durableId="1728647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4E"/>
    <w:rsid w:val="00001DA0"/>
    <w:rsid w:val="000031AE"/>
    <w:rsid w:val="00021091"/>
    <w:rsid w:val="0002550B"/>
    <w:rsid w:val="000529BA"/>
    <w:rsid w:val="000A4DD1"/>
    <w:rsid w:val="000B3B5A"/>
    <w:rsid w:val="000E78CC"/>
    <w:rsid w:val="001116E6"/>
    <w:rsid w:val="00143075"/>
    <w:rsid w:val="00162563"/>
    <w:rsid w:val="001A6853"/>
    <w:rsid w:val="001C701B"/>
    <w:rsid w:val="001F695F"/>
    <w:rsid w:val="002809FA"/>
    <w:rsid w:val="002B7002"/>
    <w:rsid w:val="002F0C80"/>
    <w:rsid w:val="00322CFB"/>
    <w:rsid w:val="003630EF"/>
    <w:rsid w:val="003B1915"/>
    <w:rsid w:val="003D4337"/>
    <w:rsid w:val="003F4E6C"/>
    <w:rsid w:val="004342FE"/>
    <w:rsid w:val="004C15D5"/>
    <w:rsid w:val="005312F6"/>
    <w:rsid w:val="00541A5A"/>
    <w:rsid w:val="00581EA9"/>
    <w:rsid w:val="005A7822"/>
    <w:rsid w:val="005F4A6D"/>
    <w:rsid w:val="005F5D47"/>
    <w:rsid w:val="00646186"/>
    <w:rsid w:val="006811A7"/>
    <w:rsid w:val="00684F58"/>
    <w:rsid w:val="006F5A08"/>
    <w:rsid w:val="00701F14"/>
    <w:rsid w:val="00711D3A"/>
    <w:rsid w:val="00776085"/>
    <w:rsid w:val="00776772"/>
    <w:rsid w:val="007F1643"/>
    <w:rsid w:val="007F1E02"/>
    <w:rsid w:val="0082763D"/>
    <w:rsid w:val="00866155"/>
    <w:rsid w:val="00873441"/>
    <w:rsid w:val="0087453B"/>
    <w:rsid w:val="008A787F"/>
    <w:rsid w:val="008F1A4E"/>
    <w:rsid w:val="00943614"/>
    <w:rsid w:val="009B4226"/>
    <w:rsid w:val="009F1E7F"/>
    <w:rsid w:val="00A6194F"/>
    <w:rsid w:val="00A71985"/>
    <w:rsid w:val="00AA0B4B"/>
    <w:rsid w:val="00B10114"/>
    <w:rsid w:val="00B47427"/>
    <w:rsid w:val="00B64C7C"/>
    <w:rsid w:val="00B917B4"/>
    <w:rsid w:val="00BE32D9"/>
    <w:rsid w:val="00BF72CA"/>
    <w:rsid w:val="00C82171"/>
    <w:rsid w:val="00CF0BD8"/>
    <w:rsid w:val="00D067AF"/>
    <w:rsid w:val="00D36497"/>
    <w:rsid w:val="00D7576D"/>
    <w:rsid w:val="00E13D61"/>
    <w:rsid w:val="00E243AD"/>
    <w:rsid w:val="00E24848"/>
    <w:rsid w:val="00E2526C"/>
    <w:rsid w:val="00E32DA8"/>
    <w:rsid w:val="00E40D58"/>
    <w:rsid w:val="00E412C9"/>
    <w:rsid w:val="00E70C46"/>
    <w:rsid w:val="00EC1FA0"/>
    <w:rsid w:val="00F15F97"/>
    <w:rsid w:val="00F4260F"/>
    <w:rsid w:val="00F44FA1"/>
    <w:rsid w:val="00FB3A1F"/>
    <w:rsid w:val="00FC290E"/>
    <w:rsid w:val="00F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C1D3C8"/>
  <w15:chartTrackingRefBased/>
  <w15:docId w15:val="{55AC7CD3-C275-4CC3-BC91-C42F7289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9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D3649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D3649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D36497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3649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649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rsid w:val="00D364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36497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D364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3649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semiHidden/>
    <w:rsid w:val="00D364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D36497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semiHidden/>
    <w:rsid w:val="00D3649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D3649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D36497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A6194F"/>
    <w:pPr>
      <w:ind w:left="720"/>
      <w:contextualSpacing/>
    </w:pPr>
  </w:style>
  <w:style w:type="paragraph" w:customStyle="1" w:styleId="slalnk">
    <w:name w:val="Čísla článků"/>
    <w:basedOn w:val="Normln"/>
    <w:rsid w:val="004342F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342FE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3B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3B5A"/>
    <w:rPr>
      <w:rFonts w:ascii="Tahoma" w:eastAsia="Times New Roman" w:hAnsi="Tahoma" w:cs="Tahoma"/>
      <w:sz w:val="16"/>
      <w:szCs w:val="16"/>
    </w:rPr>
  </w:style>
  <w:style w:type="paragraph" w:customStyle="1" w:styleId="Textparagrafu">
    <w:name w:val="Text paragrafu"/>
    <w:basedOn w:val="Normln"/>
    <w:rsid w:val="001F695F"/>
    <w:pPr>
      <w:autoSpaceDE w:val="0"/>
      <w:autoSpaceDN w:val="0"/>
      <w:spacing w:before="240"/>
      <w:ind w:firstLine="425"/>
      <w:jc w:val="both"/>
    </w:pPr>
  </w:style>
  <w:style w:type="character" w:styleId="Odkaznakoment">
    <w:name w:val="annotation reference"/>
    <w:semiHidden/>
    <w:rsid w:val="003630EF"/>
    <w:rPr>
      <w:sz w:val="16"/>
      <w:szCs w:val="16"/>
    </w:rPr>
  </w:style>
  <w:style w:type="paragraph" w:customStyle="1" w:styleId="Default">
    <w:name w:val="Default"/>
    <w:rsid w:val="003630E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45BF-5AAB-4B51-9B29-FA755577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Sedlová</dc:creator>
  <cp:keywords/>
  <dc:description/>
  <cp:lastModifiedBy>Ivana Pálková</cp:lastModifiedBy>
  <cp:revision>2</cp:revision>
  <cp:lastPrinted>2024-11-26T08:01:00Z</cp:lastPrinted>
  <dcterms:created xsi:type="dcterms:W3CDTF">2024-11-27T06:57:00Z</dcterms:created>
  <dcterms:modified xsi:type="dcterms:W3CDTF">2024-11-27T06:57:00Z</dcterms:modified>
</cp:coreProperties>
</file>