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37" w:rsidRDefault="00AC3837" w:rsidP="001D509C">
      <w:pPr>
        <w:pStyle w:val="Nzev"/>
        <w:rPr>
          <w:sz w:val="22"/>
        </w:rPr>
      </w:pPr>
      <w:bookmarkStart w:id="0" w:name="_GoBack"/>
      <w:bookmarkEnd w:id="0"/>
      <w:r>
        <w:rPr>
          <w:sz w:val="22"/>
        </w:rPr>
        <w:t>NAŘÍZENÍ</w:t>
      </w:r>
    </w:p>
    <w:p w:rsidR="00AC3837" w:rsidRDefault="00617D2D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Kraj</w:t>
      </w:r>
      <w:r w:rsidR="00AC3837">
        <w:rPr>
          <w:rFonts w:ascii="Arial" w:hAnsi="Arial" w:cs="Arial"/>
          <w:b/>
          <w:bCs/>
          <w:sz w:val="22"/>
        </w:rPr>
        <w:t>e Vysočina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ze dne </w:t>
      </w:r>
      <w:r w:rsidR="0046411B">
        <w:rPr>
          <w:rFonts w:ascii="Arial" w:hAnsi="Arial" w:cs="Arial"/>
          <w:sz w:val="22"/>
        </w:rPr>
        <w:t>2</w:t>
      </w:r>
      <w:r w:rsidR="00F27E2E">
        <w:rPr>
          <w:rFonts w:ascii="Arial" w:hAnsi="Arial" w:cs="Arial"/>
          <w:sz w:val="22"/>
        </w:rPr>
        <w:t>1</w:t>
      </w:r>
      <w:r w:rsidR="00E46610">
        <w:rPr>
          <w:rFonts w:ascii="Arial" w:hAnsi="Arial" w:cs="Arial"/>
          <w:sz w:val="22"/>
        </w:rPr>
        <w:t xml:space="preserve">. března </w:t>
      </w:r>
      <w:r w:rsidR="00FE77DE">
        <w:rPr>
          <w:rFonts w:ascii="Arial" w:hAnsi="Arial" w:cs="Arial"/>
          <w:sz w:val="22"/>
        </w:rPr>
        <w:t>2</w:t>
      </w:r>
      <w:r w:rsidR="003D7CC5">
        <w:rPr>
          <w:rFonts w:ascii="Arial" w:hAnsi="Arial" w:cs="Arial"/>
          <w:sz w:val="22"/>
        </w:rPr>
        <w:t>0</w:t>
      </w:r>
      <w:r w:rsidR="0046411B">
        <w:rPr>
          <w:rFonts w:ascii="Arial" w:hAnsi="Arial" w:cs="Arial"/>
          <w:sz w:val="22"/>
        </w:rPr>
        <w:t>23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 w:rsidRPr="00370595">
        <w:rPr>
          <w:rFonts w:ascii="Arial" w:hAnsi="Arial" w:cs="Arial"/>
          <w:sz w:val="22"/>
        </w:rPr>
        <w:t xml:space="preserve">č. </w:t>
      </w:r>
      <w:r w:rsidR="00E05EB7">
        <w:rPr>
          <w:rFonts w:ascii="Arial" w:hAnsi="Arial" w:cs="Arial"/>
          <w:sz w:val="22"/>
        </w:rPr>
        <w:t>1</w:t>
      </w:r>
      <w:r w:rsidRPr="005C4CB6">
        <w:rPr>
          <w:rFonts w:ascii="Arial" w:hAnsi="Arial" w:cs="Arial"/>
          <w:sz w:val="22"/>
        </w:rPr>
        <w:t>/20</w:t>
      </w:r>
      <w:r w:rsidR="0046411B" w:rsidRPr="005C4CB6">
        <w:rPr>
          <w:rFonts w:ascii="Arial" w:hAnsi="Arial" w:cs="Arial"/>
          <w:sz w:val="22"/>
        </w:rPr>
        <w:t>23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Pr="00F27E2E" w:rsidRDefault="00F27E2E" w:rsidP="001D509C">
      <w:pPr>
        <w:pStyle w:val="Zkladntext"/>
      </w:pPr>
      <w:r w:rsidRPr="00F27E2E">
        <w:t>o zřízení přírodní rezervace Ochoza a jejího ochranného pásma</w:t>
      </w:r>
    </w:p>
    <w:p w:rsidR="00AC3837" w:rsidRDefault="00AC3837" w:rsidP="001D509C">
      <w:pPr>
        <w:pStyle w:val="Zkladntext"/>
      </w:pPr>
    </w:p>
    <w:p w:rsidR="00AC3837" w:rsidRDefault="00AC3837" w:rsidP="001D509C">
      <w:pPr>
        <w:pStyle w:val="Zkladntext2"/>
        <w:spacing w:before="0"/>
      </w:pPr>
      <w:r>
        <w:t xml:space="preserve">Rada </w:t>
      </w:r>
      <w:r w:rsidR="00617D2D">
        <w:t>Kraj</w:t>
      </w:r>
      <w:r>
        <w:t xml:space="preserve">e Vysočina vydává v souladu s ustanovením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59 odst. 1 písm. k) zákona č. 129/2000 Sb., o krajích (krajské zřízení), ve znění pozdějších předpisů, a dle § 77a odst. 2 zákona č. 114/1992 Sb., o ochraně přírody a krajiny, ve znění pozdějších předpisů (dále jen zákon o ochraně přírody), toto nařízení kraje:</w:t>
      </w: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1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Vymezení přírodní </w:t>
      </w:r>
      <w:r w:rsidR="000920E3">
        <w:rPr>
          <w:b/>
          <w:bCs/>
          <w:i w:val="0"/>
          <w:iCs w:val="0"/>
        </w:rPr>
        <w:t>rezervace</w:t>
      </w:r>
      <w:r w:rsidR="0046411B">
        <w:rPr>
          <w:b/>
          <w:bCs/>
          <w:i w:val="0"/>
          <w:iCs w:val="0"/>
        </w:rPr>
        <w:t xml:space="preserve"> a jejího ochranného pásma</w:t>
      </w:r>
    </w:p>
    <w:p w:rsidR="00617D2D" w:rsidRDefault="00617D2D" w:rsidP="001D509C"/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Zřizuje se přírodní </w:t>
      </w:r>
      <w:r w:rsidR="000920E3">
        <w:t xml:space="preserve">rezervace </w:t>
      </w:r>
      <w:r w:rsidR="0046411B">
        <w:t>Ochoza</w:t>
      </w:r>
      <w:r>
        <w:t xml:space="preserve"> (dále jen „přírodní </w:t>
      </w:r>
      <w:r w:rsidR="000920E3">
        <w:t>rezervace</w:t>
      </w:r>
      <w:r>
        <w:t>“)</w:t>
      </w:r>
      <w:r w:rsidR="0046411B">
        <w:t xml:space="preserve"> a její ochranné pásmo</w:t>
      </w:r>
      <w:r>
        <w:t>.</w:t>
      </w:r>
    </w:p>
    <w:p w:rsidR="001D509C" w:rsidRDefault="001D509C" w:rsidP="008C4F94">
      <w:pPr>
        <w:pStyle w:val="Zkladntext2"/>
        <w:spacing w:before="0"/>
        <w:ind w:left="567" w:hanging="567"/>
      </w:pPr>
    </w:p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Přírodní </w:t>
      </w:r>
      <w:r w:rsidR="000920E3">
        <w:t>rezervace</w:t>
      </w:r>
      <w:r>
        <w:t xml:space="preserve"> se rozkládá na území Kraje Vysočina, v katastrálním území </w:t>
      </w:r>
      <w:r w:rsidR="0046411B">
        <w:t>Ujčov</w:t>
      </w:r>
      <w:r w:rsidR="003D7CC5">
        <w:t>.</w:t>
      </w:r>
      <w:r>
        <w:t xml:space="preserve"> Hranice přírodní </w:t>
      </w:r>
      <w:r w:rsidR="000920E3">
        <w:t>rezervace</w:t>
      </w:r>
      <w:r>
        <w:t xml:space="preserve"> se stanoví uzavřeným geometrickým obrazc</w:t>
      </w:r>
      <w:r w:rsidR="0046411B">
        <w:t>em</w:t>
      </w:r>
      <w:r>
        <w:t xml:space="preserve"> s přímými stranami, </w:t>
      </w:r>
      <w:r w:rsidR="0046411B">
        <w:t>jehož</w:t>
      </w:r>
      <w:r>
        <w:t xml:space="preserve"> vrcholy jsou určeny souřadnicemi jednotné trigonometrické sítě katastrální</w:t>
      </w:r>
      <w:r w:rsidR="00A54144">
        <w:rPr>
          <w:rStyle w:val="Znakapoznpodarou"/>
        </w:rPr>
        <w:footnoteReference w:id="1"/>
      </w:r>
      <w:r>
        <w:t>. Seznam souřadnic vrcholů geometrick</w:t>
      </w:r>
      <w:r w:rsidR="00264799">
        <w:t>ého</w:t>
      </w:r>
      <w:r w:rsidR="003D7CC5">
        <w:t xml:space="preserve"> obrazc</w:t>
      </w:r>
      <w:r w:rsidR="00264799">
        <w:t>e</w:t>
      </w:r>
      <w:r>
        <w:t xml:space="preserve"> tak, jak jdou v obrazc</w:t>
      </w:r>
      <w:r w:rsidR="00264799">
        <w:t>i</w:t>
      </w:r>
      <w:r>
        <w:t xml:space="preserve"> za sebou, je uveden v příloze č. 1 k tomuto nařízení.</w:t>
      </w:r>
    </w:p>
    <w:p w:rsidR="003D7CC5" w:rsidRDefault="003D7CC5" w:rsidP="003D7CC5">
      <w:pPr>
        <w:pStyle w:val="Zkladntext2"/>
        <w:spacing w:before="0"/>
      </w:pPr>
    </w:p>
    <w:p w:rsidR="003D7CC5" w:rsidRDefault="003D7CC5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 w:rsidRPr="003D7CC5">
        <w:t xml:space="preserve">Ochranné pásmo přírodní rezervace se rozkládá na území Kraje Vysočina, v katastrálním území </w:t>
      </w:r>
      <w:r w:rsidR="00264799">
        <w:t>Ujčov a Lískovec u Nedvědice</w:t>
      </w:r>
      <w:r w:rsidRPr="003D7CC5">
        <w:t xml:space="preserve">. Hranice ochranného pásma přírodní rezervace se stanoví </w:t>
      </w:r>
      <w:r>
        <w:t>dvěma</w:t>
      </w:r>
      <w:r w:rsidRPr="003D7CC5">
        <w:t xml:space="preserve"> uzavřenými geometrickými obrazci s přímými stranami, jejichž vrcholy jsou určeny souřadnicemi jednotné trigonometrické sítě katastrální</w:t>
      </w:r>
      <w:r w:rsidRPr="003D7CC5">
        <w:rPr>
          <w:vertAlign w:val="superscript"/>
        </w:rPr>
        <w:t>1</w:t>
      </w:r>
      <w:r w:rsidRPr="003D7CC5">
        <w:t>. Seznam souřadnic vrcholů geometrických obrazců tak, jak jdou v obrazci za sebou, je uveden v příloze č. 2 k tomuto nařízení.</w:t>
      </w:r>
    </w:p>
    <w:p w:rsidR="001D509C" w:rsidRDefault="001D509C" w:rsidP="008C4F94">
      <w:pPr>
        <w:pStyle w:val="Zkladntext2"/>
        <w:spacing w:before="0"/>
        <w:ind w:left="567" w:hanging="567"/>
      </w:pPr>
    </w:p>
    <w:p w:rsidR="00617D2D" w:rsidRP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Orientační grafické znázornění území přírodní </w:t>
      </w:r>
      <w:r w:rsidR="000920E3">
        <w:t>rezervace</w:t>
      </w:r>
      <w:r w:rsidR="003D7CC5">
        <w:t xml:space="preserve"> je uvedeno v příloze č. 3</w:t>
      </w:r>
      <w:r>
        <w:t xml:space="preserve"> k tomuto nařízení.</w:t>
      </w:r>
    </w:p>
    <w:p w:rsidR="00AC3837" w:rsidRDefault="00AC3837" w:rsidP="001D509C">
      <w:pPr>
        <w:pStyle w:val="Zkladntext2"/>
        <w:spacing w:before="0"/>
        <w:jc w:val="center"/>
        <w:rPr>
          <w:b/>
          <w:bCs/>
        </w:rPr>
      </w:pPr>
    </w:p>
    <w:p w:rsidR="00AC3837" w:rsidRDefault="00AC3837" w:rsidP="001D509C">
      <w:pPr>
        <w:pStyle w:val="Zkladntext2"/>
        <w:spacing w:before="0"/>
        <w:jc w:val="center"/>
        <w:rPr>
          <w:b/>
          <w:bCs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2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Předmět ochrany</w:t>
      </w:r>
    </w:p>
    <w:p w:rsidR="00AC3837" w:rsidRDefault="00AC3837" w:rsidP="001D509C"/>
    <w:p w:rsidR="00264799" w:rsidRDefault="00E863B6" w:rsidP="001D509C">
      <w:pPr>
        <w:pStyle w:val="Zkladntext2"/>
        <w:numPr>
          <w:ilvl w:val="0"/>
          <w:numId w:val="14"/>
        </w:numPr>
        <w:spacing w:before="0"/>
        <w:ind w:left="567" w:hanging="567"/>
      </w:pPr>
      <w:r>
        <w:t xml:space="preserve">Předmětem ochrany přírodní </w:t>
      </w:r>
      <w:r w:rsidR="000920E3">
        <w:t>rezervace</w:t>
      </w:r>
      <w:r>
        <w:t xml:space="preserve"> </w:t>
      </w:r>
      <w:r w:rsidR="00264799">
        <w:t>je s</w:t>
      </w:r>
      <w:r w:rsidR="00264799" w:rsidRPr="00933189">
        <w:rPr>
          <w:iCs/>
        </w:rPr>
        <w:t>kalnatý hřeben vrchu Ochoza s výskytem suťových lesů, hercynských dubohabřin a štěrbinové vegetace silikátových skal a drolin</w:t>
      </w:r>
      <w:r w:rsidR="00E05EB7">
        <w:rPr>
          <w:iCs/>
        </w:rPr>
        <w:t>.</w:t>
      </w:r>
    </w:p>
    <w:p w:rsidR="00AC3837" w:rsidRDefault="00AC3837" w:rsidP="00FC4948">
      <w:pPr>
        <w:rPr>
          <w:rFonts w:ascii="Arial" w:hAnsi="Arial" w:cs="Arial"/>
          <w:b/>
          <w:bCs/>
          <w:sz w:val="22"/>
        </w:rPr>
      </w:pPr>
    </w:p>
    <w:p w:rsidR="00FC4948" w:rsidRDefault="00FC4948" w:rsidP="00FC4948">
      <w:pPr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pStyle w:val="Nadpis2"/>
      </w:pPr>
      <w:r>
        <w:t>Čl. 3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Bližší ochranné podmínky</w:t>
      </w:r>
    </w:p>
    <w:p w:rsidR="00AC3837" w:rsidRDefault="00AC3837" w:rsidP="001D509C"/>
    <w:p w:rsidR="00AC3837" w:rsidRDefault="00AC3837" w:rsidP="001D509C">
      <w:pPr>
        <w:pStyle w:val="Zkladntext2"/>
        <w:numPr>
          <w:ilvl w:val="0"/>
          <w:numId w:val="13"/>
        </w:numPr>
        <w:spacing w:before="0"/>
        <w:ind w:left="567" w:hanging="567"/>
      </w:pPr>
      <w:r>
        <w:t xml:space="preserve">Jen se souhlasem příslušného orgánu ochrany přírody lze v přírodní </w:t>
      </w:r>
      <w:r w:rsidR="000920E3">
        <w:t>rezervaci</w:t>
      </w:r>
      <w:r>
        <w:t>:</w:t>
      </w:r>
    </w:p>
    <w:p w:rsidR="00591C20" w:rsidRDefault="00E863B6" w:rsidP="001D509C">
      <w:pPr>
        <w:pStyle w:val="KRUTEXTODSTAVCE"/>
        <w:numPr>
          <w:ilvl w:val="0"/>
          <w:numId w:val="5"/>
        </w:numPr>
        <w:tabs>
          <w:tab w:val="clear" w:pos="720"/>
        </w:tabs>
        <w:spacing w:line="240" w:lineRule="auto"/>
        <w:ind w:left="851" w:hanging="284"/>
        <w:jc w:val="both"/>
      </w:pPr>
      <w:r w:rsidRPr="00834EB9">
        <w:t xml:space="preserve">povolovat </w:t>
      </w:r>
      <w:r w:rsidR="00264799">
        <w:t xml:space="preserve">nebo uskutečňovat </w:t>
      </w:r>
      <w:r w:rsidRPr="00834EB9">
        <w:t>změny druh</w:t>
      </w:r>
      <w:r w:rsidR="00264799">
        <w:t>u</w:t>
      </w:r>
      <w:r w:rsidRPr="00834EB9">
        <w:t xml:space="preserve"> pozemků nebo způsobů jejich využití</w:t>
      </w:r>
      <w:r w:rsidR="00CF7BF1">
        <w:rPr>
          <w:rStyle w:val="Znakapoznpodarou"/>
        </w:rPr>
        <w:footnoteReference w:id="2"/>
      </w:r>
      <w:r w:rsidRPr="00834EB9">
        <w:t>,</w:t>
      </w:r>
    </w:p>
    <w:p w:rsidR="00A54144" w:rsidRPr="00A54144" w:rsidRDefault="00A54144" w:rsidP="00FC4948">
      <w:pPr>
        <w:numPr>
          <w:ilvl w:val="0"/>
          <w:numId w:val="5"/>
        </w:numPr>
        <w:tabs>
          <w:tab w:val="clear" w:pos="72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54144">
        <w:rPr>
          <w:rFonts w:ascii="Arial" w:hAnsi="Arial" w:cs="Arial"/>
          <w:sz w:val="22"/>
          <w:szCs w:val="22"/>
        </w:rPr>
        <w:t>zři</w:t>
      </w:r>
      <w:r w:rsidR="00264799">
        <w:rPr>
          <w:rFonts w:ascii="Arial" w:hAnsi="Arial" w:cs="Arial"/>
          <w:sz w:val="22"/>
          <w:szCs w:val="22"/>
        </w:rPr>
        <w:t>zovat nová myslivecká zařízení (</w:t>
      </w:r>
      <w:r w:rsidR="003C7BD9">
        <w:rPr>
          <w:rFonts w:ascii="Arial" w:hAnsi="Arial" w:cs="Arial"/>
          <w:sz w:val="22"/>
          <w:szCs w:val="22"/>
        </w:rPr>
        <w:t>krmeliště, vnadiště, újediště, slaniska),</w:t>
      </w:r>
    </w:p>
    <w:p w:rsidR="003C7BD9" w:rsidRDefault="00FC4948" w:rsidP="00FC4948">
      <w:pPr>
        <w:pStyle w:val="KRUTEXTODSTAVCE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851" w:hanging="284"/>
        <w:jc w:val="both"/>
      </w:pPr>
      <w:r w:rsidRPr="00FC4948">
        <w:lastRenderedPageBreak/>
        <w:t>narušovat geologický podklad, provádět geologické práce spojené se zásahem do území (průzkumy, vrty</w:t>
      </w:r>
      <w:r w:rsidR="003C7BD9">
        <w:t>, těžba kamene, provozovat horolezeckou činnost</w:t>
      </w:r>
      <w:r w:rsidRPr="00FC4948">
        <w:t>)</w:t>
      </w:r>
      <w:r w:rsidR="003C7BD9">
        <w:t>,</w:t>
      </w:r>
    </w:p>
    <w:p w:rsidR="003C7BD9" w:rsidRDefault="003C7BD9" w:rsidP="00FC4948">
      <w:pPr>
        <w:pStyle w:val="KRUTEXTODSTAVCE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851" w:hanging="284"/>
        <w:jc w:val="both"/>
      </w:pPr>
      <w:r>
        <w:t>upravovat povrch cest s použitím jiného než místního přírodního materiálu stejného geologického původu</w:t>
      </w:r>
      <w:r w:rsidR="003767CD">
        <w:t>,</w:t>
      </w:r>
    </w:p>
    <w:p w:rsidR="00FC4948" w:rsidRPr="00FC4948" w:rsidRDefault="003C7BD9" w:rsidP="00FC4948">
      <w:pPr>
        <w:pStyle w:val="KRUTEXTODSTAVCE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851" w:hanging="284"/>
        <w:jc w:val="both"/>
      </w:pPr>
      <w:r>
        <w:t>zakládat skládky či úložiště jiných materiálů, a to i přechodně</w:t>
      </w:r>
      <w:r w:rsidR="00A54144">
        <w:t>.</w:t>
      </w:r>
    </w:p>
    <w:p w:rsidR="00834EB9" w:rsidRPr="00834EB9" w:rsidRDefault="00834EB9" w:rsidP="00FC4948">
      <w:pPr>
        <w:jc w:val="both"/>
        <w:rPr>
          <w:rFonts w:ascii="Arial" w:hAnsi="Arial" w:cs="Arial"/>
          <w:sz w:val="22"/>
          <w:szCs w:val="22"/>
        </w:rPr>
      </w:pPr>
    </w:p>
    <w:p w:rsidR="009010AB" w:rsidRPr="00834EB9" w:rsidRDefault="009010AB" w:rsidP="001D509C">
      <w:pPr>
        <w:pStyle w:val="KRUTEXTODSTAVCE"/>
        <w:spacing w:line="240" w:lineRule="auto"/>
        <w:jc w:val="both"/>
      </w:pPr>
    </w:p>
    <w:p w:rsidR="003C7BD9" w:rsidRDefault="003C7BD9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4</w:t>
      </w:r>
    </w:p>
    <w:p w:rsidR="003C7BD9" w:rsidRDefault="003C7BD9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Činnosti a zásahy, které jsou vázány na předchozí souhlas orgánu ochrany přírody ve vyhlašovaném ochranném pásmu</w:t>
      </w:r>
    </w:p>
    <w:p w:rsidR="003C7BD9" w:rsidRPr="003C7BD9" w:rsidRDefault="003C7BD9" w:rsidP="003C7BD9">
      <w:pPr>
        <w:jc w:val="both"/>
        <w:rPr>
          <w:rFonts w:ascii="Arial" w:hAnsi="Arial" w:cs="Arial"/>
          <w:bCs/>
          <w:sz w:val="22"/>
        </w:rPr>
      </w:pPr>
    </w:p>
    <w:p w:rsidR="003C7BD9" w:rsidRDefault="003C7BD9" w:rsidP="00FE2F2F">
      <w:pPr>
        <w:pStyle w:val="Zkladntext2"/>
        <w:numPr>
          <w:ilvl w:val="0"/>
          <w:numId w:val="16"/>
        </w:numPr>
        <w:spacing w:before="0"/>
        <w:ind w:left="567" w:hanging="567"/>
      </w:pPr>
      <w:r>
        <w:t>Jen se souhlasem příslušného orgánu ochrany přírody lze v přírodní rezervaci:</w:t>
      </w:r>
    </w:p>
    <w:p w:rsidR="003C7BD9" w:rsidRDefault="003C7BD9" w:rsidP="00FE2F2F">
      <w:pPr>
        <w:numPr>
          <w:ilvl w:val="1"/>
          <w:numId w:val="5"/>
        </w:numPr>
        <w:tabs>
          <w:tab w:val="clear" w:pos="144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54144">
        <w:rPr>
          <w:rFonts w:ascii="Arial" w:hAnsi="Arial" w:cs="Arial"/>
          <w:sz w:val="22"/>
          <w:szCs w:val="22"/>
        </w:rPr>
        <w:t>zři</w:t>
      </w:r>
      <w:r>
        <w:rPr>
          <w:rFonts w:ascii="Arial" w:hAnsi="Arial" w:cs="Arial"/>
          <w:sz w:val="22"/>
          <w:szCs w:val="22"/>
        </w:rPr>
        <w:t>zovat nová myslivecká zařízení (krmeliště, vnadiště, újediště, slaniska),</w:t>
      </w:r>
    </w:p>
    <w:p w:rsidR="00FE2F2F" w:rsidRPr="00A54144" w:rsidRDefault="00FE2F2F" w:rsidP="00FE2F2F">
      <w:pPr>
        <w:numPr>
          <w:ilvl w:val="1"/>
          <w:numId w:val="5"/>
        </w:numPr>
        <w:tabs>
          <w:tab w:val="clear" w:pos="144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přikrmovat zvěř.</w:t>
      </w:r>
    </w:p>
    <w:p w:rsidR="003C7BD9" w:rsidRDefault="003C7BD9" w:rsidP="001D509C">
      <w:pPr>
        <w:jc w:val="center"/>
        <w:rPr>
          <w:rFonts w:ascii="Arial" w:hAnsi="Arial" w:cs="Arial"/>
          <w:b/>
          <w:bCs/>
          <w:sz w:val="22"/>
        </w:rPr>
      </w:pPr>
    </w:p>
    <w:p w:rsidR="00E05EB7" w:rsidRDefault="00E05EB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3C7BD9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 5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Závěrečná ustanovení</w:t>
      </w:r>
    </w:p>
    <w:p w:rsidR="00AC3837" w:rsidRDefault="00AC3837" w:rsidP="001D509C">
      <w:pPr>
        <w:pStyle w:val="Zpat"/>
        <w:tabs>
          <w:tab w:val="clear" w:pos="4536"/>
          <w:tab w:val="clear" w:pos="9072"/>
        </w:tabs>
      </w:pPr>
    </w:p>
    <w:p w:rsidR="00AC3837" w:rsidRDefault="00AC3837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>
        <w:t>Nedílnou součástí tohoto nařízení jsou:</w:t>
      </w:r>
    </w:p>
    <w:p w:rsidR="00AC3837" w:rsidRDefault="00AC3837" w:rsidP="001D509C">
      <w:pPr>
        <w:pStyle w:val="Zkladntext2"/>
        <w:numPr>
          <w:ilvl w:val="1"/>
          <w:numId w:val="3"/>
        </w:numPr>
        <w:tabs>
          <w:tab w:val="clear" w:pos="1440"/>
        </w:tabs>
        <w:spacing w:before="0"/>
        <w:ind w:left="900"/>
      </w:pPr>
      <w:r>
        <w:t xml:space="preserve">Příloha č. 1 – </w:t>
      </w:r>
      <w:r w:rsidR="00FE6A71" w:rsidRPr="00FE6A71">
        <w:t>Seznam souřadnic jednotné trigonometrické sítě katastrální (S-JSTK) jednotlivých vrcholů geometrick</w:t>
      </w:r>
      <w:r w:rsidR="00FE2F2F">
        <w:t>ého</w:t>
      </w:r>
      <w:r w:rsidR="00CF7BF1">
        <w:t xml:space="preserve"> obrazc</w:t>
      </w:r>
      <w:r w:rsidR="00FE2F2F">
        <w:t>e</w:t>
      </w:r>
      <w:r w:rsidR="00FE6A71" w:rsidRPr="00FE6A71">
        <w:t>, kterým</w:t>
      </w:r>
      <w:r w:rsidR="00FE2F2F">
        <w:t xml:space="preserve"> je stanovena</w:t>
      </w:r>
      <w:r w:rsidR="00FE6A71" w:rsidRPr="00FE6A71">
        <w:t xml:space="preserve"> hranice přírodní </w:t>
      </w:r>
      <w:r w:rsidR="00CF7BF1">
        <w:t xml:space="preserve">rezervace </w:t>
      </w:r>
      <w:r w:rsidR="00FE2F2F">
        <w:t>Ochoza</w:t>
      </w:r>
      <w:r>
        <w:t>.</w:t>
      </w:r>
    </w:p>
    <w:p w:rsidR="00CF7BF1" w:rsidRDefault="00CF7BF1" w:rsidP="001D509C">
      <w:pPr>
        <w:pStyle w:val="Zkladntext2"/>
        <w:numPr>
          <w:ilvl w:val="1"/>
          <w:numId w:val="3"/>
        </w:numPr>
        <w:tabs>
          <w:tab w:val="clear" w:pos="1440"/>
        </w:tabs>
        <w:spacing w:before="0"/>
        <w:ind w:left="900"/>
      </w:pPr>
      <w:r w:rsidRPr="00CF7BF1">
        <w:t xml:space="preserve">Příloha č. 2 – Seznam souřadnic jednotné trigonometrické sítě katastrální (S-JTSK) jednotlivých vrcholů geometrických obrazců, kterými jsou stanoveny hranice ochranného pásma přírodní rezervace </w:t>
      </w:r>
      <w:r w:rsidR="00FE2F2F">
        <w:t>Ochoza</w:t>
      </w:r>
      <w:r>
        <w:t>.</w:t>
      </w:r>
    </w:p>
    <w:p w:rsidR="00AC3837" w:rsidRDefault="00AC3837" w:rsidP="001D509C">
      <w:pPr>
        <w:pStyle w:val="Zkladntext2"/>
        <w:numPr>
          <w:ilvl w:val="1"/>
          <w:numId w:val="3"/>
        </w:numPr>
        <w:tabs>
          <w:tab w:val="clear" w:pos="1440"/>
        </w:tabs>
        <w:spacing w:before="0"/>
        <w:ind w:left="896" w:hanging="357"/>
      </w:pPr>
      <w:r>
        <w:t>Příloha č. </w:t>
      </w:r>
      <w:r w:rsidR="00CF7BF1">
        <w:t>3</w:t>
      </w:r>
      <w:r>
        <w:t xml:space="preserve"> –</w:t>
      </w:r>
      <w:r w:rsidR="009D6FBA">
        <w:t xml:space="preserve"> </w:t>
      </w:r>
      <w:r w:rsidR="00D739D0" w:rsidRPr="00D739D0">
        <w:t xml:space="preserve">Orientační grafické znázornění </w:t>
      </w:r>
      <w:r w:rsidR="006A3751">
        <w:t xml:space="preserve">území </w:t>
      </w:r>
      <w:r w:rsidR="00D739D0" w:rsidRPr="00D739D0">
        <w:t xml:space="preserve">přírodní </w:t>
      </w:r>
      <w:r w:rsidR="00D3325C">
        <w:t xml:space="preserve">rezervace </w:t>
      </w:r>
      <w:r w:rsidR="00FE2F2F">
        <w:t>Ochoza</w:t>
      </w:r>
      <w:r>
        <w:t>.</w:t>
      </w:r>
    </w:p>
    <w:p w:rsidR="00AC3837" w:rsidRDefault="00AC3837" w:rsidP="001D509C">
      <w:pPr>
        <w:pStyle w:val="Zkladntext2"/>
        <w:spacing w:before="0"/>
      </w:pPr>
    </w:p>
    <w:p w:rsidR="00AC3837" w:rsidRDefault="00470923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 w:rsidRPr="00D45DD9">
        <w:rPr>
          <w:szCs w:val="22"/>
        </w:rPr>
        <w:t>Toto nařízení nabývá platnosti dnem jeho vyhlášení, tj zveřejněním ve Sbírce právních předpisů územních samosprávných celků a některých správních úřadů a účinnosti počátkem patnáctého dne následujícího po dni jeho vyhlášení.</w:t>
      </w:r>
    </w:p>
    <w:p w:rsidR="00AC3837" w:rsidRDefault="00AC3837" w:rsidP="001D509C">
      <w:pPr>
        <w:pStyle w:val="Zkladntext2"/>
        <w:spacing w:before="0"/>
      </w:pPr>
    </w:p>
    <w:p w:rsidR="00D3325C" w:rsidRDefault="00D3325C" w:rsidP="001D509C">
      <w:pPr>
        <w:pStyle w:val="Zkladntext2"/>
        <w:spacing w:before="0"/>
      </w:pPr>
    </w:p>
    <w:p w:rsidR="00AC3837" w:rsidRDefault="001D509C" w:rsidP="001D509C">
      <w:pPr>
        <w:pStyle w:val="Zkladntext2"/>
        <w:spacing w:before="0"/>
      </w:pPr>
      <w:r w:rsidRPr="00A54144">
        <w:t xml:space="preserve">V Jihlavě </w:t>
      </w:r>
      <w:r w:rsidR="00FE2F2F">
        <w:t>2</w:t>
      </w:r>
      <w:r w:rsidR="007C0700">
        <w:t>1</w:t>
      </w:r>
      <w:r w:rsidR="00A54144" w:rsidRPr="00A54144">
        <w:t>. března</w:t>
      </w:r>
      <w:r w:rsidR="00FE2F2F">
        <w:t xml:space="preserve"> 2023</w:t>
      </w: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>..............................................</w:t>
      </w:r>
      <w:r>
        <w:tab/>
        <w:t>..............................................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  <w:rPr>
          <w:b/>
          <w:bCs/>
        </w:rPr>
      </w:pPr>
      <w:r>
        <w:rPr>
          <w:b/>
          <w:bCs/>
        </w:rPr>
        <w:tab/>
      </w:r>
      <w:r w:rsidR="00FE2F2F">
        <w:rPr>
          <w:b/>
          <w:bCs/>
        </w:rPr>
        <w:t>Mgr.</w:t>
      </w:r>
      <w:r>
        <w:rPr>
          <w:b/>
          <w:bCs/>
        </w:rPr>
        <w:t xml:space="preserve"> </w:t>
      </w:r>
      <w:r w:rsidR="001573E1">
        <w:rPr>
          <w:b/>
          <w:bCs/>
        </w:rPr>
        <w:t>Vítězslav Schrek, MBA</w:t>
      </w:r>
      <w:r w:rsidR="007B7DDC">
        <w:rPr>
          <w:b/>
          <w:bCs/>
        </w:rPr>
        <w:t xml:space="preserve"> v.r.</w:t>
      </w:r>
      <w:r>
        <w:rPr>
          <w:b/>
          <w:bCs/>
        </w:rPr>
        <w:tab/>
      </w:r>
      <w:r w:rsidR="008C4F94" w:rsidRPr="008C4F94">
        <w:rPr>
          <w:b/>
          <w:bCs/>
        </w:rPr>
        <w:t>Mgr</w:t>
      </w:r>
      <w:r w:rsidRPr="008C4F94">
        <w:rPr>
          <w:b/>
          <w:bCs/>
        </w:rPr>
        <w:t xml:space="preserve">. </w:t>
      </w:r>
      <w:r w:rsidR="001573E1">
        <w:rPr>
          <w:b/>
          <w:bCs/>
        </w:rPr>
        <w:t>Hana Hajnová</w:t>
      </w:r>
      <w:r w:rsidR="007B7DDC">
        <w:rPr>
          <w:b/>
          <w:bCs/>
        </w:rPr>
        <w:t xml:space="preserve"> v.r.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 xml:space="preserve">hejtman </w:t>
      </w:r>
      <w:r w:rsidR="00617D2D">
        <w:t>Kraj</w:t>
      </w:r>
      <w:r w:rsidR="001573E1">
        <w:t xml:space="preserve">e Vysočina </w:t>
      </w:r>
      <w:r w:rsidR="001573E1">
        <w:tab/>
        <w:t>náměst</w:t>
      </w:r>
      <w:r>
        <w:t>k</w:t>
      </w:r>
      <w:r w:rsidR="001573E1">
        <w:t>yně</w:t>
      </w:r>
      <w:r>
        <w:t xml:space="preserve"> hejtmana </w:t>
      </w:r>
      <w:r w:rsidR="00617D2D">
        <w:t>Kraj</w:t>
      </w:r>
      <w:r>
        <w:t>e Vysočina</w:t>
      </w:r>
    </w:p>
    <w:p w:rsidR="00551AFD" w:rsidRDefault="00551AFD" w:rsidP="00591C20"/>
    <w:p w:rsidR="00551AFD" w:rsidRDefault="00551AFD" w:rsidP="00591C20"/>
    <w:p w:rsidR="00D7765A" w:rsidRDefault="00D7765A" w:rsidP="00591C20"/>
    <w:p w:rsidR="00E05EB7" w:rsidRDefault="00E05EB7" w:rsidP="00591C20"/>
    <w:p w:rsidR="00E05EB7" w:rsidRDefault="00E05EB7" w:rsidP="00591C20"/>
    <w:p w:rsidR="00E05EB7" w:rsidRDefault="00E05EB7" w:rsidP="00591C20"/>
    <w:p w:rsidR="00E05EB7" w:rsidRDefault="00E05EB7" w:rsidP="00591C20"/>
    <w:p w:rsidR="00E05EB7" w:rsidRDefault="00E05EB7" w:rsidP="00591C20"/>
    <w:p w:rsidR="00E05EB7" w:rsidRDefault="00E05EB7" w:rsidP="00591C20"/>
    <w:p w:rsidR="00551AFD" w:rsidRDefault="00551AFD" w:rsidP="00591C20"/>
    <w:p w:rsidR="0017775F" w:rsidRPr="00D7765A" w:rsidRDefault="005A782D" w:rsidP="001573E1">
      <w:pPr>
        <w:rPr>
          <w:rFonts w:ascii="Arial" w:hAnsi="Arial" w:cs="Arial"/>
          <w:b/>
          <w:bCs/>
          <w:sz w:val="22"/>
        </w:rPr>
      </w:pPr>
      <w:r w:rsidRPr="00D7765A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7470775</wp:posOffset>
                </wp:positionV>
                <wp:extent cx="571500" cy="228600"/>
                <wp:effectExtent l="4445" t="0" r="0" b="19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977A2" id="Rectangle 4" o:spid="_x0000_s1026" style="position:absolute;margin-left:225pt;margin-top:588.25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bmeAIAAPo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" stroked="f"/>
            </w:pict>
          </mc:Fallback>
        </mc:AlternateContent>
      </w:r>
      <w:r w:rsidR="00AC3837" w:rsidRPr="00D7765A">
        <w:rPr>
          <w:rFonts w:ascii="Arial" w:hAnsi="Arial" w:cs="Arial"/>
          <w:b/>
          <w:sz w:val="22"/>
        </w:rPr>
        <w:t xml:space="preserve">Příloha č. 1 k nařízení </w:t>
      </w:r>
      <w:r w:rsidR="00617D2D" w:rsidRPr="00D7765A">
        <w:rPr>
          <w:rFonts w:ascii="Arial" w:hAnsi="Arial" w:cs="Arial"/>
          <w:b/>
          <w:sz w:val="22"/>
        </w:rPr>
        <w:t>Kraj</w:t>
      </w:r>
      <w:r w:rsidR="00AC3837" w:rsidRPr="00D7765A">
        <w:rPr>
          <w:rFonts w:ascii="Arial" w:hAnsi="Arial" w:cs="Arial"/>
          <w:b/>
          <w:sz w:val="22"/>
        </w:rPr>
        <w:t xml:space="preserve">e Vysočina č. </w:t>
      </w:r>
      <w:r w:rsidR="00E05EB7">
        <w:rPr>
          <w:rFonts w:ascii="Arial" w:hAnsi="Arial" w:cs="Arial"/>
          <w:b/>
          <w:sz w:val="22"/>
        </w:rPr>
        <w:t>1</w:t>
      </w:r>
      <w:r w:rsidR="0017775F" w:rsidRPr="00D7765A">
        <w:rPr>
          <w:rFonts w:ascii="Arial" w:hAnsi="Arial" w:cs="Arial"/>
          <w:b/>
          <w:bCs/>
          <w:sz w:val="22"/>
        </w:rPr>
        <w:t>/20</w:t>
      </w:r>
      <w:r w:rsidR="001573E1" w:rsidRPr="00D7765A">
        <w:rPr>
          <w:rFonts w:ascii="Arial" w:hAnsi="Arial" w:cs="Arial"/>
          <w:b/>
          <w:bCs/>
          <w:sz w:val="22"/>
        </w:rPr>
        <w:t>23</w:t>
      </w:r>
    </w:p>
    <w:p w:rsidR="00FE6A71" w:rsidRDefault="00FE6A71" w:rsidP="00BD4565">
      <w:pPr>
        <w:pStyle w:val="Zkladntext3"/>
        <w:spacing w:before="120"/>
        <w:jc w:val="both"/>
      </w:pPr>
      <w:r w:rsidRPr="00FE6A71">
        <w:lastRenderedPageBreak/>
        <w:t xml:space="preserve">Seznam souřadnic jednotné trigonometrické sítě katastrální (S-JSTK) </w:t>
      </w:r>
      <w:r w:rsidR="008E5B83">
        <w:t>jednotlivých vrcholů geometrick</w:t>
      </w:r>
      <w:r w:rsidR="001573E1">
        <w:t>ého obrazce</w:t>
      </w:r>
      <w:r w:rsidRPr="00FE6A71">
        <w:t>, kterým j</w:t>
      </w:r>
      <w:r w:rsidR="001573E1">
        <w:t>e stanovena</w:t>
      </w:r>
      <w:r w:rsidRPr="00FE6A71">
        <w:t xml:space="preserve"> hranice </w:t>
      </w:r>
      <w:r>
        <w:t>p</w:t>
      </w:r>
      <w:r w:rsidRPr="00FE6A71">
        <w:t xml:space="preserve">řírodní </w:t>
      </w:r>
      <w:r w:rsidR="00D3325C">
        <w:t xml:space="preserve">rezervace </w:t>
      </w:r>
      <w:r w:rsidR="001573E1">
        <w:t>Ochoza</w:t>
      </w:r>
    </w:p>
    <w:p w:rsidR="00E35539" w:rsidRDefault="00E35539" w:rsidP="00BD4565">
      <w:pPr>
        <w:pStyle w:val="Zkladntext3"/>
        <w:spacing w:before="120"/>
        <w:jc w:val="both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551"/>
      </w:tblGrid>
      <w:tr w:rsidR="00E35539" w:rsidRPr="00E35539" w:rsidTr="00E3553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b/>
                <w:color w:val="000000"/>
                <w:sz w:val="22"/>
                <w:szCs w:val="22"/>
              </w:rPr>
              <w:t>Číslo bodu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Souřadnice – </w:t>
            </w:r>
            <w:r w:rsidRPr="00E35539">
              <w:rPr>
                <w:rFonts w:ascii="Arial" w:hAnsi="Arial" w:cs="Arial"/>
                <w:b/>
                <w:color w:val="000000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Souřadnice – X (m)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E35539">
              <w:rPr>
                <w:rFonts w:ascii="Arial" w:hAnsi="Arial" w:cs="Arial"/>
                <w:b/>
                <w:color w:val="000000"/>
                <w:sz w:val="22"/>
                <w:szCs w:val="22"/>
              </w:rPr>
              <w:t>ořadí bodu v obrazci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615222,84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1125223,01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615252,14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1125238,99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1125284,68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615235,33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1125306,03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615211,54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1125456,67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615205,96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1125491,97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615199,13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1125535,61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615194,08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1125563,24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615190,12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1125580,07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615187,49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1125587,59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615183,14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1125600,05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615180,34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1125608,05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615148,12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1125682,35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615101,36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1125719,01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615034,58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1125679,52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615044,05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1125630,79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615040,06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1125563,60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615111,68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1125533,04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615117,12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1125475,41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615102,97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1125459,67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615076,75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1125460,14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615077,91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1125436,33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615102,77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1125433,04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615081,19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1125377,12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615060,11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1125279,00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615082,41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1125214,99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615097,51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1125216,88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615155,69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1125224,08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615177,30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1125205,64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615198,65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1125194,44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E35539" w:rsidRPr="00E35539" w:rsidTr="00E3553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615222,84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1125223,01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</w:tbl>
    <w:p w:rsidR="008E5B83" w:rsidRDefault="008E5B83" w:rsidP="008E5B83">
      <w:pPr>
        <w:pStyle w:val="Zkladntext3"/>
        <w:spacing w:before="120" w:after="120"/>
        <w:rPr>
          <w:b w:val="0"/>
          <w:u w:val="single"/>
        </w:rPr>
      </w:pPr>
    </w:p>
    <w:p w:rsidR="007C2F80" w:rsidRPr="007C2F80" w:rsidRDefault="007C2F80" w:rsidP="007C2F80">
      <w:pPr>
        <w:pStyle w:val="Zkladntext3"/>
        <w:spacing w:before="120"/>
        <w:jc w:val="both"/>
      </w:pPr>
      <w:r>
        <w:br w:type="page"/>
      </w:r>
      <w:r w:rsidRPr="00370595">
        <w:lastRenderedPageBreak/>
        <w:t xml:space="preserve">Příloha č. 2 k nařízení Kraje Vysočina č. </w:t>
      </w:r>
      <w:r w:rsidR="00E05EB7">
        <w:t>1</w:t>
      </w:r>
      <w:r w:rsidR="00E35539" w:rsidRPr="00D7765A">
        <w:t>/2023</w:t>
      </w:r>
    </w:p>
    <w:p w:rsidR="008E5B83" w:rsidRDefault="007C2F80" w:rsidP="007C2F80">
      <w:pPr>
        <w:pStyle w:val="Zkladntext3"/>
        <w:spacing w:before="120"/>
        <w:jc w:val="both"/>
      </w:pPr>
      <w:r w:rsidRPr="007C2F80">
        <w:t xml:space="preserve">Seznam souřadnic jednotné trigonometrické sítě katastrální (S-JSTK) jednotlivých vrcholů geometrických obrazců, kterými jsou stanoveny hranice </w:t>
      </w:r>
      <w:r>
        <w:t xml:space="preserve">ochranného pásma </w:t>
      </w:r>
      <w:r w:rsidRPr="007C2F80">
        <w:t xml:space="preserve">přírodní rezervace </w:t>
      </w:r>
      <w:r w:rsidR="00E35539">
        <w:t>Ochoza</w:t>
      </w:r>
    </w:p>
    <w:p w:rsidR="008E5B83" w:rsidRDefault="007C2F80" w:rsidP="007C2F80">
      <w:pPr>
        <w:pStyle w:val="Zkladntext3"/>
        <w:spacing w:before="120" w:after="120"/>
        <w:jc w:val="both"/>
        <w:rPr>
          <w:b w:val="0"/>
          <w:u w:val="single"/>
        </w:rPr>
      </w:pPr>
      <w:r w:rsidRPr="007C2F80">
        <w:rPr>
          <w:b w:val="0"/>
          <w:u w:val="single"/>
        </w:rPr>
        <w:t>Geometrický obrazec č. 1: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693"/>
      </w:tblGrid>
      <w:tr w:rsidR="00DD363F" w:rsidRPr="00DD363F" w:rsidTr="00DD363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b/>
                <w:color w:val="000000"/>
                <w:sz w:val="22"/>
                <w:szCs w:val="22"/>
              </w:rPr>
              <w:t>Číslo bodu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Souřadnice - </w:t>
            </w:r>
            <w:r w:rsidRPr="00DD363F">
              <w:rPr>
                <w:rFonts w:ascii="Arial" w:hAnsi="Arial" w:cs="Arial"/>
                <w:b/>
                <w:color w:val="000000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Souřadnice – </w:t>
            </w:r>
            <w:r w:rsidRPr="00DD363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DD363F">
              <w:rPr>
                <w:rFonts w:ascii="Arial" w:hAnsi="Arial" w:cs="Arial"/>
                <w:b/>
                <w:color w:val="000000"/>
                <w:sz w:val="22"/>
                <w:szCs w:val="22"/>
              </w:rPr>
              <w:t>ořadí bodu v obrazci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773565004530114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615067,06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1125138,03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614895,72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1125273,27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614897,65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1125377,18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614898,43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1125419,18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614899,30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1125465,81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614921,35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1125615,76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615015,48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1125700,03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615018,01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1125700,80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773565003550385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615028,94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1125704,14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615034,80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1125706,09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615046,34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1125711,68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615036,66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1125776,58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615047,57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1125775,99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615049,17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1125769,48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615063,36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1125780,90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615095,26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1125758,61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615110,68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1125731,01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615139,10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1125702,77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773565003550185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615171,01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1125684,74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773557001553743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615187,79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1125675,25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615193,22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1125656,38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615203,21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1125621,64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615207,00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1125608,47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615210,67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1125595,70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615218,13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1125569,78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615220,26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1125562,36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615221,55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1125557,88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615226,54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1125540,54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615231,78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1125522,32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615235,11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1125510,75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615241,58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1125488,27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773557001553644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615247,16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1125468,85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773557001553626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615253,28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1125433,68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773557001553618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615256,53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1125427,57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773557001553605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615264,10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1125413,32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773557001553582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615271,08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1125406,74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773557001553549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615280,45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1125397,93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773557001553525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1125387,16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773565004530119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615380,23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1125130,11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DD363F" w:rsidRPr="00DD363F" w:rsidTr="00DD36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773565004530118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615118,20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1125097,67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3F" w:rsidRPr="00DD363F" w:rsidRDefault="00DD363F" w:rsidP="00DD3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63F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</w:tbl>
    <w:p w:rsidR="00DD363F" w:rsidRDefault="00DD363F" w:rsidP="00DD363F">
      <w:pPr>
        <w:pStyle w:val="Zkladntext3"/>
        <w:spacing w:before="120" w:after="120"/>
        <w:jc w:val="both"/>
        <w:rPr>
          <w:b w:val="0"/>
          <w:u w:val="single"/>
        </w:rPr>
      </w:pPr>
    </w:p>
    <w:p w:rsidR="00DD363F" w:rsidRDefault="00DD363F" w:rsidP="007C2F80">
      <w:pPr>
        <w:pStyle w:val="Zkladntext3"/>
        <w:spacing w:before="120" w:after="120"/>
        <w:jc w:val="both"/>
        <w:rPr>
          <w:b w:val="0"/>
          <w:u w:val="single"/>
        </w:rPr>
      </w:pPr>
      <w:r w:rsidRPr="007C2F80">
        <w:rPr>
          <w:b w:val="0"/>
          <w:u w:val="single"/>
        </w:rPr>
        <w:t xml:space="preserve">Geometrický obrazec č. </w:t>
      </w:r>
      <w:r>
        <w:rPr>
          <w:b w:val="0"/>
          <w:u w:val="single"/>
        </w:rPr>
        <w:t>2</w:t>
      </w:r>
      <w:r w:rsidRPr="007C2F80">
        <w:rPr>
          <w:b w:val="0"/>
          <w:u w:val="single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551"/>
      </w:tblGrid>
      <w:tr w:rsidR="005046D9" w:rsidRPr="00E35539" w:rsidTr="005046D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b/>
                <w:color w:val="000000"/>
                <w:sz w:val="22"/>
                <w:szCs w:val="22"/>
              </w:rPr>
              <w:t>Číslo bodu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Souřadnice – </w:t>
            </w:r>
            <w:r w:rsidRPr="00E35539">
              <w:rPr>
                <w:rFonts w:ascii="Arial" w:hAnsi="Arial" w:cs="Arial"/>
                <w:b/>
                <w:color w:val="000000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Souřadnice – X (m)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E35539">
              <w:rPr>
                <w:rFonts w:ascii="Arial" w:hAnsi="Arial" w:cs="Arial"/>
                <w:b/>
                <w:color w:val="000000"/>
                <w:sz w:val="22"/>
                <w:szCs w:val="22"/>
              </w:rPr>
              <w:t>ořadí bodu v obrazci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615222,84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1125223,01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615252,14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1125238,99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1125284,68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615235,33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1125306,03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615211,54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1125456,67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615205,96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1125491,97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615199,13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1125535,61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615194,08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1125563,24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615190,12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1125580,07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615187,49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1125587,59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615183,14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1125600,05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773557001553758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615180,34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1125608,05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615148,12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1125682,35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615101,36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1125719,01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615034,58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1125679,52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615044,05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1125630,79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615040,06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1125563,60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615111,68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1125533,04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615117,12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1125475,41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615102,97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1125459,67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615076,75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1125460,14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615077,91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1125436,33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615102,77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1125433,04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615081,19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1125377,12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615060,11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1125279,00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615082,41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1125214,99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615097,51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1125216,88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615155,69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1125224,08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615177,30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1125205,64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615198,65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1125194,44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5046D9" w:rsidRPr="00E35539" w:rsidTr="005046D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773565004530003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615222,84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1125223,01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6D9" w:rsidRPr="00E35539" w:rsidRDefault="005046D9" w:rsidP="00504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</w:tbl>
    <w:p w:rsidR="00FE6A71" w:rsidRDefault="00FE6A71">
      <w:pPr>
        <w:rPr>
          <w:rFonts w:ascii="Arial" w:hAnsi="Arial" w:cs="Arial"/>
          <w:sz w:val="22"/>
        </w:rPr>
      </w:pPr>
    </w:p>
    <w:p w:rsidR="00AC3837" w:rsidRPr="00FE6A71" w:rsidRDefault="00FE6A71">
      <w:pPr>
        <w:pStyle w:val="Zkladntext3"/>
      </w:pPr>
      <w:r>
        <w:rPr>
          <w:bCs w:val="0"/>
        </w:rPr>
        <w:br w:type="page"/>
      </w:r>
      <w:r w:rsidR="00AC3837" w:rsidRPr="00370595">
        <w:lastRenderedPageBreak/>
        <w:t xml:space="preserve">Příloha č. </w:t>
      </w:r>
      <w:r w:rsidR="007C2F80" w:rsidRPr="00370595">
        <w:t>3</w:t>
      </w:r>
      <w:r w:rsidR="00AC3837" w:rsidRPr="00370595">
        <w:t xml:space="preserve"> k nařízení </w:t>
      </w:r>
      <w:r w:rsidR="00617D2D" w:rsidRPr="00370595">
        <w:t>Kraj</w:t>
      </w:r>
      <w:r w:rsidR="00AC3837" w:rsidRPr="00370595">
        <w:t xml:space="preserve">e Vysočina č. </w:t>
      </w:r>
      <w:r w:rsidR="00E05EB7">
        <w:t>1</w:t>
      </w:r>
      <w:r w:rsidR="005046D9" w:rsidRPr="00D7765A">
        <w:t>/2023</w:t>
      </w:r>
    </w:p>
    <w:p w:rsidR="00FE6A71" w:rsidRDefault="00FE6A71" w:rsidP="00FE6A71">
      <w:pPr>
        <w:pStyle w:val="Zkladntext3"/>
        <w:spacing w:before="120"/>
      </w:pPr>
      <w:r w:rsidRPr="00FE6A71">
        <w:t xml:space="preserve">Orientační grafické znázornění </w:t>
      </w:r>
      <w:r w:rsidR="006A3751">
        <w:t xml:space="preserve">území </w:t>
      </w:r>
      <w:r w:rsidRPr="00FE6A71">
        <w:t xml:space="preserve">přírodní </w:t>
      </w:r>
      <w:r w:rsidR="007161F9">
        <w:t xml:space="preserve">rezervace </w:t>
      </w:r>
      <w:r w:rsidR="005046D9">
        <w:t>Ochoza</w:t>
      </w:r>
    </w:p>
    <w:p w:rsidR="00FE6A71" w:rsidRPr="00FE6A71" w:rsidRDefault="005A782D" w:rsidP="00FE6A71">
      <w:pPr>
        <w:pStyle w:val="Zkladntext3"/>
        <w:spacing w:before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120650</wp:posOffset>
            </wp:positionV>
            <wp:extent cx="6201410" cy="8843645"/>
            <wp:effectExtent l="0" t="0" r="0" b="0"/>
            <wp:wrapNone/>
            <wp:docPr id="23" name="obrázek 23" descr="ma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p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" t="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884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6A71" w:rsidRPr="00FE6A71" w:rsidSect="00FE6A71">
      <w:footnotePr>
        <w:pos w:val="beneathText"/>
      </w:foot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7B" w:rsidRDefault="0026787B">
      <w:r>
        <w:separator/>
      </w:r>
    </w:p>
  </w:endnote>
  <w:endnote w:type="continuationSeparator" w:id="0">
    <w:p w:rsidR="0026787B" w:rsidRDefault="0026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7B" w:rsidRDefault="0026787B">
      <w:r>
        <w:separator/>
      </w:r>
    </w:p>
  </w:footnote>
  <w:footnote w:type="continuationSeparator" w:id="0">
    <w:p w:rsidR="0026787B" w:rsidRDefault="0026787B">
      <w:r>
        <w:continuationSeparator/>
      </w:r>
    </w:p>
  </w:footnote>
  <w:footnote w:id="1">
    <w:p w:rsidR="005046D9" w:rsidRDefault="005046D9">
      <w:pPr>
        <w:pStyle w:val="Textpoznpodarou"/>
      </w:pPr>
      <w:r>
        <w:rPr>
          <w:rStyle w:val="Znakapoznpodarou"/>
        </w:rPr>
        <w:footnoteRef/>
      </w:r>
      <w:r w:rsidRPr="008E5B83">
        <w:rPr>
          <w:rFonts w:ascii="Arial" w:hAnsi="Arial" w:cs="Arial"/>
          <w:sz w:val="16"/>
        </w:rPr>
        <w:t>Nařízení vlády č. 430/2006 Sb., o stanovení geodetických referenčních systémů a státních mapových děl závazných na území státu a zásadách jejich používání</w:t>
      </w:r>
    </w:p>
  </w:footnote>
  <w:footnote w:id="2">
    <w:p w:rsidR="005046D9" w:rsidRPr="008E5B83" w:rsidRDefault="005046D9">
      <w:pPr>
        <w:pStyle w:val="Textpoznpodarou"/>
        <w:rPr>
          <w:rFonts w:ascii="Arial" w:hAnsi="Arial" w:cs="Arial"/>
          <w:sz w:val="16"/>
        </w:rPr>
      </w:pPr>
      <w:r w:rsidRPr="008E5B83">
        <w:rPr>
          <w:rStyle w:val="Znakapoznpodarou"/>
          <w:rFonts w:ascii="Arial" w:hAnsi="Arial" w:cs="Arial"/>
          <w:sz w:val="16"/>
        </w:rPr>
        <w:footnoteRef/>
      </w:r>
      <w:r w:rsidRPr="008E5B83">
        <w:rPr>
          <w:rFonts w:ascii="Arial" w:hAnsi="Arial" w:cs="Arial"/>
          <w:sz w:val="16"/>
        </w:rPr>
        <w:t>Například § 80 odst. 1 zákona č. 183/2006 Sb., o územním plánování a stavebním řádu (stavební zákon) a § 2 odst. 3 a § 6 zákona č. 344/1992 Sb., o katastru nemovitostí České republiky (katastrální zákon), ve 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E60"/>
    <w:multiLevelType w:val="hybridMultilevel"/>
    <w:tmpl w:val="CE82DFCE"/>
    <w:lvl w:ilvl="0" w:tplc="F7643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66A"/>
    <w:multiLevelType w:val="hybridMultilevel"/>
    <w:tmpl w:val="E19A4E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F2291"/>
    <w:multiLevelType w:val="hybridMultilevel"/>
    <w:tmpl w:val="87123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7C35"/>
    <w:multiLevelType w:val="hybridMultilevel"/>
    <w:tmpl w:val="A482A674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783"/>
        </w:tabs>
        <w:ind w:left="1783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4" w15:restartNumberingAfterBreak="0">
    <w:nsid w:val="3B4F0F29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8C4EB7"/>
    <w:multiLevelType w:val="multilevel"/>
    <w:tmpl w:val="7F48801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14905"/>
    <w:multiLevelType w:val="hybridMultilevel"/>
    <w:tmpl w:val="A104AD02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10757"/>
    <w:multiLevelType w:val="hybridMultilevel"/>
    <w:tmpl w:val="73F2A13A"/>
    <w:lvl w:ilvl="0" w:tplc="5C582590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547839A9"/>
    <w:multiLevelType w:val="hybridMultilevel"/>
    <w:tmpl w:val="7B94701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D4B2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836D81"/>
    <w:multiLevelType w:val="hybridMultilevel"/>
    <w:tmpl w:val="AFF242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C01B0"/>
    <w:multiLevelType w:val="hybridMultilevel"/>
    <w:tmpl w:val="45EE50B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A356B2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70C84BF6"/>
    <w:lvl w:ilvl="0">
      <w:start w:val="1"/>
      <w:numFmt w:val="decimal"/>
      <w:pStyle w:val="KRUODRAZKY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KRU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Znakapoznpodaro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735246"/>
    <w:multiLevelType w:val="singleLevel"/>
    <w:tmpl w:val="113681D2"/>
    <w:lvl w:ilvl="0">
      <w:start w:val="1"/>
      <w:numFmt w:val="lowerLetter"/>
      <w:pStyle w:val="krutextodstavce0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712E529F"/>
    <w:multiLevelType w:val="hybridMultilevel"/>
    <w:tmpl w:val="26B8CAA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37"/>
    <w:rsid w:val="0000409B"/>
    <w:rsid w:val="000058C0"/>
    <w:rsid w:val="00013862"/>
    <w:rsid w:val="00075D9B"/>
    <w:rsid w:val="000920E3"/>
    <w:rsid w:val="00093A78"/>
    <w:rsid w:val="000A1D28"/>
    <w:rsid w:val="000C3932"/>
    <w:rsid w:val="000E36D9"/>
    <w:rsid w:val="00101A00"/>
    <w:rsid w:val="001106B1"/>
    <w:rsid w:val="00117614"/>
    <w:rsid w:val="001573E1"/>
    <w:rsid w:val="00160CB2"/>
    <w:rsid w:val="00160F4D"/>
    <w:rsid w:val="00166347"/>
    <w:rsid w:val="0017775F"/>
    <w:rsid w:val="00196EE2"/>
    <w:rsid w:val="001A0435"/>
    <w:rsid w:val="001D509C"/>
    <w:rsid w:val="001E2C47"/>
    <w:rsid w:val="00213AFA"/>
    <w:rsid w:val="002167DE"/>
    <w:rsid w:val="00217F0F"/>
    <w:rsid w:val="00246262"/>
    <w:rsid w:val="002607D9"/>
    <w:rsid w:val="00264799"/>
    <w:rsid w:val="0026642C"/>
    <w:rsid w:val="0026662F"/>
    <w:rsid w:val="0026787B"/>
    <w:rsid w:val="00284B0A"/>
    <w:rsid w:val="002E133F"/>
    <w:rsid w:val="002F6AE8"/>
    <w:rsid w:val="002F788C"/>
    <w:rsid w:val="0036595B"/>
    <w:rsid w:val="00367B98"/>
    <w:rsid w:val="00370595"/>
    <w:rsid w:val="003767CD"/>
    <w:rsid w:val="003870FD"/>
    <w:rsid w:val="003B158E"/>
    <w:rsid w:val="003C7BD9"/>
    <w:rsid w:val="003D7CC5"/>
    <w:rsid w:val="003E76BD"/>
    <w:rsid w:val="004068DC"/>
    <w:rsid w:val="004331D3"/>
    <w:rsid w:val="0046411B"/>
    <w:rsid w:val="00470923"/>
    <w:rsid w:val="004978D0"/>
    <w:rsid w:val="004B5032"/>
    <w:rsid w:val="004F6A0F"/>
    <w:rsid w:val="005046D9"/>
    <w:rsid w:val="00510DF1"/>
    <w:rsid w:val="00527AB3"/>
    <w:rsid w:val="00531E9B"/>
    <w:rsid w:val="00551AFD"/>
    <w:rsid w:val="00553749"/>
    <w:rsid w:val="00560CEC"/>
    <w:rsid w:val="00562DF0"/>
    <w:rsid w:val="005648C2"/>
    <w:rsid w:val="005836B4"/>
    <w:rsid w:val="00591C20"/>
    <w:rsid w:val="00594455"/>
    <w:rsid w:val="005A230A"/>
    <w:rsid w:val="005A782D"/>
    <w:rsid w:val="005B2BBB"/>
    <w:rsid w:val="005B3BE7"/>
    <w:rsid w:val="005C4CB6"/>
    <w:rsid w:val="00600A47"/>
    <w:rsid w:val="00615072"/>
    <w:rsid w:val="00617D2D"/>
    <w:rsid w:val="00622049"/>
    <w:rsid w:val="0063577B"/>
    <w:rsid w:val="00637A91"/>
    <w:rsid w:val="00643326"/>
    <w:rsid w:val="00655A2B"/>
    <w:rsid w:val="006769C9"/>
    <w:rsid w:val="00681C53"/>
    <w:rsid w:val="006A3751"/>
    <w:rsid w:val="006B402F"/>
    <w:rsid w:val="006E0108"/>
    <w:rsid w:val="006E5FC9"/>
    <w:rsid w:val="006F76CC"/>
    <w:rsid w:val="00706473"/>
    <w:rsid w:val="00714F7E"/>
    <w:rsid w:val="007161F9"/>
    <w:rsid w:val="007206C0"/>
    <w:rsid w:val="00727E0E"/>
    <w:rsid w:val="007333F1"/>
    <w:rsid w:val="00790A77"/>
    <w:rsid w:val="0079404D"/>
    <w:rsid w:val="007B7959"/>
    <w:rsid w:val="007B7DDC"/>
    <w:rsid w:val="007C0700"/>
    <w:rsid w:val="007C2F80"/>
    <w:rsid w:val="00804A7E"/>
    <w:rsid w:val="008165D3"/>
    <w:rsid w:val="00821F7E"/>
    <w:rsid w:val="008229A6"/>
    <w:rsid w:val="00823954"/>
    <w:rsid w:val="00834EB9"/>
    <w:rsid w:val="00852DA3"/>
    <w:rsid w:val="00856BEA"/>
    <w:rsid w:val="00862341"/>
    <w:rsid w:val="00872A47"/>
    <w:rsid w:val="00887C07"/>
    <w:rsid w:val="0089354F"/>
    <w:rsid w:val="008B18F9"/>
    <w:rsid w:val="008B3EF8"/>
    <w:rsid w:val="008C36FB"/>
    <w:rsid w:val="008C4F94"/>
    <w:rsid w:val="008C6538"/>
    <w:rsid w:val="008C79FA"/>
    <w:rsid w:val="008E1CF6"/>
    <w:rsid w:val="008E5B83"/>
    <w:rsid w:val="008F15AA"/>
    <w:rsid w:val="009010AB"/>
    <w:rsid w:val="009040FE"/>
    <w:rsid w:val="0095421C"/>
    <w:rsid w:val="0095590A"/>
    <w:rsid w:val="00984EAC"/>
    <w:rsid w:val="009D064D"/>
    <w:rsid w:val="009D6FBA"/>
    <w:rsid w:val="009D74B0"/>
    <w:rsid w:val="009F5D6A"/>
    <w:rsid w:val="00A007E6"/>
    <w:rsid w:val="00A1459B"/>
    <w:rsid w:val="00A274C2"/>
    <w:rsid w:val="00A3691A"/>
    <w:rsid w:val="00A43139"/>
    <w:rsid w:val="00A54144"/>
    <w:rsid w:val="00A9740B"/>
    <w:rsid w:val="00AC3837"/>
    <w:rsid w:val="00AD047F"/>
    <w:rsid w:val="00AD2AB0"/>
    <w:rsid w:val="00AD2E26"/>
    <w:rsid w:val="00AD76B9"/>
    <w:rsid w:val="00AF3197"/>
    <w:rsid w:val="00B6009A"/>
    <w:rsid w:val="00B64E3A"/>
    <w:rsid w:val="00B769DC"/>
    <w:rsid w:val="00B81595"/>
    <w:rsid w:val="00BD4565"/>
    <w:rsid w:val="00BE17F6"/>
    <w:rsid w:val="00C061AB"/>
    <w:rsid w:val="00C15149"/>
    <w:rsid w:val="00C16883"/>
    <w:rsid w:val="00C3373F"/>
    <w:rsid w:val="00C33BE1"/>
    <w:rsid w:val="00C81BCE"/>
    <w:rsid w:val="00CC59A8"/>
    <w:rsid w:val="00CD1F06"/>
    <w:rsid w:val="00CF7BF1"/>
    <w:rsid w:val="00D010D6"/>
    <w:rsid w:val="00D22E66"/>
    <w:rsid w:val="00D3325C"/>
    <w:rsid w:val="00D552E3"/>
    <w:rsid w:val="00D61D04"/>
    <w:rsid w:val="00D675D4"/>
    <w:rsid w:val="00D739D0"/>
    <w:rsid w:val="00D7765A"/>
    <w:rsid w:val="00D85D41"/>
    <w:rsid w:val="00DA4397"/>
    <w:rsid w:val="00DC49D6"/>
    <w:rsid w:val="00DD363F"/>
    <w:rsid w:val="00DE5EA6"/>
    <w:rsid w:val="00DF34C4"/>
    <w:rsid w:val="00DF5808"/>
    <w:rsid w:val="00DF767D"/>
    <w:rsid w:val="00DF77B5"/>
    <w:rsid w:val="00E03F8C"/>
    <w:rsid w:val="00E05EB7"/>
    <w:rsid w:val="00E17025"/>
    <w:rsid w:val="00E35539"/>
    <w:rsid w:val="00E46610"/>
    <w:rsid w:val="00E507AE"/>
    <w:rsid w:val="00E7132E"/>
    <w:rsid w:val="00E863B6"/>
    <w:rsid w:val="00EB5591"/>
    <w:rsid w:val="00EC270E"/>
    <w:rsid w:val="00EE6992"/>
    <w:rsid w:val="00F03BC1"/>
    <w:rsid w:val="00F04FDE"/>
    <w:rsid w:val="00F27E2E"/>
    <w:rsid w:val="00F319EA"/>
    <w:rsid w:val="00F569B8"/>
    <w:rsid w:val="00F75F17"/>
    <w:rsid w:val="00F80AD4"/>
    <w:rsid w:val="00F93052"/>
    <w:rsid w:val="00FB357D"/>
    <w:rsid w:val="00FC4948"/>
    <w:rsid w:val="00FE2F2F"/>
    <w:rsid w:val="00FE6A71"/>
    <w:rsid w:val="00FE77DE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855ED-A218-486D-ADAC-FA60969A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5D4"/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pPr>
      <w:spacing w:before="360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4068DC"/>
    <w:rPr>
      <w:rFonts w:ascii="Arial" w:hAnsi="Arial" w:cs="Arial"/>
      <w:sz w:val="22"/>
      <w:szCs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Textbodu">
    <w:name w:val="Text bodu"/>
    <w:basedOn w:val="Normln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pPr>
      <w:numPr>
        <w:numId w:val="5"/>
      </w:numPr>
      <w:tabs>
        <w:tab w:val="clear" w:pos="720"/>
        <w:tab w:val="num" w:pos="360"/>
      </w:tabs>
      <w:ind w:left="360"/>
    </w:pPr>
  </w:style>
  <w:style w:type="paragraph" w:customStyle="1" w:styleId="Textpsmene">
    <w:name w:val="Text písmene"/>
    <w:basedOn w:val="Normln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2"/>
      <w:szCs w:val="22"/>
    </w:rPr>
  </w:style>
  <w:style w:type="paragraph" w:customStyle="1" w:styleId="krutextodstavce0">
    <w:name w:val="krutextodstavce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paragrafu">
    <w:name w:val="Text paragrafu"/>
    <w:basedOn w:val="Normln"/>
    <w:rsid w:val="00637A9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adpisparagrafu">
    <w:name w:val="Nadpis paragrafu"/>
    <w:basedOn w:val="Normln"/>
    <w:next w:val="Normln"/>
    <w:rsid w:val="00637A91"/>
    <w:pPr>
      <w:keepNext/>
      <w:keepLines/>
      <w:numPr>
        <w:numId w:val="7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styleId="Textvysvtlivek">
    <w:name w:val="endnote text"/>
    <w:basedOn w:val="Normln"/>
    <w:semiHidden/>
    <w:rsid w:val="00B769DC"/>
    <w:rPr>
      <w:sz w:val="20"/>
      <w:szCs w:val="20"/>
    </w:rPr>
  </w:style>
  <w:style w:type="character" w:styleId="Odkaznavysvtlivky">
    <w:name w:val="endnote reference"/>
    <w:semiHidden/>
    <w:rsid w:val="00B769DC"/>
    <w:rPr>
      <w:vertAlign w:val="superscript"/>
    </w:rPr>
  </w:style>
  <w:style w:type="paragraph" w:styleId="Textbubliny">
    <w:name w:val="Balloon Text"/>
    <w:basedOn w:val="Normln"/>
    <w:semiHidden/>
    <w:rsid w:val="00AD2E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E6A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09C"/>
    <w:pPr>
      <w:ind w:left="708"/>
    </w:pPr>
  </w:style>
  <w:style w:type="character" w:styleId="Odkaznakoment">
    <w:name w:val="annotation reference"/>
    <w:rsid w:val="00FC49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948"/>
  </w:style>
  <w:style w:type="paragraph" w:styleId="Pedmtkomente">
    <w:name w:val="annotation subject"/>
    <w:basedOn w:val="Textkomente"/>
    <w:next w:val="Textkomente"/>
    <w:link w:val="PedmtkomenteChar"/>
    <w:rsid w:val="00FC4948"/>
    <w:rPr>
      <w:b/>
      <w:bCs/>
    </w:rPr>
  </w:style>
  <w:style w:type="character" w:customStyle="1" w:styleId="PedmtkomenteChar">
    <w:name w:val="Předmět komentáře Char"/>
    <w:link w:val="Pedmtkomente"/>
    <w:rsid w:val="00FC4948"/>
    <w:rPr>
      <w:b/>
      <w:bCs/>
    </w:rPr>
  </w:style>
  <w:style w:type="character" w:styleId="Hypertextovodkaz">
    <w:name w:val="Hyperlink"/>
    <w:uiPriority w:val="99"/>
    <w:unhideWhenUsed/>
    <w:rsid w:val="008E5B83"/>
    <w:rPr>
      <w:color w:val="0000FF"/>
      <w:u w:val="single"/>
    </w:rPr>
  </w:style>
  <w:style w:type="character" w:styleId="Sledovanodkaz">
    <w:name w:val="FollowedHyperlink"/>
    <w:uiPriority w:val="99"/>
    <w:unhideWhenUsed/>
    <w:rsid w:val="008E5B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alova\Dokumenty\ZCH&#218;%20-%20VYHLA&#352;OV&#193;N&#205;%20A%20P&#344;EVYHLA&#352;OV&#193;N&#205;\Ouperek\Meteri&#225;ly%20pro%20radu\&#353;ablona%20-%20p&#345;&#237;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1DD3-E92D-4F9B-8684-D3EFC7E4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příloha.dot</Template>
  <TotalTime>0</TotalTime>
  <Pages>6</Pages>
  <Words>1247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latalova</dc:creator>
  <cp:keywords/>
  <cp:lastModifiedBy>Magrot Miroslav JUDr.</cp:lastModifiedBy>
  <cp:revision>2</cp:revision>
  <dcterms:created xsi:type="dcterms:W3CDTF">2023-03-22T07:10:00Z</dcterms:created>
  <dcterms:modified xsi:type="dcterms:W3CDTF">2023-03-22T07:10:00Z</dcterms:modified>
</cp:coreProperties>
</file>