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BD1A" w14:textId="7FCF14F6" w:rsidR="00442208" w:rsidRDefault="00D90517" w:rsidP="00D90517">
      <w:pPr>
        <w:pStyle w:val="Bezmezer"/>
        <w:jc w:val="center"/>
        <w:rPr>
          <w:b/>
          <w:bCs/>
          <w:sz w:val="28"/>
          <w:szCs w:val="28"/>
        </w:rPr>
      </w:pPr>
      <w:r w:rsidRPr="00D90517">
        <w:rPr>
          <w:b/>
          <w:bCs/>
          <w:sz w:val="28"/>
          <w:szCs w:val="28"/>
        </w:rPr>
        <w:t>Nařízení obce Boseň č. 1/2024</w:t>
      </w:r>
    </w:p>
    <w:p w14:paraId="0BCFFF8C" w14:textId="77777777" w:rsidR="00D90517" w:rsidRDefault="00D90517" w:rsidP="00D90517">
      <w:pPr>
        <w:pStyle w:val="Bezmezer"/>
        <w:jc w:val="center"/>
        <w:rPr>
          <w:b/>
          <w:bCs/>
          <w:sz w:val="28"/>
          <w:szCs w:val="28"/>
        </w:rPr>
      </w:pPr>
    </w:p>
    <w:p w14:paraId="0FF51CCD" w14:textId="4857D744" w:rsidR="00D90517" w:rsidRDefault="00D90517" w:rsidP="00D90517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kterým se vydává ceník za užití místních komunikací vymezených v Nařízení obce č. 1/2023 k stání silničních motorových vozidel</w:t>
      </w:r>
    </w:p>
    <w:p w14:paraId="6F641A83" w14:textId="77777777" w:rsidR="00D90517" w:rsidRDefault="00D90517" w:rsidP="00D90517">
      <w:pPr>
        <w:pStyle w:val="Bezmezer"/>
        <w:jc w:val="center"/>
        <w:rPr>
          <w:b/>
          <w:bCs/>
          <w:sz w:val="24"/>
          <w:szCs w:val="24"/>
        </w:rPr>
      </w:pPr>
    </w:p>
    <w:p w14:paraId="0D690A85" w14:textId="77777777" w:rsidR="00D90517" w:rsidRDefault="00D90517" w:rsidP="00D90517">
      <w:pPr>
        <w:pStyle w:val="Bezmezer"/>
        <w:jc w:val="center"/>
        <w:rPr>
          <w:b/>
          <w:bCs/>
          <w:sz w:val="24"/>
          <w:szCs w:val="24"/>
        </w:rPr>
      </w:pPr>
    </w:p>
    <w:p w14:paraId="565C64B6" w14:textId="6B93B8AA" w:rsidR="00D90517" w:rsidRDefault="00D90517" w:rsidP="00D90517">
      <w:pPr>
        <w:pStyle w:val="Bezmezer"/>
        <w:jc w:val="both"/>
      </w:pPr>
      <w:r w:rsidRPr="00D90517">
        <w:t>Zastupitelstvo obce Boseň se na svém jednání dne 11.4.2024, usnesením č. 3/2024, usneslo vydat, na základě § 10</w:t>
      </w:r>
      <w:r>
        <w:t xml:space="preserve"> zákona č. 526/1990 Sb., o cenách, ve znění pozdějších předpisů, v souladu s § 11 odst. 1 a § 102 odst. 2 písm. d) zákona č. 128/2000 Sb., o obcích (obecní zřízení), ve znění pozdějších předpisů a v souladu s Nařízením obce Boseň č. 1/2023 toto nařízení:</w:t>
      </w:r>
    </w:p>
    <w:p w14:paraId="7993B787" w14:textId="77777777" w:rsidR="00D90517" w:rsidRDefault="00D90517" w:rsidP="00D90517">
      <w:pPr>
        <w:pStyle w:val="Bezmezer"/>
        <w:jc w:val="both"/>
      </w:pPr>
    </w:p>
    <w:p w14:paraId="70AD0475" w14:textId="77777777" w:rsidR="00D90517" w:rsidRDefault="00D90517" w:rsidP="00D90517">
      <w:pPr>
        <w:pStyle w:val="Bezmezer"/>
        <w:jc w:val="both"/>
      </w:pPr>
    </w:p>
    <w:p w14:paraId="2A2AC0E2" w14:textId="55036192" w:rsidR="00D90517" w:rsidRDefault="00D90517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Čl. 1</w:t>
      </w:r>
    </w:p>
    <w:p w14:paraId="3AE02D98" w14:textId="638FB654" w:rsidR="00D90517" w:rsidRDefault="00D90517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Obecná ustanovení</w:t>
      </w:r>
    </w:p>
    <w:p w14:paraId="4E02F2FE" w14:textId="77777777" w:rsidR="00D90517" w:rsidRPr="00D90517" w:rsidRDefault="00D90517" w:rsidP="00D90517">
      <w:pPr>
        <w:pStyle w:val="Bezmezer"/>
        <w:jc w:val="center"/>
        <w:rPr>
          <w:b/>
          <w:bCs/>
          <w:sz w:val="16"/>
          <w:szCs w:val="16"/>
        </w:rPr>
      </w:pPr>
    </w:p>
    <w:p w14:paraId="047D22C6" w14:textId="06EC0499" w:rsidR="00D90517" w:rsidRDefault="00D90517" w:rsidP="00D90517">
      <w:pPr>
        <w:pStyle w:val="Bezmezer"/>
        <w:jc w:val="both"/>
      </w:pPr>
      <w:r>
        <w:t>Obec Boseň tímto nařízením stanovuje ceník k Nařízení obce Boseň č. 1/2023, kterým se vymezuje místní komunikace, kterou lze užívat k stání silničních motorových vozidel za cenu sjednanou v souladu s cenovými předpisy.</w:t>
      </w:r>
    </w:p>
    <w:p w14:paraId="68D6ACE4" w14:textId="77777777" w:rsidR="00D90517" w:rsidRDefault="00D90517" w:rsidP="00D90517">
      <w:pPr>
        <w:pStyle w:val="Bezmezer"/>
        <w:jc w:val="both"/>
      </w:pPr>
    </w:p>
    <w:p w14:paraId="18A682EC" w14:textId="77777777" w:rsidR="00D90517" w:rsidRDefault="00D90517" w:rsidP="00D90517">
      <w:pPr>
        <w:pStyle w:val="Bezmezer"/>
        <w:jc w:val="both"/>
      </w:pPr>
    </w:p>
    <w:p w14:paraId="686D5E42" w14:textId="05FE5DAF" w:rsidR="00D90517" w:rsidRDefault="00D90517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Čl. 2</w:t>
      </w:r>
    </w:p>
    <w:p w14:paraId="218764FC" w14:textId="7FCED5D2" w:rsidR="00D90517" w:rsidRDefault="00D90517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Ceny parkovného za stání silničních motorových vozidel</w:t>
      </w:r>
    </w:p>
    <w:p w14:paraId="3685FC96" w14:textId="77777777" w:rsidR="00D90517" w:rsidRPr="005E7913" w:rsidRDefault="00D90517" w:rsidP="00D90517">
      <w:pPr>
        <w:pStyle w:val="Bezmezer"/>
        <w:jc w:val="center"/>
        <w:rPr>
          <w:b/>
          <w:bCs/>
          <w:sz w:val="16"/>
          <w:szCs w:val="16"/>
        </w:rPr>
      </w:pPr>
    </w:p>
    <w:p w14:paraId="75101E41" w14:textId="3FDCFA3D" w:rsidR="00D90517" w:rsidRDefault="00D90517" w:rsidP="00D90517">
      <w:pPr>
        <w:pStyle w:val="Bezmezer"/>
      </w:pPr>
      <w:r>
        <w:t xml:space="preserve">Cena za užití parkoviště na pozemku </w:t>
      </w:r>
      <w:proofErr w:type="spellStart"/>
      <w:r>
        <w:t>p.č</w:t>
      </w:r>
      <w:proofErr w:type="spellEnd"/>
      <w:r>
        <w:t>. 416/11 v </w:t>
      </w:r>
      <w:proofErr w:type="spellStart"/>
      <w:r>
        <w:t>k.ú</w:t>
      </w:r>
      <w:proofErr w:type="spellEnd"/>
      <w:r>
        <w:t>. Boseň v</w:t>
      </w:r>
      <w:r w:rsidR="00063D5A">
        <w:t> provozní době, která je stanovena:</w:t>
      </w:r>
    </w:p>
    <w:p w14:paraId="022FBFF0" w14:textId="07FBCECA" w:rsidR="00063D5A" w:rsidRDefault="00063D5A" w:rsidP="00063D5A">
      <w:pPr>
        <w:pStyle w:val="Bezmezer"/>
        <w:numPr>
          <w:ilvl w:val="0"/>
          <w:numId w:val="1"/>
        </w:numPr>
      </w:pPr>
      <w:r>
        <w:t>v období od 1.1. do 31.12.</w:t>
      </w:r>
    </w:p>
    <w:p w14:paraId="399551E3" w14:textId="6625EB4C" w:rsidR="00063D5A" w:rsidRDefault="00063D5A" w:rsidP="00063D5A">
      <w:pPr>
        <w:pStyle w:val="Bezmezer"/>
        <w:numPr>
          <w:ilvl w:val="0"/>
          <w:numId w:val="1"/>
        </w:numPr>
      </w:pPr>
      <w:r>
        <w:t xml:space="preserve">a to v pracovních dnech, o víkendech i státních </w:t>
      </w:r>
      <w:proofErr w:type="gramStart"/>
      <w:r>
        <w:t>svátcích:  00</w:t>
      </w:r>
      <w:proofErr w:type="gramEnd"/>
      <w:r>
        <w:t>:00</w:t>
      </w:r>
      <w:r w:rsidR="005E7913">
        <w:t xml:space="preserve"> h. – 23:59 h.</w:t>
      </w:r>
    </w:p>
    <w:p w14:paraId="1383B659" w14:textId="77777777" w:rsidR="005E7913" w:rsidRDefault="005E7913" w:rsidP="005E7913">
      <w:pPr>
        <w:pStyle w:val="Bezmezer"/>
        <w:ind w:left="360"/>
      </w:pPr>
    </w:p>
    <w:p w14:paraId="2D1AA6B7" w14:textId="3B77CC9C" w:rsidR="005E7913" w:rsidRDefault="005E7913" w:rsidP="005E7913">
      <w:pPr>
        <w:pStyle w:val="Bezmezer"/>
        <w:numPr>
          <w:ilvl w:val="0"/>
          <w:numId w:val="1"/>
        </w:numPr>
      </w:pPr>
      <w:r>
        <w:t xml:space="preserve">osobní </w:t>
      </w:r>
      <w:proofErr w:type="gramStart"/>
      <w:r>
        <w:t>automobil:  1</w:t>
      </w:r>
      <w:proofErr w:type="gramEnd"/>
      <w:r>
        <w:t>x provozní doba:    50,- Kč</w:t>
      </w:r>
    </w:p>
    <w:p w14:paraId="2E0F5715" w14:textId="64AB99B0" w:rsidR="005E7913" w:rsidRPr="00D90517" w:rsidRDefault="005E7913" w:rsidP="005E7913">
      <w:pPr>
        <w:pStyle w:val="Bezmezer"/>
        <w:numPr>
          <w:ilvl w:val="0"/>
          <w:numId w:val="1"/>
        </w:numPr>
      </w:pPr>
      <w:r>
        <w:t xml:space="preserve">autobus, vozidla nad výšku 2,3 </w:t>
      </w:r>
      <w:proofErr w:type="gramStart"/>
      <w:r>
        <w:t xml:space="preserve">m:   </w:t>
      </w:r>
      <w:proofErr w:type="gramEnd"/>
      <w:r>
        <w:t xml:space="preserve">      250,-Kč</w:t>
      </w:r>
    </w:p>
    <w:p w14:paraId="0AC93397" w14:textId="77777777" w:rsidR="00D90517" w:rsidRDefault="00D90517" w:rsidP="00D90517">
      <w:pPr>
        <w:pStyle w:val="Bezmezer"/>
        <w:jc w:val="center"/>
        <w:rPr>
          <w:b/>
          <w:bCs/>
        </w:rPr>
      </w:pPr>
    </w:p>
    <w:p w14:paraId="30C94957" w14:textId="77777777" w:rsidR="005E7913" w:rsidRDefault="005E7913" w:rsidP="00D90517">
      <w:pPr>
        <w:pStyle w:val="Bezmezer"/>
        <w:jc w:val="center"/>
        <w:rPr>
          <w:b/>
          <w:bCs/>
        </w:rPr>
      </w:pPr>
    </w:p>
    <w:p w14:paraId="28D689BB" w14:textId="6FB83B8F" w:rsidR="005E7913" w:rsidRDefault="005E7913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Čl. 3</w:t>
      </w:r>
    </w:p>
    <w:p w14:paraId="4FBF99B6" w14:textId="117158A2" w:rsidR="005E7913" w:rsidRDefault="005E7913" w:rsidP="00D90517">
      <w:pPr>
        <w:pStyle w:val="Bezmezer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C5A68B8" w14:textId="77777777" w:rsidR="005E7913" w:rsidRPr="005D20FA" w:rsidRDefault="005E7913" w:rsidP="00D90517">
      <w:pPr>
        <w:pStyle w:val="Bezmezer"/>
        <w:jc w:val="center"/>
        <w:rPr>
          <w:b/>
          <w:bCs/>
          <w:sz w:val="16"/>
          <w:szCs w:val="16"/>
        </w:rPr>
      </w:pPr>
    </w:p>
    <w:p w14:paraId="7F96F24A" w14:textId="42384CE0" w:rsidR="005E7913" w:rsidRDefault="005E7913" w:rsidP="005E7913">
      <w:pPr>
        <w:pStyle w:val="Bezmezer"/>
      </w:pPr>
      <w:r w:rsidRPr="005E7913">
        <w:t xml:space="preserve">Zrušuje se </w:t>
      </w:r>
      <w:r>
        <w:t>Nařízení obce Boseň č. 2/2023 ze dne 29.6.2023.</w:t>
      </w:r>
    </w:p>
    <w:p w14:paraId="1F01733A" w14:textId="77777777" w:rsidR="005E7913" w:rsidRDefault="005E7913" w:rsidP="005E7913">
      <w:pPr>
        <w:pStyle w:val="Bezmezer"/>
      </w:pPr>
    </w:p>
    <w:p w14:paraId="5813D126" w14:textId="77777777" w:rsidR="005E7913" w:rsidRDefault="005E7913" w:rsidP="005E7913">
      <w:pPr>
        <w:pStyle w:val="Bezmezer"/>
      </w:pPr>
    </w:p>
    <w:p w14:paraId="1B56C03B" w14:textId="77777777" w:rsidR="005D20FA" w:rsidRDefault="005D20FA" w:rsidP="005E7913">
      <w:pPr>
        <w:pStyle w:val="Bezmezer"/>
      </w:pPr>
    </w:p>
    <w:p w14:paraId="69CD5EB2" w14:textId="0705663B" w:rsidR="005E7913" w:rsidRDefault="005E7913" w:rsidP="005E7913">
      <w:pPr>
        <w:pStyle w:val="Bezmezer"/>
        <w:jc w:val="center"/>
        <w:rPr>
          <w:b/>
          <w:bCs/>
        </w:rPr>
      </w:pPr>
      <w:r>
        <w:rPr>
          <w:b/>
          <w:bCs/>
        </w:rPr>
        <w:t>Čl. 4</w:t>
      </w:r>
    </w:p>
    <w:p w14:paraId="4073F883" w14:textId="3391BD95" w:rsidR="005E7913" w:rsidRDefault="005E7913" w:rsidP="005E7913">
      <w:pPr>
        <w:pStyle w:val="Bezmezer"/>
        <w:jc w:val="center"/>
        <w:rPr>
          <w:b/>
          <w:bCs/>
        </w:rPr>
      </w:pPr>
      <w:r>
        <w:rPr>
          <w:b/>
          <w:bCs/>
        </w:rPr>
        <w:t>Účinnost</w:t>
      </w:r>
    </w:p>
    <w:p w14:paraId="48197FB7" w14:textId="77777777" w:rsidR="005E7913" w:rsidRPr="005D20FA" w:rsidRDefault="005E7913" w:rsidP="005E7913">
      <w:pPr>
        <w:pStyle w:val="Bezmezer"/>
        <w:jc w:val="center"/>
        <w:rPr>
          <w:b/>
          <w:bCs/>
          <w:sz w:val="16"/>
          <w:szCs w:val="16"/>
        </w:rPr>
      </w:pPr>
    </w:p>
    <w:p w14:paraId="227EC51E" w14:textId="314AEDC5" w:rsidR="005E7913" w:rsidRPr="005D20FA" w:rsidRDefault="005E7913" w:rsidP="005E7913">
      <w:pPr>
        <w:pStyle w:val="Bezmezer"/>
      </w:pPr>
      <w:r w:rsidRPr="005D20FA">
        <w:t xml:space="preserve">Toto nařízení nabývá účinnosti </w:t>
      </w:r>
      <w:r w:rsidR="005D20FA" w:rsidRPr="005D20FA">
        <w:t>dnem 1.5.2024</w:t>
      </w:r>
      <w:r w:rsidR="005D20FA">
        <w:t>.</w:t>
      </w:r>
    </w:p>
    <w:p w14:paraId="47CD1D9B" w14:textId="77777777" w:rsidR="00D90517" w:rsidRDefault="00D90517" w:rsidP="00D90517">
      <w:pPr>
        <w:pStyle w:val="Bezmezer"/>
        <w:jc w:val="center"/>
        <w:rPr>
          <w:b/>
          <w:bCs/>
        </w:rPr>
      </w:pPr>
    </w:p>
    <w:p w14:paraId="6AFEF46A" w14:textId="77777777" w:rsidR="005D20FA" w:rsidRPr="005D20FA" w:rsidRDefault="005D20FA" w:rsidP="005D20FA"/>
    <w:p w14:paraId="01D23BED" w14:textId="77777777" w:rsidR="005D20FA" w:rsidRPr="005D20FA" w:rsidRDefault="005D20FA" w:rsidP="005D20FA"/>
    <w:p w14:paraId="4CDA824A" w14:textId="77777777" w:rsidR="005D20FA" w:rsidRPr="005D20FA" w:rsidRDefault="005D20FA" w:rsidP="005D20FA"/>
    <w:p w14:paraId="2B8B6446" w14:textId="77777777" w:rsidR="005D20FA" w:rsidRPr="005D20FA" w:rsidRDefault="005D20FA" w:rsidP="005D20FA"/>
    <w:p w14:paraId="1A7CF8E2" w14:textId="77777777" w:rsidR="005D20FA" w:rsidRDefault="005D20FA" w:rsidP="005D20FA">
      <w:pPr>
        <w:rPr>
          <w:b/>
          <w:bCs/>
        </w:rPr>
      </w:pPr>
    </w:p>
    <w:p w14:paraId="00706EE7" w14:textId="67CAF6DB" w:rsidR="005D20FA" w:rsidRDefault="005D20FA" w:rsidP="005D20FA">
      <w:r>
        <w:t xml:space="preserve"> ……………………………………………………………………                                     ………………………………………………………………..</w:t>
      </w:r>
    </w:p>
    <w:p w14:paraId="233C3226" w14:textId="59A8745E" w:rsidR="005D20FA" w:rsidRDefault="005D20FA" w:rsidP="005D20FA">
      <w:pPr>
        <w:pStyle w:val="Bezmezer"/>
      </w:pPr>
      <w:r>
        <w:t xml:space="preserve">                        Hana Maudrová, v.r.                                                                              Miroslav Šorejs, v.r.</w:t>
      </w:r>
    </w:p>
    <w:p w14:paraId="0AEDB1CB" w14:textId="633F7B47" w:rsidR="005D20FA" w:rsidRDefault="005D20FA" w:rsidP="005D20FA">
      <w:pPr>
        <w:pStyle w:val="Bezmezer"/>
      </w:pPr>
      <w:r>
        <w:t xml:space="preserve">                              starostka obce                                                                                  místostarosta obce</w:t>
      </w:r>
    </w:p>
    <w:p w14:paraId="156C02B9" w14:textId="7B56BC17" w:rsidR="005D20FA" w:rsidRPr="005D20FA" w:rsidRDefault="005D20FA" w:rsidP="005D20FA">
      <w:r>
        <w:t xml:space="preserve">                         </w:t>
      </w:r>
    </w:p>
    <w:sectPr w:rsidR="005D20FA" w:rsidRPr="005D20FA" w:rsidSect="00570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C13B1"/>
    <w:multiLevelType w:val="hybridMultilevel"/>
    <w:tmpl w:val="8E527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6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17"/>
    <w:rsid w:val="00063D5A"/>
    <w:rsid w:val="00442208"/>
    <w:rsid w:val="00570101"/>
    <w:rsid w:val="005D20FA"/>
    <w:rsid w:val="005E7913"/>
    <w:rsid w:val="00D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47B2"/>
  <w15:chartTrackingRefBased/>
  <w15:docId w15:val="{7FAF6304-F06D-4420-875A-89938FDF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051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5165-6405-40A7-BB87-64998D14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Hana Mauldrová</cp:lastModifiedBy>
  <cp:revision>1</cp:revision>
  <cp:lastPrinted>2024-04-12T05:52:00Z</cp:lastPrinted>
  <dcterms:created xsi:type="dcterms:W3CDTF">2024-04-12T05:16:00Z</dcterms:created>
  <dcterms:modified xsi:type="dcterms:W3CDTF">2024-04-12T05:53:00Z</dcterms:modified>
</cp:coreProperties>
</file>