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A7042" w14:textId="49EB24F3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302FCB">
        <w:rPr>
          <w:rFonts w:ascii="Arial" w:hAnsi="Arial" w:cs="Arial"/>
          <w:b/>
        </w:rPr>
        <w:t>MIKULČICE</w:t>
      </w:r>
    </w:p>
    <w:p w14:paraId="5E4172FC" w14:textId="727204B4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302FCB">
        <w:rPr>
          <w:rFonts w:ascii="Arial" w:hAnsi="Arial" w:cs="Arial"/>
          <w:b/>
        </w:rPr>
        <w:t>Mikulčice</w:t>
      </w:r>
    </w:p>
    <w:p w14:paraId="7E1446AB" w14:textId="06CAFFB2" w:rsidR="00966B18" w:rsidRPr="00302FCB" w:rsidRDefault="00377166" w:rsidP="00302FCB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930785" w:rsidRPr="00302FCB">
        <w:rPr>
          <w:rFonts w:ascii="Arial" w:hAnsi="Arial" w:cs="Arial"/>
          <w:b/>
        </w:rPr>
        <w:t>o regulaci hlučných činností</w:t>
      </w:r>
    </w:p>
    <w:p w14:paraId="6AE819C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5322409" w14:textId="472F0844" w:rsidR="00966B18" w:rsidRPr="0009300E" w:rsidRDefault="007B1B83" w:rsidP="00930785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302FCB" w:rsidRPr="00302FCB">
        <w:rPr>
          <w:rFonts w:ascii="Arial" w:hAnsi="Arial" w:cs="Arial"/>
          <w:sz w:val="22"/>
          <w:szCs w:val="22"/>
        </w:rPr>
        <w:t>Mikulčice</w:t>
      </w:r>
      <w:r w:rsidR="00302FCB">
        <w:rPr>
          <w:rFonts w:ascii="Arial" w:hAnsi="Arial" w:cs="Arial"/>
          <w:color w:val="0070C0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>se na svém zasedání dne</w:t>
      </w:r>
      <w:r w:rsidR="00CF406F">
        <w:rPr>
          <w:rFonts w:ascii="Arial" w:hAnsi="Arial" w:cs="Arial"/>
          <w:sz w:val="22"/>
          <w:szCs w:val="22"/>
        </w:rPr>
        <w:t xml:space="preserve"> 26.6.2024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CF406F">
        <w:rPr>
          <w:rFonts w:ascii="Arial" w:hAnsi="Arial" w:cs="Arial"/>
          <w:sz w:val="22"/>
          <w:szCs w:val="22"/>
        </w:rPr>
        <w:t xml:space="preserve"> 8</w:t>
      </w:r>
      <w:r w:rsidR="00966B18" w:rsidRPr="0009300E">
        <w:rPr>
          <w:rFonts w:ascii="Arial" w:hAnsi="Arial" w:cs="Arial"/>
          <w:sz w:val="22"/>
          <w:szCs w:val="22"/>
        </w:rPr>
        <w:t xml:space="preserve"> usnes</w:t>
      </w:r>
      <w:r w:rsidR="0097187D">
        <w:rPr>
          <w:rFonts w:ascii="Arial" w:hAnsi="Arial" w:cs="Arial"/>
          <w:sz w:val="22"/>
          <w:szCs w:val="22"/>
        </w:rPr>
        <w:t>lo vydat podle ust. § 10 písm. a</w:t>
      </w:r>
      <w:r w:rsidR="00966B18" w:rsidRPr="0009300E">
        <w:rPr>
          <w:rFonts w:ascii="Arial" w:hAnsi="Arial" w:cs="Arial"/>
          <w:sz w:val="22"/>
          <w:szCs w:val="22"/>
        </w:rPr>
        <w:t xml:space="preserve">) a ust. § 84 odst. 2 písm. h) zákona č. 128/2000 Sb., o obcích (obecní zřízení), ve znění pozdějších předpisů, tuto obecně závaznou vyhlášku: </w:t>
      </w:r>
    </w:p>
    <w:p w14:paraId="4F9D5C63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2EE2A1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5D286C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588A78BB" w14:textId="77777777" w:rsidR="00930785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>Předmětem této OZV je regulace činností v nevhodnou denní do</w:t>
      </w:r>
      <w:r w:rsidR="002B3778">
        <w:rPr>
          <w:rFonts w:ascii="Arial" w:hAnsi="Arial" w:cs="Arial"/>
          <w:sz w:val="22"/>
          <w:szCs w:val="22"/>
        </w:rPr>
        <w:t>bu, která by svou činností mohla</w:t>
      </w:r>
      <w:r w:rsidRPr="00930785">
        <w:rPr>
          <w:rFonts w:ascii="Arial" w:hAnsi="Arial" w:cs="Arial"/>
          <w:sz w:val="22"/>
          <w:szCs w:val="22"/>
        </w:rPr>
        <w:t xml:space="preserve"> narušit veřejný pořádek v</w:t>
      </w:r>
      <w:r>
        <w:rPr>
          <w:rFonts w:ascii="Arial" w:hAnsi="Arial" w:cs="Arial"/>
          <w:sz w:val="22"/>
          <w:szCs w:val="22"/>
        </w:rPr>
        <w:t> </w:t>
      </w:r>
      <w:r w:rsidRPr="00930785">
        <w:rPr>
          <w:rFonts w:ascii="Arial" w:hAnsi="Arial" w:cs="Arial"/>
          <w:sz w:val="22"/>
          <w:szCs w:val="22"/>
        </w:rPr>
        <w:t xml:space="preserve">obci, nebo být </w:t>
      </w:r>
      <w:r w:rsidR="002B3778">
        <w:rPr>
          <w:rFonts w:ascii="Arial" w:hAnsi="Arial" w:cs="Arial"/>
          <w:sz w:val="22"/>
          <w:szCs w:val="22"/>
        </w:rPr>
        <w:t>v rozporu s dobrými mravy</w:t>
      </w:r>
      <w:r w:rsidRPr="00930785">
        <w:rPr>
          <w:rFonts w:ascii="Arial" w:hAnsi="Arial" w:cs="Arial"/>
          <w:sz w:val="22"/>
          <w:szCs w:val="22"/>
        </w:rPr>
        <w:t>.</w:t>
      </w:r>
    </w:p>
    <w:p w14:paraId="53468D5A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4A9935B" w14:textId="77777777" w:rsidR="00930785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>Činností, která by svou hlučností mohla narušit veřejný pořádek je provoz plašičů ptáků nebo zvěře pracujících s akustickým účinkem např. plynová děla, zařízení napodobující křik dravců apod. (dále jen „</w:t>
      </w:r>
      <w:r w:rsidR="002572C4">
        <w:rPr>
          <w:rFonts w:ascii="Arial" w:hAnsi="Arial" w:cs="Arial"/>
          <w:sz w:val="22"/>
          <w:szCs w:val="22"/>
        </w:rPr>
        <w:t>plašiče“) mimo vymezenou dobu a </w:t>
      </w:r>
      <w:r w:rsidRPr="00930785">
        <w:rPr>
          <w:rFonts w:ascii="Arial" w:hAnsi="Arial" w:cs="Arial"/>
          <w:sz w:val="22"/>
          <w:szCs w:val="22"/>
        </w:rPr>
        <w:t>jejich používání nad limit stanovený touto OZV.</w:t>
      </w:r>
    </w:p>
    <w:p w14:paraId="0886E5D9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A2C7CDD" w14:textId="333A803E" w:rsidR="00966B18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>Cílem této OZV je zabezpečit některé záležitosti veřejného pořádku v</w:t>
      </w:r>
      <w:r w:rsidR="00302FCB">
        <w:rPr>
          <w:rFonts w:ascii="Arial" w:hAnsi="Arial" w:cs="Arial"/>
          <w:sz w:val="22"/>
          <w:szCs w:val="22"/>
        </w:rPr>
        <w:t> </w:t>
      </w:r>
      <w:r w:rsidRPr="00930785">
        <w:rPr>
          <w:rFonts w:ascii="Arial" w:hAnsi="Arial" w:cs="Arial"/>
          <w:sz w:val="22"/>
          <w:szCs w:val="22"/>
        </w:rPr>
        <w:t>obci</w:t>
      </w:r>
      <w:r w:rsidR="00302F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30785">
        <w:rPr>
          <w:rFonts w:ascii="Arial" w:hAnsi="Arial" w:cs="Arial"/>
          <w:sz w:val="22"/>
          <w:szCs w:val="22"/>
        </w:rPr>
        <w:t>a to ochranu osob před nadměrným hlukem</w:t>
      </w:r>
      <w:r w:rsidR="002B3778">
        <w:rPr>
          <w:rFonts w:ascii="Arial" w:hAnsi="Arial" w:cs="Arial"/>
          <w:sz w:val="22"/>
          <w:szCs w:val="22"/>
        </w:rPr>
        <w:t xml:space="preserve"> v nevhodnou dobu a na</w:t>
      </w:r>
      <w:r w:rsidRPr="00930785">
        <w:rPr>
          <w:rFonts w:ascii="Arial" w:hAnsi="Arial" w:cs="Arial"/>
          <w:sz w:val="22"/>
          <w:szCs w:val="22"/>
        </w:rPr>
        <w:t xml:space="preserve"> nevhodných místech.</w:t>
      </w:r>
    </w:p>
    <w:p w14:paraId="57BF0B9E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83BC712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850A480" w14:textId="77777777" w:rsidR="00966B18" w:rsidRDefault="002572C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Regulace hlučných činností</w:t>
      </w:r>
    </w:p>
    <w:p w14:paraId="48C3ADB9" w14:textId="77777777" w:rsidR="00930785" w:rsidRPr="0009300E" w:rsidRDefault="00930785" w:rsidP="00966B18">
      <w:pPr>
        <w:jc w:val="center"/>
        <w:rPr>
          <w:rFonts w:ascii="Arial" w:hAnsi="Arial" w:cs="Arial"/>
          <w:sz w:val="22"/>
          <w:szCs w:val="22"/>
        </w:rPr>
      </w:pPr>
    </w:p>
    <w:p w14:paraId="5BCF8DA2" w14:textId="11FE46FE" w:rsidR="00AB38D7" w:rsidRDefault="0097187D" w:rsidP="00AB38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B3778">
        <w:rPr>
          <w:rFonts w:ascii="Arial" w:hAnsi="Arial" w:cs="Arial"/>
          <w:sz w:val="22"/>
          <w:szCs w:val="22"/>
        </w:rPr>
        <w:t>Provoz plaš</w:t>
      </w:r>
      <w:r w:rsidR="00CF406F">
        <w:rPr>
          <w:rFonts w:ascii="Arial" w:hAnsi="Arial" w:cs="Arial"/>
          <w:sz w:val="22"/>
          <w:szCs w:val="22"/>
        </w:rPr>
        <w:t>í</w:t>
      </w:r>
      <w:r w:rsidR="00AB38D7">
        <w:rPr>
          <w:rFonts w:ascii="Arial" w:hAnsi="Arial" w:cs="Arial"/>
          <w:sz w:val="22"/>
          <w:szCs w:val="22"/>
        </w:rPr>
        <w:t>c</w:t>
      </w:r>
      <w:r w:rsidR="00CF406F">
        <w:rPr>
          <w:rFonts w:ascii="Arial" w:hAnsi="Arial" w:cs="Arial"/>
          <w:sz w:val="22"/>
          <w:szCs w:val="22"/>
        </w:rPr>
        <w:t>í</w:t>
      </w:r>
      <w:r w:rsidR="00AB38D7">
        <w:rPr>
          <w:rFonts w:ascii="Arial" w:hAnsi="Arial" w:cs="Arial"/>
          <w:sz w:val="22"/>
          <w:szCs w:val="22"/>
        </w:rPr>
        <w:t>ch zařízení</w:t>
      </w:r>
      <w:r w:rsidRPr="002B3778">
        <w:rPr>
          <w:rFonts w:ascii="Arial" w:hAnsi="Arial" w:cs="Arial"/>
          <w:sz w:val="22"/>
          <w:szCs w:val="22"/>
        </w:rPr>
        <w:t xml:space="preserve"> je </w:t>
      </w:r>
      <w:r w:rsidR="00930785" w:rsidRPr="002B3778">
        <w:rPr>
          <w:rFonts w:ascii="Arial" w:hAnsi="Arial" w:cs="Arial"/>
          <w:sz w:val="22"/>
          <w:szCs w:val="22"/>
        </w:rPr>
        <w:t>v době od</w:t>
      </w:r>
      <w:r w:rsidR="00302FCB">
        <w:rPr>
          <w:rFonts w:ascii="Arial" w:hAnsi="Arial" w:cs="Arial"/>
          <w:sz w:val="22"/>
          <w:szCs w:val="22"/>
        </w:rPr>
        <w:t xml:space="preserve"> 20:00</w:t>
      </w:r>
      <w:r w:rsidR="00930785" w:rsidRPr="002B3778">
        <w:rPr>
          <w:rFonts w:ascii="Arial" w:hAnsi="Arial" w:cs="Arial"/>
          <w:sz w:val="22"/>
          <w:szCs w:val="22"/>
        </w:rPr>
        <w:t xml:space="preserve"> do</w:t>
      </w:r>
      <w:r w:rsidR="00302FCB">
        <w:rPr>
          <w:rFonts w:ascii="Arial" w:hAnsi="Arial" w:cs="Arial"/>
          <w:sz w:val="22"/>
          <w:szCs w:val="22"/>
        </w:rPr>
        <w:t xml:space="preserve"> 6:00 </w:t>
      </w:r>
      <w:r w:rsidR="002B3778" w:rsidRPr="002B3778">
        <w:rPr>
          <w:rFonts w:ascii="Arial" w:hAnsi="Arial" w:cs="Arial"/>
          <w:sz w:val="22"/>
          <w:szCs w:val="22"/>
        </w:rPr>
        <w:t>hod</w:t>
      </w:r>
      <w:r w:rsidR="00302FCB">
        <w:rPr>
          <w:rFonts w:ascii="Arial" w:hAnsi="Arial" w:cs="Arial"/>
          <w:sz w:val="22"/>
          <w:szCs w:val="22"/>
        </w:rPr>
        <w:t>.</w:t>
      </w:r>
      <w:r w:rsidR="002B3778" w:rsidRPr="002B3778">
        <w:rPr>
          <w:rFonts w:ascii="Arial" w:hAnsi="Arial" w:cs="Arial"/>
          <w:sz w:val="22"/>
          <w:szCs w:val="22"/>
        </w:rPr>
        <w:t xml:space="preserve"> zakázán.</w:t>
      </w:r>
    </w:p>
    <w:p w14:paraId="38CA4223" w14:textId="77777777" w:rsidR="00AB38D7" w:rsidRDefault="00AB38D7" w:rsidP="00AB38D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E3AA1C7" w14:textId="350A554C" w:rsidR="00AB38D7" w:rsidRPr="00AB38D7" w:rsidRDefault="00AB38D7" w:rsidP="00AB38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od 6:00 hod. do 20:00 hod. je provoz plašících zařízení povolen pouze od vzdálenosti 450 metrů od zastavěné části obce. </w:t>
      </w:r>
    </w:p>
    <w:p w14:paraId="29925EB0" w14:textId="77777777" w:rsidR="002B3778" w:rsidRDefault="002B3778" w:rsidP="002B377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F475A3B" w14:textId="00AFC264" w:rsidR="002B3778" w:rsidRPr="002B3778" w:rsidRDefault="002B3778" w:rsidP="002B377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B3778">
        <w:rPr>
          <w:rFonts w:ascii="Arial" w:hAnsi="Arial" w:cs="Arial"/>
          <w:sz w:val="22"/>
          <w:szCs w:val="22"/>
        </w:rPr>
        <w:t xml:space="preserve">Maximální přípustná frekvence </w:t>
      </w:r>
      <w:r w:rsidR="00AB38D7">
        <w:rPr>
          <w:rFonts w:ascii="Arial" w:hAnsi="Arial" w:cs="Arial"/>
          <w:sz w:val="22"/>
          <w:szCs w:val="22"/>
        </w:rPr>
        <w:t>výstřelů je stanovena na základě doporučení Zdravotního ústavu se sídlem v Brně, a</w:t>
      </w:r>
      <w:r w:rsidRPr="002B3778">
        <w:rPr>
          <w:rFonts w:ascii="Arial" w:hAnsi="Arial" w:cs="Arial"/>
          <w:sz w:val="22"/>
          <w:szCs w:val="22"/>
        </w:rPr>
        <w:t xml:space="preserve"> činí</w:t>
      </w:r>
      <w:r w:rsidR="004B75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4B75CA">
        <w:rPr>
          <w:rFonts w:ascii="Arial" w:hAnsi="Arial" w:cs="Arial"/>
          <w:sz w:val="22"/>
          <w:szCs w:val="22"/>
        </w:rPr>
        <w:t xml:space="preserve"> </w:t>
      </w:r>
      <w:r w:rsidRPr="002B3778">
        <w:rPr>
          <w:rFonts w:ascii="Arial" w:hAnsi="Arial" w:cs="Arial"/>
          <w:sz w:val="22"/>
          <w:szCs w:val="22"/>
        </w:rPr>
        <w:t>výstřelů či jiných akustických účinků z jednoho plašiče za hodinu t</w:t>
      </w:r>
      <w:r w:rsidR="00AB38D7">
        <w:rPr>
          <w:rFonts w:ascii="Arial" w:hAnsi="Arial" w:cs="Arial"/>
          <w:sz w:val="22"/>
          <w:szCs w:val="22"/>
        </w:rPr>
        <w:t>zn</w:t>
      </w:r>
      <w:r w:rsidRPr="002B3778">
        <w:rPr>
          <w:rFonts w:ascii="Arial" w:hAnsi="Arial" w:cs="Arial"/>
          <w:sz w:val="22"/>
          <w:szCs w:val="22"/>
        </w:rPr>
        <w:t>.</w:t>
      </w:r>
      <w:r w:rsidR="00AB38D7">
        <w:rPr>
          <w:rFonts w:ascii="Arial" w:hAnsi="Arial" w:cs="Arial"/>
          <w:sz w:val="22"/>
          <w:szCs w:val="22"/>
        </w:rPr>
        <w:t xml:space="preserve"> jeden výstřel</w:t>
      </w:r>
      <w:r w:rsidRPr="002B3778">
        <w:rPr>
          <w:rFonts w:ascii="Arial" w:hAnsi="Arial" w:cs="Arial"/>
          <w:sz w:val="22"/>
          <w:szCs w:val="22"/>
        </w:rPr>
        <w:t xml:space="preserve"> 4 min</w:t>
      </w:r>
      <w:r w:rsidR="00AB38D7">
        <w:rPr>
          <w:rFonts w:ascii="Arial" w:hAnsi="Arial" w:cs="Arial"/>
          <w:sz w:val="22"/>
          <w:szCs w:val="22"/>
        </w:rPr>
        <w:t>uty</w:t>
      </w:r>
      <w:r w:rsidRPr="002B3778">
        <w:rPr>
          <w:rFonts w:ascii="Arial" w:hAnsi="Arial" w:cs="Arial"/>
          <w:sz w:val="22"/>
          <w:szCs w:val="22"/>
        </w:rPr>
        <w:t>. Použití plašičů nad stanovenou frekvenci je zakázáno.</w:t>
      </w:r>
    </w:p>
    <w:p w14:paraId="1F5D708A" w14:textId="77777777" w:rsidR="00930785" w:rsidRDefault="00930785" w:rsidP="00930785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165B637C" w14:textId="62D7103A" w:rsidR="00930785" w:rsidRDefault="000B0E1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D48026B" w14:textId="51E3713A" w:rsidR="00AB38D7" w:rsidRPr="0009300E" w:rsidRDefault="00AB38D7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7F786D28" w14:textId="02340E5C" w:rsidR="00AA7ED0" w:rsidRDefault="00AA7ED0" w:rsidP="00AB38D7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AB38D7">
        <w:rPr>
          <w:rFonts w:ascii="Arial" w:hAnsi="Arial" w:cs="Arial"/>
          <w:sz w:val="22"/>
          <w:szCs w:val="22"/>
        </w:rPr>
        <w:t xml:space="preserve">Tato </w:t>
      </w:r>
      <w:r w:rsidR="007B1B83" w:rsidRPr="00AB38D7">
        <w:rPr>
          <w:rFonts w:ascii="Arial" w:hAnsi="Arial" w:cs="Arial"/>
          <w:sz w:val="22"/>
          <w:szCs w:val="22"/>
        </w:rPr>
        <w:t xml:space="preserve">obecně závazná </w:t>
      </w:r>
      <w:r w:rsidRPr="00AB38D7">
        <w:rPr>
          <w:rFonts w:ascii="Arial" w:hAnsi="Arial" w:cs="Arial"/>
          <w:sz w:val="22"/>
          <w:szCs w:val="22"/>
        </w:rPr>
        <w:t xml:space="preserve">vyhláška nabývá účinnosti dnem </w:t>
      </w:r>
      <w:r w:rsidR="00AB38D7" w:rsidRPr="00AB38D7">
        <w:rPr>
          <w:rFonts w:ascii="Arial" w:hAnsi="Arial" w:cs="Arial"/>
          <w:sz w:val="22"/>
          <w:szCs w:val="22"/>
        </w:rPr>
        <w:t>vyhlášení.</w:t>
      </w:r>
    </w:p>
    <w:p w14:paraId="5CFA5E34" w14:textId="77777777" w:rsidR="00E565F9" w:rsidRDefault="00E565F9" w:rsidP="00AB38D7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26B17AB8" w14:textId="449771FF" w:rsidR="00E565F9" w:rsidRPr="00E565F9" w:rsidRDefault="00E565F9" w:rsidP="00E565F9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F9">
        <w:rPr>
          <w:rFonts w:ascii="Arial" w:hAnsi="Arial" w:cs="Arial"/>
          <w:b/>
          <w:bCs/>
          <w:sz w:val="22"/>
          <w:szCs w:val="22"/>
        </w:rPr>
        <w:t>Čl. 4</w:t>
      </w:r>
    </w:p>
    <w:p w14:paraId="5EB9A352" w14:textId="00FD2460" w:rsidR="00E565F9" w:rsidRPr="00E565F9" w:rsidRDefault="00E565F9" w:rsidP="00E565F9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F9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A008740" w14:textId="41E1E92A" w:rsidR="00AA7ED0" w:rsidRPr="00F14841" w:rsidRDefault="00E565F9" w:rsidP="00AA7ED0">
      <w:pPr>
        <w:pStyle w:val="Nzvylnk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F14841">
        <w:rPr>
          <w:rFonts w:ascii="Arial" w:hAnsi="Arial" w:cs="Arial"/>
          <w:b w:val="0"/>
          <w:bCs w:val="0"/>
          <w:iCs/>
          <w:sz w:val="22"/>
          <w:szCs w:val="22"/>
        </w:rPr>
        <w:t>Nabytím účinnosti této vyhlášky se zrušuje obecně závazná vyhláška obce Mikulčice 1/2016</w:t>
      </w:r>
      <w:r w:rsidR="00741E01">
        <w:rPr>
          <w:rFonts w:ascii="Arial" w:hAnsi="Arial" w:cs="Arial"/>
          <w:b w:val="0"/>
          <w:bCs w:val="0"/>
          <w:iCs/>
          <w:sz w:val="22"/>
          <w:szCs w:val="22"/>
        </w:rPr>
        <w:t xml:space="preserve"> o regulaci hlučných činností.</w:t>
      </w:r>
    </w:p>
    <w:p w14:paraId="37608F8E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700E49" w14:textId="77777777"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2F54562" w14:textId="77777777" w:rsidR="004B75CA" w:rsidRDefault="004B75CA" w:rsidP="00966B18">
      <w:pPr>
        <w:jc w:val="both"/>
        <w:rPr>
          <w:rFonts w:ascii="Arial" w:hAnsi="Arial" w:cs="Arial"/>
          <w:sz w:val="22"/>
          <w:szCs w:val="22"/>
        </w:rPr>
      </w:pPr>
    </w:p>
    <w:p w14:paraId="4CD328E5" w14:textId="77777777" w:rsidR="004B75CA" w:rsidRPr="0009300E" w:rsidRDefault="004B75CA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2EBC452" w14:textId="77777777" w:rsidTr="007F693C">
        <w:tc>
          <w:tcPr>
            <w:tcW w:w="3166" w:type="dxa"/>
          </w:tcPr>
          <w:p w14:paraId="7BE0B5DF" w14:textId="1715877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AE246B" w14:textId="10CEF0C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B75CA">
              <w:rPr>
                <w:rFonts w:ascii="Arial" w:hAnsi="Arial" w:cs="Arial"/>
                <w:sz w:val="22"/>
                <w:szCs w:val="22"/>
              </w:rPr>
              <w:t>………</w:t>
            </w:r>
            <w:r w:rsidR="00F14841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  <w:tc>
          <w:tcPr>
            <w:tcW w:w="3166" w:type="dxa"/>
          </w:tcPr>
          <w:p w14:paraId="11B8192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EAABA5F" w14:textId="60EDC762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6BCC559" w14:textId="494CE745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4B75CA">
              <w:rPr>
                <w:rFonts w:ascii="Arial" w:hAnsi="Arial" w:cs="Arial"/>
                <w:sz w:val="22"/>
                <w:szCs w:val="22"/>
              </w:rPr>
              <w:t>…………..</w:t>
            </w:r>
          </w:p>
        </w:tc>
      </w:tr>
      <w:tr w:rsidR="00966B18" w:rsidRPr="0009300E" w14:paraId="6F690D1D" w14:textId="77777777" w:rsidTr="007F693C">
        <w:tc>
          <w:tcPr>
            <w:tcW w:w="3166" w:type="dxa"/>
          </w:tcPr>
          <w:p w14:paraId="49D74139" w14:textId="0D58FFA9" w:rsidR="00966B18" w:rsidRPr="0009300E" w:rsidRDefault="00EA77B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14841">
              <w:rPr>
                <w:rFonts w:ascii="Arial" w:hAnsi="Arial" w:cs="Arial"/>
                <w:sz w:val="22"/>
                <w:szCs w:val="22"/>
              </w:rPr>
              <w:t>Ing. Bc. Josef Dvořáček</w:t>
            </w:r>
            <w:r w:rsidR="006D5B31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61EE13D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57B89FB" w14:textId="74031537" w:rsidR="00966B18" w:rsidRPr="0009300E" w:rsidRDefault="00F14841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Martina Fialová</w:t>
            </w:r>
            <w:r w:rsidR="006D5B31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4AD6149B" w14:textId="77777777" w:rsidTr="007F693C">
        <w:tc>
          <w:tcPr>
            <w:tcW w:w="3166" w:type="dxa"/>
          </w:tcPr>
          <w:p w14:paraId="2C2914D0" w14:textId="6B71AAFE" w:rsidR="00966B18" w:rsidRPr="0009300E" w:rsidRDefault="00EA77B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3F102C08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A75F8C9" w14:textId="35F09854" w:rsidR="00D214C1" w:rsidRPr="00D214C1" w:rsidRDefault="00EA77B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214C1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56DC3903" w14:textId="77777777" w:rsidR="00966B18" w:rsidRPr="0009300E" w:rsidRDefault="00966B18" w:rsidP="00AB38D7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AFDA0" w14:textId="77777777" w:rsidR="00F7353D" w:rsidRDefault="00F7353D">
      <w:r>
        <w:separator/>
      </w:r>
    </w:p>
  </w:endnote>
  <w:endnote w:type="continuationSeparator" w:id="0">
    <w:p w14:paraId="6DA49FBC" w14:textId="77777777" w:rsidR="00F7353D" w:rsidRDefault="00F7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10BC4" w14:textId="77777777" w:rsidR="00F7353D" w:rsidRDefault="00F7353D">
      <w:r>
        <w:separator/>
      </w:r>
    </w:p>
  </w:footnote>
  <w:footnote w:type="continuationSeparator" w:id="0">
    <w:p w14:paraId="3FC298B9" w14:textId="77777777" w:rsidR="00F7353D" w:rsidRDefault="00F7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850"/>
    <w:multiLevelType w:val="hybridMultilevel"/>
    <w:tmpl w:val="1E32B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CEAC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4BD14A9C"/>
    <w:multiLevelType w:val="hybridMultilevel"/>
    <w:tmpl w:val="14B48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A4793F"/>
    <w:multiLevelType w:val="hybridMultilevel"/>
    <w:tmpl w:val="EF343D74"/>
    <w:lvl w:ilvl="0" w:tplc="E3060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7107810">
    <w:abstractNumId w:val="4"/>
  </w:num>
  <w:num w:numId="2" w16cid:durableId="1327830161">
    <w:abstractNumId w:val="16"/>
  </w:num>
  <w:num w:numId="3" w16cid:durableId="1582834081">
    <w:abstractNumId w:val="3"/>
  </w:num>
  <w:num w:numId="4" w16cid:durableId="187377392">
    <w:abstractNumId w:val="10"/>
  </w:num>
  <w:num w:numId="5" w16cid:durableId="877472952">
    <w:abstractNumId w:val="8"/>
  </w:num>
  <w:num w:numId="6" w16cid:durableId="1031802983">
    <w:abstractNumId w:val="14"/>
  </w:num>
  <w:num w:numId="7" w16cid:durableId="281619721">
    <w:abstractNumId w:val="5"/>
  </w:num>
  <w:num w:numId="8" w16cid:durableId="187106750">
    <w:abstractNumId w:val="1"/>
  </w:num>
  <w:num w:numId="9" w16cid:durableId="1455099627">
    <w:abstractNumId w:val="13"/>
  </w:num>
  <w:num w:numId="10" w16cid:durableId="1543711637">
    <w:abstractNumId w:val="6"/>
  </w:num>
  <w:num w:numId="11" w16cid:durableId="1051348747">
    <w:abstractNumId w:val="2"/>
  </w:num>
  <w:num w:numId="12" w16cid:durableId="806976718">
    <w:abstractNumId w:val="15"/>
  </w:num>
  <w:num w:numId="13" w16cid:durableId="1554271827">
    <w:abstractNumId w:val="11"/>
  </w:num>
  <w:num w:numId="14" w16cid:durableId="230387264">
    <w:abstractNumId w:val="12"/>
  </w:num>
  <w:num w:numId="15" w16cid:durableId="1733234761">
    <w:abstractNumId w:val="0"/>
  </w:num>
  <w:num w:numId="16" w16cid:durableId="2088644189">
    <w:abstractNumId w:val="7"/>
  </w:num>
  <w:num w:numId="17" w16cid:durableId="1361786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74E6D"/>
    <w:rsid w:val="0009300E"/>
    <w:rsid w:val="000A74C5"/>
    <w:rsid w:val="000B0E13"/>
    <w:rsid w:val="0024722A"/>
    <w:rsid w:val="002572C4"/>
    <w:rsid w:val="0028197F"/>
    <w:rsid w:val="002B3778"/>
    <w:rsid w:val="002F6D0F"/>
    <w:rsid w:val="002F7B9B"/>
    <w:rsid w:val="00302FCB"/>
    <w:rsid w:val="003442E0"/>
    <w:rsid w:val="00377166"/>
    <w:rsid w:val="003C5573"/>
    <w:rsid w:val="003D0636"/>
    <w:rsid w:val="00421435"/>
    <w:rsid w:val="0043402E"/>
    <w:rsid w:val="004871A2"/>
    <w:rsid w:val="004B75CA"/>
    <w:rsid w:val="005B2EBB"/>
    <w:rsid w:val="00641107"/>
    <w:rsid w:val="006703EA"/>
    <w:rsid w:val="00686810"/>
    <w:rsid w:val="006C36C6"/>
    <w:rsid w:val="006D5B31"/>
    <w:rsid w:val="006E6A3E"/>
    <w:rsid w:val="006E7A00"/>
    <w:rsid w:val="00734CDE"/>
    <w:rsid w:val="00741E01"/>
    <w:rsid w:val="007B1B83"/>
    <w:rsid w:val="007C039B"/>
    <w:rsid w:val="007E1DB2"/>
    <w:rsid w:val="007F2FB1"/>
    <w:rsid w:val="007F693C"/>
    <w:rsid w:val="00801144"/>
    <w:rsid w:val="00810D66"/>
    <w:rsid w:val="00862AA5"/>
    <w:rsid w:val="00912805"/>
    <w:rsid w:val="00930785"/>
    <w:rsid w:val="00966B18"/>
    <w:rsid w:val="0097187D"/>
    <w:rsid w:val="009B3D70"/>
    <w:rsid w:val="009F15A1"/>
    <w:rsid w:val="00AA7ED0"/>
    <w:rsid w:val="00AB38D7"/>
    <w:rsid w:val="00B56390"/>
    <w:rsid w:val="00BB0C42"/>
    <w:rsid w:val="00C90848"/>
    <w:rsid w:val="00C91655"/>
    <w:rsid w:val="00CC1348"/>
    <w:rsid w:val="00CF406F"/>
    <w:rsid w:val="00D214C1"/>
    <w:rsid w:val="00D51D4A"/>
    <w:rsid w:val="00DA3BDC"/>
    <w:rsid w:val="00E565F9"/>
    <w:rsid w:val="00E65611"/>
    <w:rsid w:val="00E8344A"/>
    <w:rsid w:val="00EA77BC"/>
    <w:rsid w:val="00F14841"/>
    <w:rsid w:val="00F7353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6D2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3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Mikulčice</cp:lastModifiedBy>
  <cp:revision>5</cp:revision>
  <cp:lastPrinted>2024-07-02T11:40:00Z</cp:lastPrinted>
  <dcterms:created xsi:type="dcterms:W3CDTF">2024-06-28T12:23:00Z</dcterms:created>
  <dcterms:modified xsi:type="dcterms:W3CDTF">2024-07-02T11:45:00Z</dcterms:modified>
</cp:coreProperties>
</file>