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3A" w:rsidRPr="001F6EF8" w:rsidRDefault="000C3C3A" w:rsidP="00A37D2B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0C3C3A" w:rsidRPr="001F6EF8" w:rsidRDefault="000C3C3A" w:rsidP="00A37D2B">
      <w:pPr>
        <w:jc w:val="center"/>
        <w:rPr>
          <w:rFonts w:ascii="Calibri" w:hAnsi="Calibri"/>
          <w:b/>
          <w:caps/>
          <w:sz w:val="28"/>
          <w:szCs w:val="28"/>
        </w:rPr>
      </w:pPr>
      <w:r w:rsidRPr="001F6EF8">
        <w:rPr>
          <w:rFonts w:ascii="Calibri" w:hAnsi="Calibri"/>
          <w:b/>
          <w:caps/>
          <w:sz w:val="28"/>
          <w:szCs w:val="28"/>
        </w:rPr>
        <w:t>Město Tišnov</w:t>
      </w:r>
    </w:p>
    <w:p w:rsidR="000C3C3A" w:rsidRPr="001F6EF8" w:rsidRDefault="000C3C3A" w:rsidP="00A37D2B">
      <w:pPr>
        <w:jc w:val="center"/>
        <w:rPr>
          <w:rFonts w:ascii="Calibri" w:hAnsi="Calibri"/>
          <w:b/>
          <w:caps/>
          <w:sz w:val="28"/>
          <w:szCs w:val="28"/>
        </w:rPr>
      </w:pPr>
      <w:r w:rsidRPr="001F6EF8">
        <w:rPr>
          <w:rFonts w:ascii="Calibri" w:hAnsi="Calibri"/>
          <w:b/>
          <w:caps/>
          <w:sz w:val="28"/>
          <w:szCs w:val="28"/>
        </w:rPr>
        <w:t>Zastupitelstvo města Tišnova</w:t>
      </w:r>
    </w:p>
    <w:p w:rsidR="00F12B14" w:rsidRPr="001F6EF8" w:rsidRDefault="00F12B14" w:rsidP="00A37D2B">
      <w:pPr>
        <w:jc w:val="center"/>
        <w:rPr>
          <w:rFonts w:ascii="Calibri" w:hAnsi="Calibri"/>
          <w:b/>
          <w:caps/>
          <w:sz w:val="28"/>
          <w:szCs w:val="28"/>
        </w:rPr>
      </w:pPr>
      <w:r w:rsidRPr="001F6EF8">
        <w:rPr>
          <w:rFonts w:ascii="Calibri" w:hAnsi="Calibri"/>
          <w:b/>
          <w:caps/>
          <w:sz w:val="28"/>
          <w:szCs w:val="28"/>
        </w:rPr>
        <w:t>obecně závazná vyhláška</w:t>
      </w:r>
    </w:p>
    <w:p w:rsidR="00F12B14" w:rsidRPr="00C501C6" w:rsidRDefault="00F12B14" w:rsidP="00C501C6">
      <w:pPr>
        <w:jc w:val="center"/>
        <w:rPr>
          <w:rFonts w:ascii="Calibri" w:hAnsi="Calibri"/>
          <w:b/>
          <w:caps/>
          <w:spacing w:val="26"/>
          <w:sz w:val="28"/>
          <w:szCs w:val="28"/>
        </w:rPr>
      </w:pPr>
      <w:r w:rsidRPr="001F6EF8">
        <w:rPr>
          <w:rFonts w:ascii="Calibri" w:hAnsi="Calibri"/>
          <w:b/>
          <w:caps/>
          <w:spacing w:val="26"/>
          <w:sz w:val="28"/>
          <w:szCs w:val="28"/>
        </w:rPr>
        <w:t>města tišnova</w:t>
      </w:r>
    </w:p>
    <w:p w:rsidR="00F12B14" w:rsidRPr="001F6EF8" w:rsidRDefault="00F12B14" w:rsidP="00D45A54">
      <w:pPr>
        <w:pStyle w:val="import2"/>
        <w:spacing w:before="120" w:line="240" w:lineRule="auto"/>
        <w:ind w:left="0" w:right="34"/>
        <w:jc w:val="center"/>
        <w:rPr>
          <w:rFonts w:ascii="Calibri" w:hAnsi="Calibri"/>
          <w:sz w:val="22"/>
          <w:szCs w:val="22"/>
        </w:rPr>
      </w:pPr>
      <w:r w:rsidRPr="001F6EF8">
        <w:rPr>
          <w:rFonts w:ascii="Calibri" w:hAnsi="Calibri" w:cs="Times New Roman"/>
          <w:b/>
          <w:bCs/>
          <w:sz w:val="22"/>
          <w:szCs w:val="22"/>
        </w:rPr>
        <w:t xml:space="preserve">o </w:t>
      </w:r>
      <w:r w:rsidR="003A4E1B" w:rsidRPr="001F6EF8">
        <w:rPr>
          <w:rFonts w:ascii="Calibri" w:hAnsi="Calibri" w:cs="Times New Roman"/>
          <w:b/>
          <w:bCs/>
          <w:sz w:val="22"/>
          <w:szCs w:val="22"/>
        </w:rPr>
        <w:t>místním poplatku za užívání veřejného prostranství</w:t>
      </w:r>
    </w:p>
    <w:p w:rsidR="00445026" w:rsidRPr="001F6EF8" w:rsidRDefault="00445026" w:rsidP="00A37D2B">
      <w:pPr>
        <w:pStyle w:val="import2"/>
        <w:spacing w:line="240" w:lineRule="auto"/>
        <w:ind w:left="0" w:right="35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1F6EF8">
        <w:rPr>
          <w:rFonts w:ascii="Calibri" w:hAnsi="Calibri" w:cs="Times New Roman"/>
          <w:b/>
          <w:bCs/>
          <w:sz w:val="22"/>
          <w:szCs w:val="22"/>
        </w:rPr>
        <w:t>____________________________________________________________</w:t>
      </w:r>
      <w:r w:rsidR="00F50733" w:rsidRPr="001F6EF8">
        <w:rPr>
          <w:rFonts w:ascii="Calibri" w:hAnsi="Calibri" w:cs="Times New Roman"/>
          <w:b/>
          <w:bCs/>
          <w:sz w:val="22"/>
          <w:szCs w:val="22"/>
        </w:rPr>
        <w:t>___</w:t>
      </w:r>
      <w:r w:rsidRPr="001F6EF8">
        <w:rPr>
          <w:rFonts w:ascii="Calibri" w:hAnsi="Calibri" w:cs="Times New Roman"/>
          <w:b/>
          <w:bCs/>
          <w:sz w:val="22"/>
          <w:szCs w:val="22"/>
        </w:rPr>
        <w:t>__________</w:t>
      </w:r>
      <w:r w:rsidR="00D45A54" w:rsidRPr="001F6EF8">
        <w:rPr>
          <w:rFonts w:ascii="Calibri" w:hAnsi="Calibri" w:cs="Times New Roman"/>
          <w:b/>
          <w:bCs/>
          <w:sz w:val="22"/>
          <w:szCs w:val="22"/>
        </w:rPr>
        <w:t>__</w:t>
      </w:r>
      <w:r w:rsidRPr="001F6EF8">
        <w:rPr>
          <w:rFonts w:ascii="Calibri" w:hAnsi="Calibri" w:cs="Times New Roman"/>
          <w:b/>
          <w:bCs/>
          <w:sz w:val="22"/>
          <w:szCs w:val="22"/>
        </w:rPr>
        <w:t>____</w:t>
      </w:r>
    </w:p>
    <w:p w:rsidR="00F12B14" w:rsidRPr="001F6EF8" w:rsidRDefault="00F12B14" w:rsidP="00667945">
      <w:pPr>
        <w:pStyle w:val="import0"/>
        <w:spacing w:line="240" w:lineRule="auto"/>
        <w:ind w:right="35"/>
        <w:rPr>
          <w:rFonts w:ascii="Calibri" w:hAnsi="Calibri"/>
          <w:sz w:val="22"/>
          <w:szCs w:val="22"/>
        </w:rPr>
      </w:pPr>
      <w:r w:rsidRPr="001F6EF8">
        <w:rPr>
          <w:rFonts w:ascii="Calibri" w:hAnsi="Calibri"/>
          <w:sz w:val="22"/>
          <w:szCs w:val="22"/>
        </w:rPr>
        <w:t> </w:t>
      </w:r>
    </w:p>
    <w:p w:rsidR="003B5284" w:rsidRPr="001F6EF8" w:rsidRDefault="00680D35" w:rsidP="003B5284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Arial"/>
          <w:sz w:val="22"/>
          <w:szCs w:val="22"/>
        </w:rPr>
      </w:pPr>
      <w:r w:rsidRPr="001F6EF8">
        <w:rPr>
          <w:rFonts w:ascii="Calibri" w:hAnsi="Calibri"/>
          <w:sz w:val="22"/>
          <w:szCs w:val="22"/>
        </w:rPr>
        <w:t>Zastupitelstvo města Tišnova se na svém zasedání č.</w:t>
      </w:r>
      <w:r w:rsidR="000C3C3A" w:rsidRPr="001F6EF8">
        <w:rPr>
          <w:rFonts w:ascii="Calibri" w:hAnsi="Calibri"/>
          <w:sz w:val="22"/>
          <w:szCs w:val="22"/>
        </w:rPr>
        <w:t xml:space="preserve"> </w:t>
      </w:r>
      <w:r w:rsidR="001F6EF8" w:rsidRPr="001F6EF8">
        <w:rPr>
          <w:rFonts w:ascii="Calibri" w:hAnsi="Calibri"/>
          <w:sz w:val="22"/>
          <w:szCs w:val="22"/>
        </w:rPr>
        <w:t>2</w:t>
      </w:r>
      <w:r w:rsidRPr="001F6EF8">
        <w:rPr>
          <w:rFonts w:ascii="Calibri" w:hAnsi="Calibri"/>
          <w:sz w:val="22"/>
          <w:szCs w:val="22"/>
        </w:rPr>
        <w:t xml:space="preserve"> dne</w:t>
      </w:r>
      <w:r w:rsidR="00C62BC2" w:rsidRPr="001F6EF8">
        <w:rPr>
          <w:rFonts w:ascii="Calibri" w:hAnsi="Calibri"/>
          <w:sz w:val="22"/>
          <w:szCs w:val="22"/>
        </w:rPr>
        <w:t xml:space="preserve"> </w:t>
      </w:r>
      <w:r w:rsidR="001F6EF8" w:rsidRPr="001F6EF8">
        <w:rPr>
          <w:rFonts w:ascii="Calibri" w:hAnsi="Calibri"/>
          <w:sz w:val="22"/>
          <w:szCs w:val="22"/>
        </w:rPr>
        <w:t>2.5.</w:t>
      </w:r>
      <w:r w:rsidR="001F6EF8" w:rsidRPr="00E0257D">
        <w:rPr>
          <w:rFonts w:asciiTheme="minorHAnsi" w:hAnsiTheme="minorHAnsi" w:cstheme="minorHAnsi"/>
          <w:sz w:val="22"/>
          <w:szCs w:val="22"/>
        </w:rPr>
        <w:t>2022</w:t>
      </w:r>
      <w:r w:rsidRPr="00E0257D">
        <w:rPr>
          <w:rFonts w:asciiTheme="minorHAnsi" w:hAnsiTheme="minorHAnsi" w:cstheme="minorHAnsi"/>
          <w:sz w:val="22"/>
          <w:szCs w:val="22"/>
        </w:rPr>
        <w:t xml:space="preserve"> usneslo </w:t>
      </w:r>
      <w:r w:rsidR="00E0257D" w:rsidRPr="00E0257D">
        <w:rPr>
          <w:rFonts w:asciiTheme="minorHAnsi" w:hAnsiTheme="minorHAnsi" w:cstheme="minorHAnsi"/>
          <w:color w:val="000000"/>
        </w:rPr>
        <w:t>usnesením č.</w:t>
      </w:r>
      <w:r w:rsidR="00E0257D" w:rsidRPr="00E0257D">
        <w:rPr>
          <w:rFonts w:asciiTheme="minorHAnsi" w:hAnsiTheme="minorHAnsi" w:cstheme="minorHAnsi"/>
        </w:rPr>
        <w:t> </w:t>
      </w:r>
      <w:r w:rsidR="0093387F">
        <w:rPr>
          <w:rFonts w:asciiTheme="minorHAnsi" w:hAnsiTheme="minorHAnsi" w:cstheme="minorHAnsi"/>
          <w:color w:val="000000"/>
        </w:rPr>
        <w:t>ZM/14</w:t>
      </w:r>
      <w:bookmarkStart w:id="0" w:name="_GoBack"/>
      <w:bookmarkEnd w:id="0"/>
      <w:r w:rsidR="00E0257D" w:rsidRPr="00E0257D">
        <w:rPr>
          <w:rFonts w:asciiTheme="minorHAnsi" w:hAnsiTheme="minorHAnsi" w:cstheme="minorHAnsi"/>
          <w:color w:val="000000"/>
        </w:rPr>
        <w:t>/2/2022</w:t>
      </w:r>
      <w:r w:rsidR="00E0257D" w:rsidRPr="00E0257D">
        <w:rPr>
          <w:rFonts w:asciiTheme="minorHAnsi" w:hAnsiTheme="minorHAnsi" w:cstheme="minorHAnsi"/>
          <w:color w:val="000000"/>
          <w:lang w:val="cs-CZ"/>
        </w:rPr>
        <w:t xml:space="preserve"> </w:t>
      </w:r>
      <w:r w:rsidRPr="001F6EF8">
        <w:rPr>
          <w:rFonts w:ascii="Calibri" w:hAnsi="Calibri"/>
          <w:sz w:val="22"/>
          <w:szCs w:val="22"/>
        </w:rPr>
        <w:t xml:space="preserve">vydat </w:t>
      </w:r>
      <w:r w:rsidRPr="001F6EF8">
        <w:rPr>
          <w:rFonts w:ascii="Calibri" w:hAnsi="Calibri" w:cs="Arial"/>
          <w:sz w:val="22"/>
          <w:szCs w:val="22"/>
        </w:rPr>
        <w:t xml:space="preserve">na základě ustanovení § </w:t>
      </w:r>
      <w:r w:rsidR="00797BCD" w:rsidRPr="001F6EF8">
        <w:rPr>
          <w:rFonts w:ascii="Calibri" w:hAnsi="Calibri" w:cs="Arial"/>
          <w:sz w:val="22"/>
          <w:szCs w:val="22"/>
        </w:rPr>
        <w:t>14</w:t>
      </w:r>
      <w:r w:rsidR="003B5284" w:rsidRPr="001F6EF8">
        <w:rPr>
          <w:rFonts w:ascii="Calibri" w:hAnsi="Calibri" w:cs="Arial"/>
          <w:sz w:val="22"/>
          <w:szCs w:val="22"/>
        </w:rPr>
        <w:t xml:space="preserve"> zákona č. 565/1990 Sb., o místních poplatcích, ve znění pozdějších předpisů</w:t>
      </w:r>
      <w:r w:rsidR="00122435" w:rsidRPr="001F6EF8">
        <w:rPr>
          <w:rFonts w:ascii="Calibri" w:hAnsi="Calibri" w:cs="Arial"/>
          <w:sz w:val="22"/>
          <w:szCs w:val="22"/>
        </w:rPr>
        <w:t xml:space="preserve"> (dále jen „zákon o místních poplatcích“)</w:t>
      </w:r>
      <w:r w:rsidR="003B5284" w:rsidRPr="001F6EF8">
        <w:rPr>
          <w:rFonts w:ascii="Calibri" w:hAnsi="Calibri" w:cs="Arial"/>
          <w:sz w:val="22"/>
          <w:szCs w:val="22"/>
        </w:rPr>
        <w:t xml:space="preserve">, a v souladu s § 10 písm. d) a § 84 odst. 2 písm. h) zákona č. 128/2000 Sb., o obcích (obecní zřízení), ve znění pozdějších předpisů, tuto obecně závaznou vyhlášku (dále jen „vyhláška“): </w:t>
      </w:r>
    </w:p>
    <w:p w:rsidR="00C62BC2" w:rsidRPr="001F6EF8" w:rsidRDefault="00C62BC2" w:rsidP="003B5284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Arial"/>
          <w:sz w:val="22"/>
          <w:szCs w:val="22"/>
        </w:rPr>
      </w:pPr>
    </w:p>
    <w:p w:rsidR="00680D35" w:rsidRPr="001F6EF8" w:rsidRDefault="00680D35" w:rsidP="000A4BED">
      <w:pPr>
        <w:pStyle w:val="import6"/>
        <w:spacing w:before="480" w:line="240" w:lineRule="auto"/>
        <w:ind w:left="4031" w:right="34" w:hanging="4031"/>
        <w:jc w:val="center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>Článek 1</w:t>
      </w:r>
    </w:p>
    <w:p w:rsidR="00680D35" w:rsidRPr="001F6EF8" w:rsidRDefault="003B5284" w:rsidP="00680D35">
      <w:pPr>
        <w:pStyle w:val="import6"/>
        <w:spacing w:after="120" w:line="240" w:lineRule="auto"/>
        <w:ind w:left="4031" w:hanging="4031"/>
        <w:jc w:val="center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>Úvodní ustanovení</w:t>
      </w:r>
    </w:p>
    <w:p w:rsidR="003B5284" w:rsidRPr="001F6EF8" w:rsidRDefault="003B5284" w:rsidP="006C7E37">
      <w:pPr>
        <w:pStyle w:val="import0"/>
        <w:numPr>
          <w:ilvl w:val="0"/>
          <w:numId w:val="2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Město Tišnov touto vyhláškou zavádí místní poplatek za užívání veřejného prostranství (dále jen „poplatek“).</w:t>
      </w:r>
    </w:p>
    <w:p w:rsidR="003B5284" w:rsidRPr="001F6EF8" w:rsidRDefault="00C0483E" w:rsidP="006C7E37">
      <w:pPr>
        <w:pStyle w:val="import0"/>
        <w:numPr>
          <w:ilvl w:val="0"/>
          <w:numId w:val="2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Správcem poplatku je</w:t>
      </w:r>
      <w:r w:rsidR="003B5284" w:rsidRPr="001F6EF8">
        <w:rPr>
          <w:rFonts w:ascii="Calibri" w:hAnsi="Calibri" w:cs="Arial"/>
          <w:sz w:val="22"/>
          <w:szCs w:val="22"/>
        </w:rPr>
        <w:t xml:space="preserve"> městský úřad (dále jen „správce poplatku“).</w:t>
      </w:r>
      <w:r w:rsidR="003B5284" w:rsidRPr="001F6EF8">
        <w:rPr>
          <w:rFonts w:ascii="Calibri" w:hAnsi="Calibri"/>
          <w:vertAlign w:val="superscript"/>
        </w:rPr>
        <w:footnoteReference w:id="1"/>
      </w:r>
    </w:p>
    <w:p w:rsidR="00C62BC2" w:rsidRPr="001F6EF8" w:rsidRDefault="00C62BC2" w:rsidP="00122435">
      <w:pPr>
        <w:pStyle w:val="import0"/>
        <w:spacing w:before="120" w:after="80" w:line="240" w:lineRule="auto"/>
        <w:ind w:left="340" w:right="34"/>
        <w:jc w:val="both"/>
        <w:rPr>
          <w:rFonts w:ascii="Calibri" w:hAnsi="Calibri" w:cs="Times New Roman"/>
          <w:sz w:val="22"/>
          <w:szCs w:val="22"/>
        </w:rPr>
      </w:pPr>
    </w:p>
    <w:p w:rsidR="00680D35" w:rsidRPr="001F6EF8" w:rsidRDefault="00680D35" w:rsidP="00B97FE1">
      <w:pPr>
        <w:pStyle w:val="import0"/>
        <w:spacing w:before="260" w:line="240" w:lineRule="auto"/>
        <w:ind w:right="34"/>
        <w:jc w:val="center"/>
        <w:rPr>
          <w:rFonts w:ascii="Calibri" w:hAnsi="Calibri" w:cs="Times New Roman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>Článek 2</w:t>
      </w:r>
    </w:p>
    <w:p w:rsidR="00680D35" w:rsidRPr="001F6EF8" w:rsidRDefault="003B5284" w:rsidP="003B5284">
      <w:pPr>
        <w:pStyle w:val="import0"/>
        <w:spacing w:after="120" w:line="240" w:lineRule="auto"/>
        <w:ind w:right="34"/>
        <w:jc w:val="center"/>
        <w:rPr>
          <w:rFonts w:ascii="Calibri" w:hAnsi="Calibri" w:cs="Times New Roman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>Předmět poplatku a poplatník</w:t>
      </w:r>
    </w:p>
    <w:p w:rsidR="003B5284" w:rsidRPr="001F6EF8" w:rsidRDefault="003B5284" w:rsidP="006C7E37">
      <w:pPr>
        <w:pStyle w:val="import0"/>
        <w:numPr>
          <w:ilvl w:val="0"/>
          <w:numId w:val="8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1F6EF8">
        <w:rPr>
          <w:rStyle w:val="Znakapoznpodarou"/>
          <w:rFonts w:ascii="Calibri" w:hAnsi="Calibri" w:cs="Arial"/>
          <w:sz w:val="22"/>
          <w:szCs w:val="22"/>
        </w:rPr>
        <w:footnoteReference w:id="2"/>
      </w:r>
    </w:p>
    <w:p w:rsidR="003B5284" w:rsidRPr="001F6EF8" w:rsidRDefault="003B5284" w:rsidP="006C7E37">
      <w:pPr>
        <w:pStyle w:val="import0"/>
        <w:numPr>
          <w:ilvl w:val="0"/>
          <w:numId w:val="8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Pr="001F6EF8">
        <w:rPr>
          <w:rStyle w:val="Znakapoznpodarou"/>
          <w:rFonts w:ascii="Calibri" w:hAnsi="Calibri" w:cs="Arial"/>
          <w:sz w:val="22"/>
          <w:szCs w:val="22"/>
        </w:rPr>
        <w:footnoteReference w:id="3"/>
      </w:r>
      <w:r w:rsidR="00C0483E" w:rsidRPr="001F6EF8">
        <w:rPr>
          <w:rFonts w:ascii="Calibri" w:hAnsi="Calibri" w:cs="Arial"/>
          <w:sz w:val="22"/>
          <w:szCs w:val="22"/>
        </w:rPr>
        <w:t xml:space="preserve"> (dále jen „poplatník“).</w:t>
      </w:r>
    </w:p>
    <w:p w:rsidR="00C62BC2" w:rsidRPr="001F6EF8" w:rsidRDefault="00C62BC2" w:rsidP="00C62BC2">
      <w:pPr>
        <w:pStyle w:val="import0"/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</w:p>
    <w:p w:rsidR="00680D35" w:rsidRPr="001F6EF8" w:rsidRDefault="00680D35" w:rsidP="00B97FE1">
      <w:pPr>
        <w:pStyle w:val="import0"/>
        <w:spacing w:before="260" w:line="240" w:lineRule="auto"/>
        <w:ind w:right="35"/>
        <w:jc w:val="center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 xml:space="preserve"> Článek 3</w:t>
      </w:r>
    </w:p>
    <w:p w:rsidR="00680D35" w:rsidRPr="001F6EF8" w:rsidRDefault="003B5284" w:rsidP="003B5284">
      <w:pPr>
        <w:pStyle w:val="import0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1F6EF8">
        <w:rPr>
          <w:rFonts w:ascii="Calibri" w:hAnsi="Calibri" w:cs="Arial"/>
          <w:b/>
          <w:sz w:val="22"/>
          <w:szCs w:val="22"/>
        </w:rPr>
        <w:t>Veřejná prostranství</w:t>
      </w:r>
    </w:p>
    <w:p w:rsidR="00122435" w:rsidRPr="001F6EF8" w:rsidRDefault="003B5284" w:rsidP="00122435">
      <w:pPr>
        <w:numPr>
          <w:ilvl w:val="0"/>
          <w:numId w:val="30"/>
        </w:numPr>
        <w:spacing w:after="80"/>
        <w:jc w:val="both"/>
        <w:rPr>
          <w:rFonts w:ascii="Calibri" w:hAnsi="Calibri" w:cs="Arial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Poplatek podle této vyhlášky se platí za užívání veřejných prostranství, která jsou uvedena jmenovitě v příloze. Tato příloha tvoří nedílnou součást této vyhlášky.</w:t>
      </w:r>
    </w:p>
    <w:p w:rsidR="003B5284" w:rsidRPr="001F6EF8" w:rsidRDefault="00D21A0C" w:rsidP="00122435">
      <w:pPr>
        <w:numPr>
          <w:ilvl w:val="0"/>
          <w:numId w:val="30"/>
        </w:numPr>
        <w:spacing w:after="80"/>
        <w:jc w:val="both"/>
        <w:rPr>
          <w:rFonts w:ascii="Calibri" w:hAnsi="Calibri" w:cs="Arial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 xml:space="preserve">Centrem města Tišnova se rozumí veřejná prostranství na </w:t>
      </w:r>
      <w:proofErr w:type="gramStart"/>
      <w:r w:rsidRPr="001F6EF8">
        <w:rPr>
          <w:rFonts w:ascii="Calibri" w:hAnsi="Calibri" w:cs="Arial"/>
          <w:sz w:val="22"/>
          <w:szCs w:val="22"/>
        </w:rPr>
        <w:t>nám.</w:t>
      </w:r>
      <w:proofErr w:type="gramEnd"/>
      <w:r w:rsidRPr="001F6EF8">
        <w:rPr>
          <w:rFonts w:ascii="Calibri" w:hAnsi="Calibri" w:cs="Arial"/>
          <w:sz w:val="22"/>
          <w:szCs w:val="22"/>
        </w:rPr>
        <w:t xml:space="preserve"> Míru, Komenského nám., Kostelní ulici, Radniční ulici, Janáčkově ulici, Jungmannově ulici, Riegrově ulici</w:t>
      </w:r>
      <w:r w:rsidR="00C0483E" w:rsidRPr="001F6EF8">
        <w:rPr>
          <w:rFonts w:ascii="Calibri" w:hAnsi="Calibri" w:cs="Arial"/>
          <w:sz w:val="22"/>
          <w:szCs w:val="22"/>
        </w:rPr>
        <w:t>, Nádražní ulici v úseku mezi ulicemi Janáčkova a Koráb,</w:t>
      </w:r>
      <w:r w:rsidRPr="001F6EF8">
        <w:rPr>
          <w:rFonts w:ascii="Calibri" w:hAnsi="Calibri" w:cs="Arial"/>
          <w:sz w:val="22"/>
          <w:szCs w:val="22"/>
        </w:rPr>
        <w:t xml:space="preserve"> a ulici Brněnské po křižovatku s ulicí Dvořákovou.</w:t>
      </w:r>
    </w:p>
    <w:p w:rsidR="00C62BC2" w:rsidRPr="001F6EF8" w:rsidRDefault="00C62BC2" w:rsidP="006C7E37">
      <w:pPr>
        <w:spacing w:after="80"/>
        <w:jc w:val="both"/>
        <w:rPr>
          <w:rFonts w:ascii="Calibri" w:hAnsi="Calibri" w:cs="Arial"/>
          <w:sz w:val="22"/>
          <w:szCs w:val="22"/>
        </w:rPr>
      </w:pPr>
    </w:p>
    <w:p w:rsidR="003B5284" w:rsidRPr="001F6EF8" w:rsidRDefault="003B5284" w:rsidP="00B97FE1">
      <w:pPr>
        <w:pStyle w:val="import0"/>
        <w:spacing w:before="260" w:line="240" w:lineRule="auto"/>
        <w:ind w:right="35"/>
        <w:jc w:val="center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lastRenderedPageBreak/>
        <w:t>Článek 4</w:t>
      </w:r>
    </w:p>
    <w:p w:rsidR="003451DF" w:rsidRPr="001F6EF8" w:rsidRDefault="003451DF" w:rsidP="003451DF">
      <w:pPr>
        <w:pStyle w:val="import0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1F6EF8">
        <w:rPr>
          <w:rFonts w:ascii="Calibri" w:hAnsi="Calibri" w:cs="Arial"/>
          <w:b/>
          <w:sz w:val="22"/>
          <w:szCs w:val="22"/>
        </w:rPr>
        <w:t>Ohlašovací povinnost</w:t>
      </w:r>
    </w:p>
    <w:p w:rsidR="003451DF" w:rsidRPr="001F6EF8" w:rsidRDefault="003451DF" w:rsidP="006C7E37">
      <w:pPr>
        <w:pStyle w:val="import0"/>
        <w:numPr>
          <w:ilvl w:val="0"/>
          <w:numId w:val="11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Poplatník je povinen ohlásit zvláštní užívání veřejného prostranství správci poplatku nejpozději 5 dní před zahájením užívání veřejného prostranství. V případě užívání veřejného prostranství po dobu kratší než 5 dnů,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3451DF" w:rsidRPr="001F6EF8" w:rsidRDefault="003451DF" w:rsidP="006C7E37">
      <w:pPr>
        <w:pStyle w:val="import0"/>
        <w:numPr>
          <w:ilvl w:val="0"/>
          <w:numId w:val="11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V ohlášení poplatník uvede:</w:t>
      </w:r>
      <w:r w:rsidRPr="001F6EF8">
        <w:rPr>
          <w:rStyle w:val="Znakapoznpodarou"/>
          <w:rFonts w:ascii="Calibri" w:hAnsi="Calibri" w:cs="Arial"/>
          <w:sz w:val="22"/>
          <w:szCs w:val="22"/>
        </w:rPr>
        <w:footnoteReference w:id="4"/>
      </w:r>
    </w:p>
    <w:p w:rsidR="003451DF" w:rsidRPr="001F6EF8" w:rsidRDefault="003451DF" w:rsidP="006C7E37">
      <w:pPr>
        <w:pStyle w:val="import0"/>
        <w:numPr>
          <w:ilvl w:val="0"/>
          <w:numId w:val="3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jméno, popřípadě jména, a příjmen</w:t>
      </w:r>
      <w:r w:rsidR="00C0483E" w:rsidRPr="001F6EF8">
        <w:rPr>
          <w:rFonts w:ascii="Calibri" w:hAnsi="Calibri" w:cs="Arial"/>
          <w:sz w:val="22"/>
          <w:szCs w:val="22"/>
        </w:rPr>
        <w:t>í nebo název</w:t>
      </w:r>
      <w:r w:rsidRPr="001F6EF8">
        <w:rPr>
          <w:rFonts w:ascii="Calibri" w:hAnsi="Calibri" w:cs="Arial"/>
          <w:sz w:val="22"/>
          <w:szCs w:val="22"/>
        </w:rPr>
        <w:t>, obecný identifikátor, byl-li přidělen, místo po</w:t>
      </w:r>
      <w:r w:rsidR="002E2463" w:rsidRPr="001F6EF8">
        <w:rPr>
          <w:rFonts w:ascii="Calibri" w:hAnsi="Calibri" w:cs="Arial"/>
          <w:sz w:val="22"/>
          <w:szCs w:val="22"/>
        </w:rPr>
        <w:t>bytu nebo sídlo, sídlo podnika</w:t>
      </w:r>
      <w:r w:rsidR="00C0483E" w:rsidRPr="001F6EF8">
        <w:rPr>
          <w:rFonts w:ascii="Calibri" w:hAnsi="Calibri" w:cs="Arial"/>
          <w:sz w:val="22"/>
          <w:szCs w:val="22"/>
        </w:rPr>
        <w:t>tele</w:t>
      </w:r>
      <w:r w:rsidRPr="001F6EF8">
        <w:rPr>
          <w:rFonts w:ascii="Calibri" w:hAnsi="Calibri" w:cs="Arial"/>
          <w:sz w:val="22"/>
          <w:szCs w:val="22"/>
        </w:rPr>
        <w:t>, popřípadě další adresy pro doručování; právnická osoba uvede též osoby, které jsou jejím jménem oprávněny jednat v poplatkových věcech,</w:t>
      </w:r>
    </w:p>
    <w:p w:rsidR="003451DF" w:rsidRPr="001F6EF8" w:rsidRDefault="003451DF" w:rsidP="006C7E37">
      <w:pPr>
        <w:pStyle w:val="import0"/>
        <w:numPr>
          <w:ilvl w:val="0"/>
          <w:numId w:val="3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3451DF" w:rsidRPr="001F6EF8" w:rsidRDefault="003451DF" w:rsidP="006C7E37">
      <w:pPr>
        <w:pStyle w:val="import0"/>
        <w:numPr>
          <w:ilvl w:val="0"/>
          <w:numId w:val="3"/>
        </w:numPr>
        <w:spacing w:after="80" w:line="240" w:lineRule="auto"/>
        <w:ind w:left="738" w:right="34" w:hanging="28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další údaje rozhodné pro stan</w:t>
      </w:r>
      <w:r w:rsidR="00C0483E" w:rsidRPr="001F6EF8">
        <w:rPr>
          <w:rFonts w:ascii="Calibri" w:hAnsi="Calibri" w:cs="Arial"/>
          <w:sz w:val="22"/>
          <w:szCs w:val="22"/>
        </w:rPr>
        <w:t>ovení výše poplatku</w:t>
      </w:r>
      <w:r w:rsidRPr="001F6EF8">
        <w:rPr>
          <w:rFonts w:ascii="Calibri" w:hAnsi="Calibri" w:cs="Arial"/>
          <w:sz w:val="22"/>
          <w:szCs w:val="22"/>
        </w:rPr>
        <w:t xml:space="preserve">, zejména předpokládanou dobu, způsob, místo a výměru užívání veřejného prostranství, včetně skutečností dokládajících vznik nároku na případné osvobození od poplatku. </w:t>
      </w:r>
    </w:p>
    <w:p w:rsidR="003451DF" w:rsidRPr="001F6EF8" w:rsidRDefault="003451DF" w:rsidP="006C7E37">
      <w:pPr>
        <w:pStyle w:val="import0"/>
        <w:numPr>
          <w:ilvl w:val="0"/>
          <w:numId w:val="11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1F6EF8">
        <w:rPr>
          <w:rStyle w:val="Znakapoznpodarou"/>
          <w:rFonts w:ascii="Calibri" w:hAnsi="Calibri" w:cs="Arial"/>
          <w:sz w:val="22"/>
          <w:szCs w:val="22"/>
        </w:rPr>
        <w:footnoteReference w:id="5"/>
      </w:r>
    </w:p>
    <w:p w:rsidR="003451DF" w:rsidRPr="001F6EF8" w:rsidRDefault="003451DF" w:rsidP="006C7E37">
      <w:pPr>
        <w:pStyle w:val="import0"/>
        <w:numPr>
          <w:ilvl w:val="0"/>
          <w:numId w:val="11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Dojde-li ke změně údajů uvedených v oh</w:t>
      </w:r>
      <w:r w:rsidR="003D0707" w:rsidRPr="001F6EF8">
        <w:rPr>
          <w:rFonts w:ascii="Calibri" w:hAnsi="Calibri" w:cs="Arial"/>
          <w:sz w:val="22"/>
          <w:szCs w:val="22"/>
        </w:rPr>
        <w:t>lášení, je poplatník</w:t>
      </w:r>
      <w:r w:rsidRPr="001F6EF8">
        <w:rPr>
          <w:rFonts w:ascii="Calibri" w:hAnsi="Calibri" w:cs="Arial"/>
          <w:sz w:val="22"/>
          <w:szCs w:val="22"/>
        </w:rPr>
        <w:t xml:space="preserve"> povinen tuto změnu oznámit do 15 dnů ode dne, kdy nastala.</w:t>
      </w:r>
      <w:r w:rsidRPr="001F6EF8">
        <w:rPr>
          <w:rStyle w:val="Znakapoznpodarou"/>
          <w:rFonts w:ascii="Calibri" w:hAnsi="Calibri" w:cs="Arial"/>
          <w:sz w:val="22"/>
          <w:szCs w:val="22"/>
        </w:rPr>
        <w:footnoteReference w:id="6"/>
      </w:r>
    </w:p>
    <w:p w:rsidR="00347C84" w:rsidRPr="001F6EF8" w:rsidRDefault="00347C84" w:rsidP="00347C84">
      <w:pPr>
        <w:pStyle w:val="import0"/>
        <w:numPr>
          <w:ilvl w:val="0"/>
          <w:numId w:val="11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V případě, že poplatník nesplní povinnost ohlásit údaj rozhodný pro osvobození od poplatku nejpozději v den splatnosti tohoto poplatku</w:t>
      </w:r>
      <w:r w:rsidR="006046CB" w:rsidRPr="001F6EF8">
        <w:rPr>
          <w:rFonts w:ascii="Calibri" w:hAnsi="Calibri" w:cs="Arial"/>
          <w:sz w:val="22"/>
          <w:szCs w:val="22"/>
        </w:rPr>
        <w:t xml:space="preserve"> nebo ve lhůtě podle odst. 4 tohoto článku</w:t>
      </w:r>
      <w:r w:rsidRPr="001F6EF8">
        <w:rPr>
          <w:rFonts w:ascii="Calibri" w:hAnsi="Calibri" w:cs="Arial"/>
          <w:sz w:val="22"/>
          <w:szCs w:val="22"/>
        </w:rPr>
        <w:t xml:space="preserve">, nárok na osvobození </w:t>
      </w:r>
      <w:r w:rsidR="00750F55" w:rsidRPr="001F6EF8">
        <w:rPr>
          <w:rFonts w:ascii="Calibri" w:hAnsi="Calibri" w:cs="Arial"/>
          <w:sz w:val="22"/>
          <w:szCs w:val="22"/>
        </w:rPr>
        <w:t xml:space="preserve">od </w:t>
      </w:r>
      <w:r w:rsidRPr="001F6EF8">
        <w:rPr>
          <w:rFonts w:ascii="Calibri" w:hAnsi="Calibri" w:cs="Arial"/>
          <w:sz w:val="22"/>
          <w:szCs w:val="22"/>
        </w:rPr>
        <w:t>tohoto poplatku zaniká.</w:t>
      </w:r>
    </w:p>
    <w:p w:rsidR="00C62BC2" w:rsidRPr="001F6EF8" w:rsidRDefault="00C62BC2" w:rsidP="00C62BC2">
      <w:pPr>
        <w:pStyle w:val="import0"/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</w:p>
    <w:p w:rsidR="003451DF" w:rsidRPr="001F6EF8" w:rsidRDefault="00122435" w:rsidP="00B97FE1">
      <w:pPr>
        <w:pStyle w:val="import0"/>
        <w:spacing w:before="260" w:line="240" w:lineRule="auto"/>
        <w:ind w:right="35"/>
        <w:jc w:val="center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>Článek 5</w:t>
      </w:r>
    </w:p>
    <w:p w:rsidR="003451DF" w:rsidRPr="001F6EF8" w:rsidRDefault="003451DF" w:rsidP="003451DF">
      <w:pPr>
        <w:pStyle w:val="import0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1F6EF8">
        <w:rPr>
          <w:rFonts w:ascii="Calibri" w:hAnsi="Calibri" w:cs="Arial"/>
          <w:b/>
          <w:sz w:val="22"/>
          <w:szCs w:val="22"/>
        </w:rPr>
        <w:t>Sazba poplatku</w:t>
      </w:r>
    </w:p>
    <w:p w:rsidR="003451DF" w:rsidRPr="001F6EF8" w:rsidRDefault="003451DF" w:rsidP="006C7E37">
      <w:pPr>
        <w:pStyle w:val="import0"/>
        <w:numPr>
          <w:ilvl w:val="0"/>
          <w:numId w:val="14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Sazba poplatku činí za každý i započatý m</w:t>
      </w:r>
      <w:r w:rsidRPr="001F6EF8">
        <w:rPr>
          <w:rFonts w:ascii="Calibri" w:hAnsi="Calibri" w:cs="Arial"/>
          <w:sz w:val="22"/>
          <w:szCs w:val="22"/>
          <w:vertAlign w:val="superscript"/>
        </w:rPr>
        <w:t>2</w:t>
      </w:r>
      <w:r w:rsidRPr="001F6EF8">
        <w:rPr>
          <w:rFonts w:ascii="Calibri" w:hAnsi="Calibri" w:cs="Arial"/>
          <w:sz w:val="22"/>
          <w:szCs w:val="22"/>
        </w:rPr>
        <w:t xml:space="preserve"> a každý i započatý den: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7016"/>
        <w:gridCol w:w="850"/>
      </w:tblGrid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a)</w:t>
            </w:r>
          </w:p>
        </w:tc>
        <w:tc>
          <w:tcPr>
            <w:tcW w:w="7016" w:type="dxa"/>
            <w:tcBorders>
              <w:top w:val="single" w:sz="4" w:space="0" w:color="FFFFFF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tabs>
                <w:tab w:val="right" w:leader="dot" w:pos="2633"/>
                <w:tab w:val="right" w:leader="dot" w:pos="6066"/>
              </w:tabs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umístění dočasných staveb a zařízení sloužících pro poskytování služeb (po dobu maximálně 10 dní)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10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b)</w:t>
            </w: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umístění zařízení</w:t>
            </w:r>
            <w:r w:rsidRPr="001F6EF8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  <w:r w:rsidRPr="001F6EF8">
              <w:rPr>
                <w:rFonts w:ascii="Calibri" w:hAnsi="Calibri" w:cs="Arial"/>
                <w:sz w:val="22"/>
                <w:szCs w:val="22"/>
              </w:rPr>
              <w:t>sloužících pro poskytování prodeje textilního a průmyslového zboží, obuvi a elektroniky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100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c)</w:t>
            </w: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Arial"/>
                <w:iCs/>
                <w:sz w:val="22"/>
                <w:szCs w:val="22"/>
              </w:rPr>
              <w:t>za umístění zařízení sloužících pro poskytování prodeje zemědělských produktů (po dobu maximálně 10 dní)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30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d)</w:t>
            </w: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umístění zařízení sloužících pro poskytování prodeje ostatního sortimentu (po dobu maximálně 10 dní)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50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e)</w:t>
            </w: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provádění výkopových prací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5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f)</w:t>
            </w: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umístění skládek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iCs/>
                <w:sz w:val="22"/>
                <w:szCs w:val="22"/>
              </w:rPr>
              <w:t>10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g)</w:t>
            </w: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umístění stavebních zařízení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016" w:type="dxa"/>
            <w:tcBorders>
              <w:top w:val="single" w:sz="4" w:space="0" w:color="FFFFFF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numPr>
                <w:ilvl w:val="0"/>
                <w:numId w:val="29"/>
              </w:numPr>
              <w:spacing w:line="240" w:lineRule="auto"/>
              <w:ind w:right="34"/>
              <w:rPr>
                <w:rFonts w:ascii="Calibri" w:hAnsi="Calibri" w:cs="Arial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lešení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2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numPr>
                <w:ilvl w:val="0"/>
                <w:numId w:val="29"/>
              </w:numPr>
              <w:spacing w:line="240" w:lineRule="auto"/>
              <w:ind w:right="34"/>
              <w:rPr>
                <w:rFonts w:ascii="Calibri" w:hAnsi="Calibri" w:cs="Arial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ostatních stavebních zařízení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iCs/>
                <w:sz w:val="22"/>
                <w:szCs w:val="22"/>
              </w:rPr>
              <w:t>10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lastRenderedPageBreak/>
              <w:t>h)</w:t>
            </w: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D21A0C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Arial"/>
                <w:iCs/>
                <w:sz w:val="22"/>
                <w:szCs w:val="22"/>
              </w:rPr>
              <w:t>za umístění reklamních zařízení</w:t>
            </w:r>
            <w:r w:rsidR="00D21A0C" w:rsidRPr="001F6EF8">
              <w:rPr>
                <w:rFonts w:ascii="Calibri" w:hAnsi="Calibri" w:cs="Arial"/>
                <w:iCs/>
                <w:sz w:val="22"/>
                <w:szCs w:val="22"/>
              </w:rPr>
              <w:t xml:space="preserve"> v centru města Tišnova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iCs/>
                <w:sz w:val="22"/>
                <w:szCs w:val="22"/>
              </w:rPr>
              <w:t>10 Kč</w:t>
            </w:r>
            <w:r w:rsidR="001963BC" w:rsidRPr="001F6EF8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E3C72" w:rsidRPr="001F6EF8" w:rsidRDefault="007E3C72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i)</w:t>
            </w: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7E3C72" w:rsidRPr="001F6EF8" w:rsidRDefault="007E3C72" w:rsidP="00D21A0C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1F6EF8">
              <w:rPr>
                <w:rFonts w:ascii="Calibri" w:hAnsi="Calibri" w:cs="Arial"/>
                <w:iCs/>
                <w:sz w:val="22"/>
                <w:szCs w:val="22"/>
              </w:rPr>
              <w:t>za umístění reklamních zařízení mimo centrum města Tišnova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7E3C72" w:rsidRPr="001F6EF8" w:rsidRDefault="007E3C72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iCs/>
                <w:sz w:val="22"/>
                <w:szCs w:val="22"/>
              </w:rPr>
              <w:t>5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7E3C72" w:rsidP="007E3C72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j</w:t>
            </w:r>
            <w:r w:rsidR="003674A9" w:rsidRPr="001F6EF8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Arial"/>
                <w:iCs/>
                <w:sz w:val="22"/>
                <w:szCs w:val="22"/>
              </w:rPr>
              <w:t>za umístění zařízení cirkusů, lunaparků a jiných obdobných atrakcí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iCs/>
                <w:sz w:val="22"/>
                <w:szCs w:val="22"/>
              </w:rPr>
              <w:t>10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674A9" w:rsidRPr="001F6EF8" w:rsidRDefault="007E3C72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k</w:t>
            </w:r>
            <w:r w:rsidR="003674A9" w:rsidRPr="001F6EF8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D21A0C" w:rsidRPr="001F6EF8" w:rsidRDefault="003674A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užívání veřejného prostranství pro kulturní, sportovní a reklamní akce a pro potřeby tvorby filmových a televizních děl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3674A9" w:rsidRPr="001F6EF8" w:rsidRDefault="003674A9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10 Kč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21A0C" w:rsidRPr="001F6EF8" w:rsidRDefault="00D21A0C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016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D21A0C" w:rsidRPr="001F6EF8" w:rsidRDefault="00D21A0C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D21A0C" w:rsidRPr="001F6EF8" w:rsidRDefault="00D21A0C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3451DF" w:rsidRPr="001F6EF8" w:rsidRDefault="003451DF" w:rsidP="006C7E37">
      <w:pPr>
        <w:pStyle w:val="import0"/>
        <w:numPr>
          <w:ilvl w:val="0"/>
          <w:numId w:val="14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Město Tišnov stanovuje poplatek paušální částkou takto:</w:t>
      </w:r>
    </w:p>
    <w:tbl>
      <w:tblPr>
        <w:tblW w:w="89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6512"/>
        <w:gridCol w:w="1984"/>
      </w:tblGrid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D6D56" w:rsidRPr="001F6EF8" w:rsidRDefault="00ED6D56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a)</w:t>
            </w:r>
          </w:p>
        </w:tc>
        <w:tc>
          <w:tcPr>
            <w:tcW w:w="6512" w:type="dxa"/>
            <w:tcBorders>
              <w:top w:val="single" w:sz="4" w:space="0" w:color="FFFFFF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ED6D56" w:rsidRPr="001F6EF8" w:rsidRDefault="00ED6D56" w:rsidP="00867BAA">
            <w:pPr>
              <w:pStyle w:val="import0"/>
              <w:tabs>
                <w:tab w:val="right" w:leader="dot" w:pos="2633"/>
                <w:tab w:val="right" w:leader="dot" w:pos="6066"/>
              </w:tabs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dočasné umístění</w:t>
            </w:r>
            <w:r w:rsidR="002E2463" w:rsidRPr="001F6EF8">
              <w:rPr>
                <w:rFonts w:ascii="Calibri" w:hAnsi="Calibri" w:cs="Arial"/>
                <w:sz w:val="22"/>
                <w:szCs w:val="22"/>
              </w:rPr>
              <w:t xml:space="preserve"> staveb a</w:t>
            </w:r>
            <w:r w:rsidR="008D1514" w:rsidRPr="001F6EF8">
              <w:rPr>
                <w:rFonts w:ascii="Calibri" w:hAnsi="Calibri" w:cs="Arial"/>
                <w:sz w:val="22"/>
                <w:szCs w:val="22"/>
              </w:rPr>
              <w:t xml:space="preserve"> zařízení</w:t>
            </w:r>
            <w:r w:rsidR="005D05FC" w:rsidRPr="001F6EF8">
              <w:rPr>
                <w:rFonts w:ascii="Calibri" w:hAnsi="Calibri" w:cs="Arial"/>
                <w:sz w:val="22"/>
                <w:szCs w:val="22"/>
              </w:rPr>
              <w:t xml:space="preserve"> sloužících pro poskytování</w:t>
            </w:r>
            <w:r w:rsidR="003835FC" w:rsidRPr="001F6EF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D05FC" w:rsidRPr="001F6EF8">
              <w:rPr>
                <w:rFonts w:ascii="Calibri" w:hAnsi="Calibri" w:cs="Arial"/>
                <w:sz w:val="22"/>
                <w:szCs w:val="22"/>
              </w:rPr>
              <w:t>služeb</w:t>
            </w:r>
            <w:r w:rsidR="008D1514" w:rsidRPr="001F6EF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F6EF8">
              <w:rPr>
                <w:rFonts w:ascii="Calibri" w:hAnsi="Calibri" w:cs="Arial"/>
                <w:sz w:val="22"/>
                <w:szCs w:val="22"/>
              </w:rPr>
              <w:t>po dobu delší než 10 dní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ED6D56" w:rsidRPr="001F6EF8" w:rsidRDefault="00856BB2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 xml:space="preserve">30 </w:t>
            </w:r>
            <w:r w:rsidR="00ED6D56" w:rsidRPr="001F6EF8">
              <w:rPr>
                <w:rFonts w:ascii="Calibri" w:hAnsi="Calibri" w:cs="Arial"/>
                <w:b/>
                <w:sz w:val="22"/>
                <w:szCs w:val="22"/>
              </w:rPr>
              <w:t>Kč/m</w:t>
            </w:r>
            <w:r w:rsidR="00ED6D56" w:rsidRPr="001F6EF8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  <w:r w:rsidR="00ED6D56" w:rsidRPr="001F6EF8">
              <w:rPr>
                <w:rFonts w:ascii="Calibri" w:hAnsi="Calibri" w:cs="Arial"/>
                <w:b/>
                <w:sz w:val="22"/>
                <w:szCs w:val="22"/>
              </w:rPr>
              <w:t>/měsíc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D6D56" w:rsidRPr="001F6EF8" w:rsidRDefault="00866DF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b</w:t>
            </w:r>
            <w:r w:rsidR="00ED6D56" w:rsidRPr="001F6EF8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6512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7733CC" w:rsidRPr="001F6EF8" w:rsidRDefault="00ED6D56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umístění zařízení sloužíc</w:t>
            </w:r>
            <w:r w:rsidR="008D1514" w:rsidRPr="001F6EF8">
              <w:rPr>
                <w:rFonts w:ascii="Calibri" w:hAnsi="Calibri" w:cs="Arial"/>
                <w:sz w:val="22"/>
                <w:szCs w:val="22"/>
              </w:rPr>
              <w:t>ích pro poskytování</w:t>
            </w:r>
            <w:r w:rsidRPr="001F6EF8">
              <w:rPr>
                <w:rFonts w:ascii="Calibri" w:hAnsi="Calibri" w:cs="Arial"/>
                <w:sz w:val="22"/>
                <w:szCs w:val="22"/>
              </w:rPr>
              <w:t xml:space="preserve"> prodeje zemědělských produktů a ostatního sortimentu s výjimkou textilního a průmyslov</w:t>
            </w:r>
            <w:r w:rsidR="008D1514" w:rsidRPr="001F6EF8">
              <w:rPr>
                <w:rFonts w:ascii="Calibri" w:hAnsi="Calibri" w:cs="Arial"/>
                <w:sz w:val="22"/>
                <w:szCs w:val="22"/>
              </w:rPr>
              <w:t xml:space="preserve">ého zboží, obuvi a elektroniky </w:t>
            </w:r>
            <w:r w:rsidRPr="001F6EF8">
              <w:rPr>
                <w:rFonts w:ascii="Calibri" w:hAnsi="Calibri" w:cs="Arial"/>
                <w:sz w:val="22"/>
                <w:szCs w:val="22"/>
              </w:rPr>
              <w:t>po dobu delší než 10 dní</w:t>
            </w: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ED6D56" w:rsidRPr="001F6EF8" w:rsidRDefault="00ED6D56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500 Kč/m</w:t>
            </w:r>
            <w:r w:rsidRPr="001F6EF8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  <w:r w:rsidRPr="001F6EF8">
              <w:rPr>
                <w:rFonts w:ascii="Calibri" w:hAnsi="Calibri" w:cs="Arial"/>
                <w:b/>
                <w:sz w:val="22"/>
                <w:szCs w:val="22"/>
              </w:rPr>
              <w:t>/měsíc</w:t>
            </w:r>
          </w:p>
          <w:p w:rsidR="007733CC" w:rsidRPr="001F6EF8" w:rsidRDefault="007733CC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D6D56" w:rsidRPr="001F6EF8" w:rsidRDefault="00866DF9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c</w:t>
            </w:r>
            <w:r w:rsidR="00ED6D56" w:rsidRPr="001F6EF8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6512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3D0707" w:rsidRPr="001F6EF8" w:rsidRDefault="00ED6D56" w:rsidP="00D21A0C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umístění reklamních zařízení zejména typu „A“ a obdobných zařízení</w:t>
            </w:r>
            <w:r w:rsidR="00BD6ED2" w:rsidRPr="001F6EF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24F4E" w:rsidRPr="001F6EF8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BD6ED2" w:rsidRPr="001F6EF8">
              <w:rPr>
                <w:rFonts w:ascii="Calibri" w:hAnsi="Calibri" w:cs="Arial"/>
                <w:sz w:val="22"/>
                <w:szCs w:val="22"/>
              </w:rPr>
              <w:t>centru</w:t>
            </w:r>
            <w:r w:rsidR="001845B8" w:rsidRPr="001F6EF8">
              <w:rPr>
                <w:rFonts w:ascii="Calibri" w:hAnsi="Calibri" w:cs="Arial"/>
                <w:sz w:val="22"/>
                <w:szCs w:val="22"/>
              </w:rPr>
              <w:t xml:space="preserve"> města Tišnova</w:t>
            </w: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9D278D" w:rsidRPr="001F6EF8" w:rsidRDefault="00ED6D56" w:rsidP="005D6387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150 Kč/kus/měsíc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3505C" w:rsidRPr="001F6EF8" w:rsidRDefault="00C3505C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d)</w:t>
            </w:r>
          </w:p>
        </w:tc>
        <w:tc>
          <w:tcPr>
            <w:tcW w:w="6512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C3505C" w:rsidRPr="001F6EF8" w:rsidRDefault="00C3505C" w:rsidP="00D21A0C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6EF8">
              <w:rPr>
                <w:rFonts w:ascii="Calibri" w:hAnsi="Calibri" w:cs="Arial"/>
                <w:sz w:val="22"/>
                <w:szCs w:val="22"/>
              </w:rPr>
              <w:t>za umístění reklamních zařízení zejména typu „A“ a obdobných zařízení mimo centrum města Tišnova</w:t>
            </w: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C3505C" w:rsidRPr="001F6EF8" w:rsidRDefault="00C3505C" w:rsidP="005D6387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50 Kč/kus/měsíc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D278D" w:rsidRPr="001F6EF8" w:rsidRDefault="00C3505C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e</w:t>
            </w:r>
            <w:r w:rsidR="009D278D" w:rsidRPr="001F6EF8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6512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9D278D" w:rsidRPr="001F6EF8" w:rsidRDefault="009D278D" w:rsidP="008767F1">
            <w:pPr>
              <w:pStyle w:val="import0"/>
              <w:spacing w:line="240" w:lineRule="auto"/>
              <w:ind w:right="35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za umístění zařízení cirkusů, lunaparků a jiných obdobných atrakcí</w:t>
            </w:r>
            <w:r w:rsidR="008B0D6D" w:rsidRPr="001F6EF8">
              <w:rPr>
                <w:rFonts w:ascii="Calibri" w:hAnsi="Calibri" w:cs="Times New Roman"/>
                <w:sz w:val="22"/>
                <w:szCs w:val="22"/>
              </w:rPr>
              <w:t xml:space="preserve"> při záboru do 1 </w:t>
            </w:r>
            <w:r w:rsidRPr="001F6EF8">
              <w:rPr>
                <w:rFonts w:ascii="Calibri" w:hAnsi="Calibri" w:cs="Times New Roman"/>
                <w:sz w:val="22"/>
                <w:szCs w:val="22"/>
              </w:rPr>
              <w:t>000 m</w:t>
            </w:r>
            <w:r w:rsidRPr="001F6EF8">
              <w:rPr>
                <w:rFonts w:ascii="Calibri" w:hAnsi="Calibri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9D278D" w:rsidRPr="001F6EF8" w:rsidRDefault="008767F1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4 000 Kč/týden</w:t>
            </w:r>
          </w:p>
        </w:tc>
      </w:tr>
      <w:tr w:rsidR="001F6EF8" w:rsidRPr="001F6EF8" w:rsidTr="00435294">
        <w:tc>
          <w:tcPr>
            <w:tcW w:w="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767F1" w:rsidRPr="001F6EF8" w:rsidRDefault="00C3505C" w:rsidP="00435294">
            <w:pPr>
              <w:pStyle w:val="import0"/>
              <w:spacing w:line="240" w:lineRule="auto"/>
              <w:ind w:right="34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f</w:t>
            </w:r>
            <w:r w:rsidR="008767F1" w:rsidRPr="001F6EF8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6512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</w:tcPr>
          <w:p w:rsidR="008767F1" w:rsidRPr="001F6EF8" w:rsidRDefault="008767F1" w:rsidP="008767F1">
            <w:pPr>
              <w:pStyle w:val="import0"/>
              <w:spacing w:line="240" w:lineRule="auto"/>
              <w:ind w:left="26" w:right="35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1F6EF8">
              <w:rPr>
                <w:rFonts w:ascii="Calibri" w:hAnsi="Calibri" w:cs="Times New Roman"/>
                <w:sz w:val="22"/>
                <w:szCs w:val="22"/>
              </w:rPr>
              <w:t>za umístění zařízení cirkusů, lunaparků a jiných obd</w:t>
            </w:r>
            <w:r w:rsidR="008B0D6D" w:rsidRPr="001F6EF8">
              <w:rPr>
                <w:rFonts w:ascii="Calibri" w:hAnsi="Calibri" w:cs="Times New Roman"/>
                <w:sz w:val="22"/>
                <w:szCs w:val="22"/>
              </w:rPr>
              <w:t xml:space="preserve">obných atrakcí při záboru nad 1 </w:t>
            </w:r>
            <w:r w:rsidRPr="001F6EF8">
              <w:rPr>
                <w:rFonts w:ascii="Calibri" w:hAnsi="Calibri" w:cs="Times New Roman"/>
                <w:sz w:val="22"/>
                <w:szCs w:val="22"/>
              </w:rPr>
              <w:t>000 m</w:t>
            </w:r>
            <w:r w:rsidRPr="001F6EF8">
              <w:rPr>
                <w:rFonts w:ascii="Calibri" w:hAnsi="Calibri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bottom"/>
          </w:tcPr>
          <w:p w:rsidR="008767F1" w:rsidRPr="001F6EF8" w:rsidRDefault="008767F1" w:rsidP="00435294">
            <w:pPr>
              <w:pStyle w:val="import0"/>
              <w:spacing w:line="240" w:lineRule="auto"/>
              <w:ind w:right="34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1F6EF8">
              <w:rPr>
                <w:rFonts w:ascii="Calibri" w:hAnsi="Calibri" w:cs="Arial"/>
                <w:b/>
                <w:sz w:val="22"/>
                <w:szCs w:val="22"/>
              </w:rPr>
              <w:t>5 000 Kč/týden</w:t>
            </w:r>
          </w:p>
        </w:tc>
      </w:tr>
    </w:tbl>
    <w:p w:rsidR="00AB4A5E" w:rsidRPr="001F6EF8" w:rsidRDefault="00AB4A5E" w:rsidP="00AB4A5E">
      <w:pPr>
        <w:pStyle w:val="import0"/>
        <w:numPr>
          <w:ilvl w:val="0"/>
          <w:numId w:val="14"/>
        </w:numPr>
        <w:spacing w:before="260" w:line="240" w:lineRule="auto"/>
        <w:ind w:right="35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Times New Roman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3D0707" w:rsidRPr="001F6EF8" w:rsidRDefault="003D0707" w:rsidP="00B97FE1">
      <w:pPr>
        <w:pStyle w:val="import0"/>
        <w:spacing w:before="260" w:line="240" w:lineRule="auto"/>
        <w:ind w:right="35"/>
        <w:jc w:val="center"/>
        <w:rPr>
          <w:rFonts w:ascii="Calibri" w:hAnsi="Calibri" w:cs="Times New Roman"/>
          <w:b/>
          <w:sz w:val="22"/>
          <w:szCs w:val="22"/>
        </w:rPr>
      </w:pPr>
    </w:p>
    <w:p w:rsidR="003451DF" w:rsidRPr="001F6EF8" w:rsidRDefault="00122435" w:rsidP="00B97FE1">
      <w:pPr>
        <w:pStyle w:val="import0"/>
        <w:spacing w:before="260" w:line="240" w:lineRule="auto"/>
        <w:ind w:right="35"/>
        <w:jc w:val="center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>Článek 6</w:t>
      </w:r>
    </w:p>
    <w:p w:rsidR="003451DF" w:rsidRPr="001F6EF8" w:rsidRDefault="003451DF" w:rsidP="003451DF">
      <w:pPr>
        <w:pStyle w:val="import0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1F6EF8">
        <w:rPr>
          <w:rFonts w:ascii="Calibri" w:hAnsi="Calibri" w:cs="Arial"/>
          <w:b/>
          <w:sz w:val="22"/>
          <w:szCs w:val="22"/>
        </w:rPr>
        <w:t>Splatnost poplatku</w:t>
      </w:r>
    </w:p>
    <w:p w:rsidR="003451DF" w:rsidRPr="001F6EF8" w:rsidRDefault="003451DF" w:rsidP="006C7E37">
      <w:pPr>
        <w:pStyle w:val="import0"/>
        <w:numPr>
          <w:ilvl w:val="0"/>
          <w:numId w:val="18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Poplatek ve výši stanovené podle čl. 6 odst. 1 je splatný:</w:t>
      </w:r>
    </w:p>
    <w:p w:rsidR="003451DF" w:rsidRPr="001F6EF8" w:rsidRDefault="003451DF" w:rsidP="006C7E37">
      <w:pPr>
        <w:pStyle w:val="import0"/>
        <w:numPr>
          <w:ilvl w:val="0"/>
          <w:numId w:val="19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při užívání veřejného prostranství po dobu do 1 měsíce jednorázově nejpozději v den zahájení užívání veřejného prostranství,</w:t>
      </w:r>
    </w:p>
    <w:p w:rsidR="003451DF" w:rsidRPr="001F6EF8" w:rsidRDefault="003451DF" w:rsidP="006C7E37">
      <w:pPr>
        <w:pStyle w:val="import0"/>
        <w:numPr>
          <w:ilvl w:val="0"/>
          <w:numId w:val="19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při užívání veřejného prostranství po dobu od jednoho do tří měsíců jednorázově nejpozději v den ukončení užívání veřejného prostranství,</w:t>
      </w:r>
    </w:p>
    <w:p w:rsidR="003451DF" w:rsidRPr="001F6EF8" w:rsidRDefault="003451DF" w:rsidP="006C7E37">
      <w:pPr>
        <w:pStyle w:val="import0"/>
        <w:numPr>
          <w:ilvl w:val="0"/>
          <w:numId w:val="19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při užívání veřejného prostranství po dobu tří měsíců a delší v čtvrtletních splátkách, vždy nejpozději do posledního dne měsíce kalendářního čtvrtletí.</w:t>
      </w:r>
    </w:p>
    <w:p w:rsidR="00E84518" w:rsidRPr="001F6EF8" w:rsidRDefault="00D749B5" w:rsidP="006C7E37">
      <w:pPr>
        <w:pStyle w:val="import0"/>
        <w:numPr>
          <w:ilvl w:val="0"/>
          <w:numId w:val="18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Calibri"/>
          <w:bCs/>
          <w:sz w:val="22"/>
          <w:szCs w:val="22"/>
        </w:rPr>
        <w:t>Poplatek podle čl. 5</w:t>
      </w:r>
      <w:r w:rsidR="00E84518" w:rsidRPr="001F6EF8">
        <w:rPr>
          <w:rFonts w:ascii="Calibri" w:hAnsi="Calibri" w:cs="Calibri"/>
          <w:bCs/>
          <w:sz w:val="22"/>
          <w:szCs w:val="22"/>
        </w:rPr>
        <w:t xml:space="preserve"> odst. 2 je splatný do 30 dnů ode dne započetí užívání veřejného prostranství.</w:t>
      </w:r>
      <w:r w:rsidR="00E84518" w:rsidRPr="001F6EF8">
        <w:rPr>
          <w:rFonts w:ascii="Calibri" w:hAnsi="Calibri" w:cs="Arial"/>
          <w:sz w:val="22"/>
          <w:szCs w:val="22"/>
        </w:rPr>
        <w:t xml:space="preserve"> </w:t>
      </w:r>
    </w:p>
    <w:p w:rsidR="00412CFC" w:rsidRPr="001F6EF8" w:rsidRDefault="00B97FE1" w:rsidP="00AB4A5E">
      <w:pPr>
        <w:pStyle w:val="import0"/>
        <w:numPr>
          <w:ilvl w:val="0"/>
          <w:numId w:val="18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B97FE1" w:rsidRPr="001F6EF8" w:rsidRDefault="00B97FE1" w:rsidP="006C7E37">
      <w:pPr>
        <w:pStyle w:val="import0"/>
        <w:numPr>
          <w:ilvl w:val="0"/>
          <w:numId w:val="18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Způsob placení poplatku upravuje zvláštní právní předpis</w:t>
      </w:r>
      <w:r w:rsidRPr="001F6EF8">
        <w:rPr>
          <w:rStyle w:val="Znakapoznpodarou"/>
          <w:rFonts w:ascii="Calibri" w:hAnsi="Calibri" w:cs="Arial"/>
          <w:sz w:val="22"/>
          <w:szCs w:val="22"/>
        </w:rPr>
        <w:footnoteReference w:id="7"/>
      </w:r>
      <w:r w:rsidRPr="001F6EF8">
        <w:rPr>
          <w:rFonts w:ascii="Calibri" w:hAnsi="Calibri" w:cs="Arial"/>
          <w:sz w:val="22"/>
          <w:szCs w:val="22"/>
        </w:rPr>
        <w:t>.</w:t>
      </w:r>
    </w:p>
    <w:p w:rsidR="00C62BC2" w:rsidRPr="001F6EF8" w:rsidRDefault="00C62BC2" w:rsidP="00C62BC2">
      <w:pPr>
        <w:pStyle w:val="import0"/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</w:p>
    <w:p w:rsidR="009515CB" w:rsidRPr="001F6EF8" w:rsidRDefault="009515CB" w:rsidP="00C62BC2">
      <w:pPr>
        <w:pStyle w:val="import0"/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</w:p>
    <w:p w:rsidR="009515CB" w:rsidRPr="001F6EF8" w:rsidRDefault="009515CB" w:rsidP="00C62BC2">
      <w:pPr>
        <w:pStyle w:val="import0"/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</w:p>
    <w:p w:rsidR="00B97FE1" w:rsidRPr="001F6EF8" w:rsidRDefault="00122435" w:rsidP="00B97FE1">
      <w:pPr>
        <w:pStyle w:val="import0"/>
        <w:spacing w:before="260" w:line="240" w:lineRule="auto"/>
        <w:ind w:right="35"/>
        <w:jc w:val="center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>Článek 7</w:t>
      </w:r>
    </w:p>
    <w:p w:rsidR="00B97FE1" w:rsidRPr="001F6EF8" w:rsidRDefault="00EF67D7" w:rsidP="00B97FE1">
      <w:pPr>
        <w:pStyle w:val="import0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1F6EF8">
        <w:rPr>
          <w:rFonts w:ascii="Calibri" w:hAnsi="Calibri" w:cs="Arial"/>
          <w:b/>
          <w:sz w:val="22"/>
          <w:szCs w:val="22"/>
        </w:rPr>
        <w:lastRenderedPageBreak/>
        <w:t>Osvobození</w:t>
      </w:r>
    </w:p>
    <w:p w:rsidR="00B97FE1" w:rsidRPr="001F6EF8" w:rsidRDefault="00ED6D56" w:rsidP="006C7E37">
      <w:pPr>
        <w:pStyle w:val="import0"/>
        <w:numPr>
          <w:ilvl w:val="0"/>
          <w:numId w:val="24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 xml:space="preserve">Poplatek se neplatí </w:t>
      </w:r>
      <w:r w:rsidR="00B97FE1" w:rsidRPr="001F6EF8">
        <w:rPr>
          <w:rFonts w:ascii="Calibri" w:hAnsi="Calibri" w:cs="Arial"/>
          <w:sz w:val="22"/>
          <w:szCs w:val="22"/>
        </w:rPr>
        <w:t xml:space="preserve">z akcí pořádaných na veřejném prostranství, jejichž </w:t>
      </w:r>
      <w:r w:rsidR="00856BB2" w:rsidRPr="001F6EF8">
        <w:rPr>
          <w:rFonts w:ascii="Calibri" w:hAnsi="Calibri" w:cs="Arial"/>
          <w:sz w:val="22"/>
          <w:szCs w:val="22"/>
        </w:rPr>
        <w:t xml:space="preserve">celý </w:t>
      </w:r>
      <w:r w:rsidR="00B97FE1" w:rsidRPr="001F6EF8">
        <w:rPr>
          <w:rFonts w:ascii="Calibri" w:hAnsi="Calibri" w:cs="Arial"/>
          <w:sz w:val="22"/>
          <w:szCs w:val="22"/>
        </w:rPr>
        <w:t xml:space="preserve">výtěžek je </w:t>
      </w:r>
      <w:r w:rsidR="00856BB2" w:rsidRPr="001F6EF8">
        <w:rPr>
          <w:rFonts w:ascii="Calibri" w:hAnsi="Calibri" w:cs="Arial"/>
          <w:sz w:val="22"/>
          <w:szCs w:val="22"/>
        </w:rPr>
        <w:t xml:space="preserve">odveden </w:t>
      </w:r>
      <w:r w:rsidR="00B97FE1" w:rsidRPr="001F6EF8">
        <w:rPr>
          <w:rFonts w:ascii="Calibri" w:hAnsi="Calibri" w:cs="Arial"/>
          <w:sz w:val="22"/>
          <w:szCs w:val="22"/>
        </w:rPr>
        <w:t>na charitativní a veřejně prospěšné účely</w:t>
      </w:r>
      <w:r w:rsidR="00B97FE1" w:rsidRPr="001F6EF8">
        <w:rPr>
          <w:rStyle w:val="Znakapoznpodarou"/>
          <w:rFonts w:ascii="Calibri" w:hAnsi="Calibri" w:cs="Arial"/>
          <w:sz w:val="22"/>
          <w:szCs w:val="22"/>
        </w:rPr>
        <w:footnoteReference w:id="8"/>
      </w:r>
      <w:r w:rsidR="00B97FE1" w:rsidRPr="001F6EF8">
        <w:rPr>
          <w:rFonts w:ascii="Calibri" w:hAnsi="Calibri" w:cs="Arial"/>
          <w:sz w:val="22"/>
          <w:szCs w:val="22"/>
        </w:rPr>
        <w:t>.</w:t>
      </w:r>
    </w:p>
    <w:p w:rsidR="00B97FE1" w:rsidRPr="001F6EF8" w:rsidRDefault="00B97FE1" w:rsidP="006C7E37">
      <w:pPr>
        <w:pStyle w:val="import0"/>
        <w:numPr>
          <w:ilvl w:val="0"/>
          <w:numId w:val="24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Od poplatku se dále osvobozuje užívání veřejného prostranství:</w:t>
      </w:r>
    </w:p>
    <w:p w:rsidR="00B97FE1" w:rsidRPr="001F6EF8" w:rsidRDefault="00B97FE1" w:rsidP="006C7E37">
      <w:pPr>
        <w:pStyle w:val="import0"/>
        <w:numPr>
          <w:ilvl w:val="0"/>
          <w:numId w:val="26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související s odstraňováním následků havárie nebo živelné pohromy,</w:t>
      </w:r>
    </w:p>
    <w:p w:rsidR="00B97FE1" w:rsidRPr="001F6EF8" w:rsidRDefault="00B97FE1" w:rsidP="006C7E37">
      <w:pPr>
        <w:pStyle w:val="import0"/>
        <w:numPr>
          <w:ilvl w:val="0"/>
          <w:numId w:val="26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 xml:space="preserve">související se stavbou nebo rekonstrukcí inženýrských sítí nebo jakoukoli stavbou po dobu platnosti a v rozsahu stanoveném v rozhodnutí nebo opatření příslušného stavebního úřadu, nejdéle však na 1 rok, </w:t>
      </w:r>
    </w:p>
    <w:p w:rsidR="00B97FE1" w:rsidRPr="001F6EF8" w:rsidRDefault="00B97FE1" w:rsidP="006C7E37">
      <w:pPr>
        <w:pStyle w:val="import0"/>
        <w:numPr>
          <w:ilvl w:val="0"/>
          <w:numId w:val="26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za umístění stavebního zařízení a skládek a provádění výkopových prací na dobu ne delší než 24 hodin,</w:t>
      </w:r>
    </w:p>
    <w:p w:rsidR="00B97FE1" w:rsidRPr="001F6EF8" w:rsidRDefault="00B97FE1" w:rsidP="006C7E37">
      <w:pPr>
        <w:pStyle w:val="import0"/>
        <w:numPr>
          <w:ilvl w:val="0"/>
          <w:numId w:val="26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při kulturních či sportovních akcích, na kterých není vybíráno vstupné</w:t>
      </w:r>
      <w:r w:rsidR="00856BB2" w:rsidRPr="001F6EF8">
        <w:rPr>
          <w:rFonts w:ascii="Calibri" w:hAnsi="Calibri" w:cs="Arial"/>
          <w:sz w:val="22"/>
          <w:szCs w:val="22"/>
        </w:rPr>
        <w:t xml:space="preserve"> a neprobíhá prodej</w:t>
      </w:r>
      <w:r w:rsidRPr="001F6EF8">
        <w:rPr>
          <w:rFonts w:ascii="Calibri" w:hAnsi="Calibri" w:cs="Arial"/>
          <w:sz w:val="22"/>
          <w:szCs w:val="22"/>
        </w:rPr>
        <w:t xml:space="preserve">, </w:t>
      </w:r>
      <w:r w:rsidR="00856BB2" w:rsidRPr="001F6EF8">
        <w:rPr>
          <w:rFonts w:ascii="Calibri" w:hAnsi="Calibri" w:cs="Arial"/>
          <w:sz w:val="22"/>
          <w:szCs w:val="22"/>
        </w:rPr>
        <w:t xml:space="preserve">a dále při akcích pořádaných pod záštitou či s finanční spoluúčastí města Tišnova, </w:t>
      </w:r>
      <w:r w:rsidRPr="001F6EF8">
        <w:rPr>
          <w:rFonts w:ascii="Calibri" w:hAnsi="Calibri" w:cs="Arial"/>
          <w:sz w:val="22"/>
          <w:szCs w:val="22"/>
        </w:rPr>
        <w:t>včetně umístění reklamních zařízení na tyto akce,</w:t>
      </w:r>
    </w:p>
    <w:p w:rsidR="00D21A0C" w:rsidRPr="001F6EF8" w:rsidRDefault="00D21A0C" w:rsidP="006C7E37">
      <w:pPr>
        <w:pStyle w:val="import0"/>
        <w:numPr>
          <w:ilvl w:val="0"/>
          <w:numId w:val="26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předzahrádky restauračních zařízení od účinnosti této vyhlášky do 31.</w:t>
      </w:r>
      <w:r w:rsidR="00B82AFA" w:rsidRPr="001F6EF8">
        <w:rPr>
          <w:rFonts w:ascii="Calibri" w:hAnsi="Calibri" w:cs="Arial"/>
          <w:sz w:val="22"/>
          <w:szCs w:val="22"/>
        </w:rPr>
        <w:t xml:space="preserve"> </w:t>
      </w:r>
      <w:r w:rsidRPr="001F6EF8">
        <w:rPr>
          <w:rFonts w:ascii="Calibri" w:hAnsi="Calibri" w:cs="Arial"/>
          <w:sz w:val="22"/>
          <w:szCs w:val="22"/>
        </w:rPr>
        <w:t>12.</w:t>
      </w:r>
      <w:r w:rsidR="00B82AFA" w:rsidRPr="001F6EF8">
        <w:rPr>
          <w:rFonts w:ascii="Calibri" w:hAnsi="Calibri" w:cs="Arial"/>
          <w:sz w:val="22"/>
          <w:szCs w:val="22"/>
        </w:rPr>
        <w:t xml:space="preserve"> </w:t>
      </w:r>
      <w:r w:rsidRPr="001F6EF8">
        <w:rPr>
          <w:rFonts w:ascii="Calibri" w:hAnsi="Calibri" w:cs="Arial"/>
          <w:sz w:val="22"/>
          <w:szCs w:val="22"/>
        </w:rPr>
        <w:t>202</w:t>
      </w:r>
      <w:r w:rsidR="00B82AFA" w:rsidRPr="001F6EF8">
        <w:rPr>
          <w:rFonts w:ascii="Calibri" w:hAnsi="Calibri" w:cs="Arial"/>
          <w:sz w:val="22"/>
          <w:szCs w:val="22"/>
        </w:rPr>
        <w:t>2</w:t>
      </w:r>
      <w:r w:rsidRPr="001F6EF8">
        <w:rPr>
          <w:rFonts w:ascii="Calibri" w:hAnsi="Calibri" w:cs="Arial"/>
          <w:sz w:val="22"/>
          <w:szCs w:val="22"/>
        </w:rPr>
        <w:t>,</w:t>
      </w:r>
    </w:p>
    <w:p w:rsidR="00B97FE1" w:rsidRPr="001F6EF8" w:rsidRDefault="00B97FE1" w:rsidP="006C7E37">
      <w:pPr>
        <w:pStyle w:val="import0"/>
        <w:numPr>
          <w:ilvl w:val="0"/>
          <w:numId w:val="26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 xml:space="preserve">pokud je užívá vlastník </w:t>
      </w:r>
      <w:r w:rsidR="00856BB2" w:rsidRPr="001F6EF8">
        <w:rPr>
          <w:rFonts w:ascii="Calibri" w:hAnsi="Calibri" w:cs="Arial"/>
          <w:sz w:val="22"/>
          <w:szCs w:val="22"/>
        </w:rPr>
        <w:t xml:space="preserve">nebo spoluvlastník </w:t>
      </w:r>
      <w:r w:rsidRPr="001F6EF8">
        <w:rPr>
          <w:rFonts w:ascii="Calibri" w:hAnsi="Calibri" w:cs="Arial"/>
          <w:sz w:val="22"/>
          <w:szCs w:val="22"/>
        </w:rPr>
        <w:t>pozemku, který je veřejným prostranstvím,</w:t>
      </w:r>
      <w:r w:rsidR="00856BB2" w:rsidRPr="001F6EF8">
        <w:rPr>
          <w:rFonts w:ascii="Calibri" w:hAnsi="Calibri" w:cs="Arial"/>
          <w:sz w:val="22"/>
          <w:szCs w:val="22"/>
        </w:rPr>
        <w:t xml:space="preserve"> </w:t>
      </w:r>
    </w:p>
    <w:p w:rsidR="00B97FE1" w:rsidRPr="001F6EF8" w:rsidRDefault="00B97FE1" w:rsidP="006C7E37">
      <w:pPr>
        <w:pStyle w:val="import0"/>
        <w:numPr>
          <w:ilvl w:val="0"/>
          <w:numId w:val="26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pokud je užívá měst</w:t>
      </w:r>
      <w:r w:rsidR="002E2463" w:rsidRPr="001F6EF8">
        <w:rPr>
          <w:rFonts w:ascii="Calibri" w:hAnsi="Calibri" w:cs="Arial"/>
          <w:sz w:val="22"/>
          <w:szCs w:val="22"/>
        </w:rPr>
        <w:t>o Tišnov</w:t>
      </w:r>
      <w:r w:rsidRPr="001F6EF8">
        <w:rPr>
          <w:rFonts w:ascii="Calibri" w:hAnsi="Calibri" w:cs="Arial"/>
          <w:sz w:val="22"/>
          <w:szCs w:val="22"/>
        </w:rPr>
        <w:t>,</w:t>
      </w:r>
    </w:p>
    <w:p w:rsidR="00B97FE1" w:rsidRPr="001F6EF8" w:rsidRDefault="00B97FE1" w:rsidP="006C7E37">
      <w:pPr>
        <w:pStyle w:val="import0"/>
        <w:numPr>
          <w:ilvl w:val="0"/>
          <w:numId w:val="26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 xml:space="preserve">pokud užívání probíhá na základě </w:t>
      </w:r>
      <w:r w:rsidR="001963BC" w:rsidRPr="001F6EF8">
        <w:rPr>
          <w:rFonts w:ascii="Calibri" w:hAnsi="Calibri" w:cs="Arial"/>
          <w:sz w:val="22"/>
          <w:szCs w:val="22"/>
        </w:rPr>
        <w:t>objednávky města</w:t>
      </w:r>
      <w:r w:rsidR="00205C87" w:rsidRPr="001F6EF8">
        <w:rPr>
          <w:rFonts w:ascii="Calibri" w:hAnsi="Calibri" w:cs="Arial"/>
          <w:sz w:val="22"/>
          <w:szCs w:val="22"/>
        </w:rPr>
        <w:t xml:space="preserve"> Tišnova</w:t>
      </w:r>
      <w:r w:rsidR="00744253" w:rsidRPr="001F6EF8">
        <w:rPr>
          <w:rFonts w:ascii="Calibri" w:hAnsi="Calibri" w:cs="Arial"/>
          <w:sz w:val="22"/>
          <w:szCs w:val="22"/>
        </w:rPr>
        <w:t>,</w:t>
      </w:r>
    </w:p>
    <w:p w:rsidR="00744253" w:rsidRPr="001F6EF8" w:rsidRDefault="00744253" w:rsidP="006C7E37">
      <w:pPr>
        <w:pStyle w:val="import0"/>
        <w:numPr>
          <w:ilvl w:val="0"/>
          <w:numId w:val="26"/>
        </w:numPr>
        <w:spacing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 xml:space="preserve">pokud jím je </w:t>
      </w:r>
      <w:r w:rsidR="00B82AFA" w:rsidRPr="001F6EF8">
        <w:rPr>
          <w:rFonts w:ascii="Calibri" w:hAnsi="Calibri" w:cs="Arial"/>
          <w:sz w:val="22"/>
          <w:szCs w:val="22"/>
        </w:rPr>
        <w:t>realizováno právo shromažďovací,</w:t>
      </w:r>
    </w:p>
    <w:p w:rsidR="00B82AFA" w:rsidRPr="001F6EF8" w:rsidRDefault="008C2766" w:rsidP="00B82AF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C6452">
        <w:rPr>
          <w:rFonts w:asciiTheme="minorHAnsi" w:hAnsiTheme="minorHAnsi" w:cstheme="minorHAnsi"/>
          <w:sz w:val="22"/>
          <w:szCs w:val="22"/>
        </w:rPr>
        <w:t>pokud souvisí</w:t>
      </w:r>
      <w:r w:rsidR="00B82AFA" w:rsidRPr="004C6452">
        <w:rPr>
          <w:rFonts w:asciiTheme="minorHAnsi" w:hAnsiTheme="minorHAnsi" w:cstheme="minorHAnsi"/>
          <w:sz w:val="22"/>
          <w:szCs w:val="22"/>
        </w:rPr>
        <w:t xml:space="preserve"> s umístěním zařízení sloužících pro poskytování prodeje zemědělských produktů a prodeje </w:t>
      </w:r>
      <w:r w:rsidRPr="004C6452">
        <w:rPr>
          <w:rFonts w:asciiTheme="minorHAnsi" w:hAnsiTheme="minorHAnsi" w:cstheme="minorHAnsi"/>
          <w:sz w:val="22"/>
          <w:szCs w:val="22"/>
        </w:rPr>
        <w:t>ostatního sortimentu jakožto součásti</w:t>
      </w:r>
      <w:r w:rsidR="00B82AFA" w:rsidRPr="004C6452">
        <w:rPr>
          <w:rFonts w:asciiTheme="minorHAnsi" w:hAnsiTheme="minorHAnsi" w:cstheme="minorHAnsi"/>
          <w:sz w:val="22"/>
          <w:szCs w:val="22"/>
        </w:rPr>
        <w:t xml:space="preserve"> Tišnovských trhů a Tišnovských bleších trhů</w:t>
      </w:r>
      <w:r w:rsidR="00B82AFA" w:rsidRPr="001F6EF8">
        <w:rPr>
          <w:rFonts w:asciiTheme="minorHAnsi" w:hAnsiTheme="minorHAnsi" w:cstheme="minorHAnsi"/>
        </w:rPr>
        <w:t>.</w:t>
      </w:r>
    </w:p>
    <w:p w:rsidR="00B97FE1" w:rsidRPr="001F6EF8" w:rsidRDefault="001963BC" w:rsidP="006C7E37">
      <w:pPr>
        <w:pStyle w:val="import0"/>
        <w:numPr>
          <w:ilvl w:val="0"/>
          <w:numId w:val="24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Správce poplatku</w:t>
      </w:r>
      <w:r w:rsidR="002E2463" w:rsidRPr="001F6EF8">
        <w:rPr>
          <w:rFonts w:ascii="Calibri" w:hAnsi="Calibri" w:cs="Arial"/>
          <w:sz w:val="22"/>
          <w:szCs w:val="22"/>
        </w:rPr>
        <w:t xml:space="preserve"> může</w:t>
      </w:r>
      <w:r w:rsidR="00B97FE1" w:rsidRPr="001F6EF8">
        <w:rPr>
          <w:rFonts w:ascii="Calibri" w:hAnsi="Calibri" w:cs="Arial"/>
          <w:sz w:val="22"/>
          <w:szCs w:val="22"/>
        </w:rPr>
        <w:t xml:space="preserve"> poplatek nebo jeho příslušenství zcela nebo částečně prominout při mimořádných, zejména živelních událostech</w:t>
      </w:r>
      <w:r w:rsidR="00482093" w:rsidRPr="001F6EF8">
        <w:rPr>
          <w:rStyle w:val="Znakapoznpodarou"/>
          <w:rFonts w:ascii="Calibri" w:hAnsi="Calibri" w:cs="Arial"/>
          <w:sz w:val="22"/>
          <w:szCs w:val="22"/>
        </w:rPr>
        <w:footnoteReference w:id="9"/>
      </w:r>
      <w:r w:rsidR="00B97FE1" w:rsidRPr="001F6EF8">
        <w:rPr>
          <w:rFonts w:ascii="Calibri" w:hAnsi="Calibri" w:cs="Arial"/>
          <w:sz w:val="22"/>
          <w:szCs w:val="22"/>
        </w:rPr>
        <w:t>.</w:t>
      </w:r>
    </w:p>
    <w:p w:rsidR="009A3392" w:rsidRPr="001F6EF8" w:rsidRDefault="009A3392" w:rsidP="00B97FE1">
      <w:pPr>
        <w:pStyle w:val="import0"/>
        <w:spacing w:before="260" w:line="240" w:lineRule="auto"/>
        <w:ind w:right="35"/>
        <w:jc w:val="center"/>
        <w:rPr>
          <w:rFonts w:ascii="Calibri" w:hAnsi="Calibri" w:cs="Times New Roman"/>
          <w:b/>
          <w:sz w:val="22"/>
          <w:szCs w:val="22"/>
        </w:rPr>
      </w:pPr>
    </w:p>
    <w:p w:rsidR="00B97FE1" w:rsidRPr="001F6EF8" w:rsidRDefault="00122435" w:rsidP="00B97FE1">
      <w:pPr>
        <w:pStyle w:val="import0"/>
        <w:spacing w:before="260" w:line="240" w:lineRule="auto"/>
        <w:ind w:right="35"/>
        <w:jc w:val="center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>Článek 8</w:t>
      </w:r>
    </w:p>
    <w:p w:rsidR="00B97FE1" w:rsidRPr="001F6EF8" w:rsidRDefault="00B97FE1" w:rsidP="00B97FE1">
      <w:pPr>
        <w:pStyle w:val="import0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1F6EF8">
        <w:rPr>
          <w:rFonts w:ascii="Calibri" w:hAnsi="Calibri" w:cs="Arial"/>
          <w:b/>
          <w:sz w:val="22"/>
          <w:szCs w:val="22"/>
        </w:rPr>
        <w:t>Navýšení poplatku</w:t>
      </w:r>
    </w:p>
    <w:p w:rsidR="00B97FE1" w:rsidRPr="001F6EF8" w:rsidRDefault="00B97FE1" w:rsidP="006C7E37">
      <w:pPr>
        <w:pStyle w:val="import0"/>
        <w:numPr>
          <w:ilvl w:val="0"/>
          <w:numId w:val="27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 xml:space="preserve">Nebudou-li poplatky zaplaceny poplatníkem včas nebo ve správné výši, vyměří mu </w:t>
      </w:r>
      <w:r w:rsidR="0087135D" w:rsidRPr="001F6EF8">
        <w:rPr>
          <w:rFonts w:ascii="Calibri" w:hAnsi="Calibri" w:cs="Arial"/>
          <w:sz w:val="22"/>
          <w:szCs w:val="22"/>
        </w:rPr>
        <w:t>správce poplatku</w:t>
      </w:r>
      <w:r w:rsidRPr="001F6EF8">
        <w:rPr>
          <w:rFonts w:ascii="Calibri" w:hAnsi="Calibri" w:cs="Arial"/>
          <w:sz w:val="22"/>
          <w:szCs w:val="22"/>
        </w:rPr>
        <w:t xml:space="preserve"> poplatek platebním výměrem nebo hromadným předpisným seznamem.</w:t>
      </w:r>
      <w:r w:rsidRPr="001F6EF8">
        <w:rPr>
          <w:rStyle w:val="Znakapoznpodarou"/>
          <w:rFonts w:ascii="Calibri" w:hAnsi="Calibri" w:cs="Arial"/>
          <w:sz w:val="22"/>
          <w:szCs w:val="22"/>
        </w:rPr>
        <w:footnoteReference w:id="10"/>
      </w:r>
    </w:p>
    <w:p w:rsidR="00B97FE1" w:rsidRPr="001F6EF8" w:rsidRDefault="00205C87" w:rsidP="006C7E37">
      <w:pPr>
        <w:pStyle w:val="import0"/>
        <w:numPr>
          <w:ilvl w:val="0"/>
          <w:numId w:val="27"/>
        </w:numPr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Včas nezaplacené</w:t>
      </w:r>
      <w:r w:rsidR="00B97FE1" w:rsidRPr="001F6EF8">
        <w:rPr>
          <w:rFonts w:ascii="Calibri" w:hAnsi="Calibri" w:cs="Arial"/>
          <w:sz w:val="22"/>
          <w:szCs w:val="22"/>
        </w:rPr>
        <w:t xml:space="preserve"> poplatky nebo část těchto poplatků může </w:t>
      </w:r>
      <w:r w:rsidR="0087135D" w:rsidRPr="001F6EF8">
        <w:rPr>
          <w:rFonts w:ascii="Calibri" w:hAnsi="Calibri" w:cs="Arial"/>
          <w:sz w:val="22"/>
          <w:szCs w:val="22"/>
        </w:rPr>
        <w:t>správce poplatku</w:t>
      </w:r>
      <w:r w:rsidR="00B97FE1" w:rsidRPr="001F6EF8">
        <w:rPr>
          <w:rFonts w:ascii="Calibri" w:hAnsi="Calibri" w:cs="Arial"/>
          <w:sz w:val="22"/>
          <w:szCs w:val="22"/>
        </w:rPr>
        <w:t xml:space="preserve"> zvýšit až na trojnásobek; toto zvýšení je příslušenstvím poplatku</w:t>
      </w:r>
      <w:r w:rsidR="002E2463" w:rsidRPr="001F6EF8">
        <w:rPr>
          <w:rFonts w:ascii="Calibri" w:hAnsi="Calibri" w:cs="Arial"/>
          <w:sz w:val="22"/>
          <w:szCs w:val="22"/>
        </w:rPr>
        <w:t xml:space="preserve"> sledujícím jeho osud</w:t>
      </w:r>
      <w:r w:rsidR="00B97FE1" w:rsidRPr="001F6EF8">
        <w:rPr>
          <w:rFonts w:ascii="Calibri" w:hAnsi="Calibri" w:cs="Arial"/>
          <w:sz w:val="22"/>
          <w:szCs w:val="22"/>
        </w:rPr>
        <w:t>.</w:t>
      </w:r>
      <w:r w:rsidR="00B97FE1" w:rsidRPr="001F6EF8">
        <w:rPr>
          <w:rStyle w:val="Znakapoznpodarou"/>
          <w:rFonts w:ascii="Calibri" w:hAnsi="Calibri" w:cs="Arial"/>
          <w:sz w:val="22"/>
          <w:szCs w:val="22"/>
        </w:rPr>
        <w:footnoteReference w:id="11"/>
      </w:r>
    </w:p>
    <w:p w:rsidR="00C62BC2" w:rsidRPr="001F6EF8" w:rsidRDefault="00C62BC2" w:rsidP="00C62BC2">
      <w:pPr>
        <w:pStyle w:val="import0"/>
        <w:spacing w:before="120" w:after="80" w:line="240" w:lineRule="auto"/>
        <w:ind w:right="34"/>
        <w:jc w:val="both"/>
        <w:rPr>
          <w:rFonts w:ascii="Calibri" w:hAnsi="Calibri" w:cs="Times New Roman"/>
          <w:sz w:val="22"/>
          <w:szCs w:val="22"/>
        </w:rPr>
      </w:pPr>
    </w:p>
    <w:p w:rsidR="00B97FE1" w:rsidRPr="001F6EF8" w:rsidRDefault="00122435" w:rsidP="00B97FE1">
      <w:pPr>
        <w:pStyle w:val="import0"/>
        <w:spacing w:before="260" w:line="240" w:lineRule="auto"/>
        <w:ind w:right="35"/>
        <w:jc w:val="center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>Článek 9</w:t>
      </w:r>
    </w:p>
    <w:p w:rsidR="00B97FE1" w:rsidRPr="001F6EF8" w:rsidRDefault="00B97FE1" w:rsidP="00B97FE1">
      <w:pPr>
        <w:pStyle w:val="import0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1F6EF8">
        <w:rPr>
          <w:rFonts w:ascii="Calibri" w:hAnsi="Calibri" w:cs="Arial"/>
          <w:b/>
          <w:sz w:val="22"/>
          <w:szCs w:val="22"/>
        </w:rPr>
        <w:t>Zrušovací ustanovení</w:t>
      </w:r>
    </w:p>
    <w:p w:rsidR="00B97FE1" w:rsidRPr="001F6EF8" w:rsidRDefault="00B26A44" w:rsidP="006C7E37">
      <w:pPr>
        <w:spacing w:after="80"/>
        <w:jc w:val="both"/>
        <w:rPr>
          <w:rFonts w:ascii="Calibri" w:hAnsi="Calibri" w:cs="Arial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 xml:space="preserve">Dnem účinnosti této vyhlášky se zrušuje </w:t>
      </w:r>
      <w:r w:rsidR="00B97FE1" w:rsidRPr="001F6EF8">
        <w:rPr>
          <w:rFonts w:ascii="Calibri" w:hAnsi="Calibri" w:cs="Arial"/>
          <w:sz w:val="22"/>
          <w:szCs w:val="22"/>
        </w:rPr>
        <w:t xml:space="preserve">obecně závazná vyhláška č. </w:t>
      </w:r>
      <w:r w:rsidR="009A3392" w:rsidRPr="001F6EF8">
        <w:rPr>
          <w:rFonts w:ascii="Calibri" w:hAnsi="Calibri" w:cs="Arial"/>
          <w:sz w:val="22"/>
          <w:szCs w:val="22"/>
        </w:rPr>
        <w:t>3</w:t>
      </w:r>
      <w:r w:rsidR="00B97FE1" w:rsidRPr="001F6EF8">
        <w:rPr>
          <w:rFonts w:ascii="Calibri" w:hAnsi="Calibri" w:cs="Arial"/>
          <w:sz w:val="22"/>
          <w:szCs w:val="22"/>
        </w:rPr>
        <w:t>/20</w:t>
      </w:r>
      <w:r w:rsidR="009A3392" w:rsidRPr="001F6EF8">
        <w:rPr>
          <w:rFonts w:ascii="Calibri" w:hAnsi="Calibri" w:cs="Arial"/>
          <w:sz w:val="22"/>
          <w:szCs w:val="22"/>
        </w:rPr>
        <w:t>2</w:t>
      </w:r>
      <w:r w:rsidR="00B97FE1" w:rsidRPr="001F6EF8">
        <w:rPr>
          <w:rFonts w:ascii="Calibri" w:hAnsi="Calibri" w:cs="Arial"/>
          <w:sz w:val="22"/>
          <w:szCs w:val="22"/>
        </w:rPr>
        <w:t>1 o místním poplatku za</w:t>
      </w:r>
      <w:r w:rsidRPr="001F6EF8">
        <w:rPr>
          <w:rFonts w:ascii="Calibri" w:hAnsi="Calibri" w:cs="Arial"/>
          <w:sz w:val="22"/>
          <w:szCs w:val="22"/>
        </w:rPr>
        <w:t xml:space="preserve"> užívání veřejného prostranství</w:t>
      </w:r>
      <w:r w:rsidR="00B97FE1" w:rsidRPr="001F6EF8">
        <w:rPr>
          <w:rFonts w:ascii="Calibri" w:hAnsi="Calibri" w:cs="Arial"/>
          <w:sz w:val="22"/>
          <w:szCs w:val="22"/>
        </w:rPr>
        <w:t xml:space="preserve"> ze dne </w:t>
      </w:r>
      <w:r w:rsidR="00A86C74" w:rsidRPr="001F6EF8">
        <w:rPr>
          <w:rFonts w:ascii="Calibri" w:hAnsi="Calibri" w:cs="Arial"/>
          <w:sz w:val="22"/>
          <w:szCs w:val="22"/>
        </w:rPr>
        <w:t>19. 4. 2021</w:t>
      </w:r>
      <w:r w:rsidR="0087135D" w:rsidRPr="001F6EF8">
        <w:rPr>
          <w:rFonts w:ascii="Calibri" w:hAnsi="Calibri" w:cs="Arial"/>
          <w:sz w:val="22"/>
          <w:szCs w:val="22"/>
        </w:rPr>
        <w:t>.</w:t>
      </w:r>
    </w:p>
    <w:p w:rsidR="00C62BC2" w:rsidRPr="001F6EF8" w:rsidRDefault="00C62BC2" w:rsidP="006C7E37">
      <w:pPr>
        <w:spacing w:after="80"/>
        <w:jc w:val="both"/>
        <w:rPr>
          <w:rFonts w:ascii="Calibri" w:hAnsi="Calibri" w:cs="Arial"/>
          <w:sz w:val="22"/>
          <w:szCs w:val="22"/>
        </w:rPr>
      </w:pPr>
    </w:p>
    <w:p w:rsidR="00680D35" w:rsidRPr="001F6EF8" w:rsidRDefault="00122435" w:rsidP="00B97FE1">
      <w:pPr>
        <w:pStyle w:val="import7"/>
        <w:spacing w:before="260" w:line="240" w:lineRule="auto"/>
        <w:ind w:left="3022" w:hanging="3022"/>
        <w:jc w:val="center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t>Článek 10</w:t>
      </w:r>
    </w:p>
    <w:p w:rsidR="00680D35" w:rsidRPr="001F6EF8" w:rsidRDefault="00680D35" w:rsidP="00680D35">
      <w:pPr>
        <w:pStyle w:val="import2"/>
        <w:spacing w:after="120" w:line="240" w:lineRule="auto"/>
        <w:ind w:left="0"/>
        <w:jc w:val="center"/>
        <w:rPr>
          <w:rFonts w:ascii="Calibri" w:hAnsi="Calibri" w:cs="Times New Roman"/>
          <w:b/>
          <w:sz w:val="22"/>
          <w:szCs w:val="22"/>
        </w:rPr>
      </w:pPr>
      <w:r w:rsidRPr="001F6EF8">
        <w:rPr>
          <w:rFonts w:ascii="Calibri" w:hAnsi="Calibri" w:cs="Times New Roman"/>
          <w:b/>
          <w:sz w:val="22"/>
          <w:szCs w:val="22"/>
        </w:rPr>
        <w:lastRenderedPageBreak/>
        <w:t>Účinnost</w:t>
      </w:r>
    </w:p>
    <w:p w:rsidR="00680D35" w:rsidRPr="001F6EF8" w:rsidRDefault="00205C87" w:rsidP="006C7E37">
      <w:pPr>
        <w:spacing w:before="120" w:after="80"/>
        <w:jc w:val="both"/>
        <w:rPr>
          <w:rFonts w:ascii="Calibri" w:hAnsi="Calibri"/>
          <w:sz w:val="22"/>
          <w:szCs w:val="22"/>
        </w:rPr>
      </w:pPr>
      <w:r w:rsidRPr="001F6EF8">
        <w:rPr>
          <w:rFonts w:ascii="Calibri" w:hAnsi="Calibri"/>
          <w:sz w:val="22"/>
          <w:szCs w:val="22"/>
        </w:rPr>
        <w:t xml:space="preserve">Tato </w:t>
      </w:r>
      <w:r w:rsidR="00680D35" w:rsidRPr="001F6EF8">
        <w:rPr>
          <w:rFonts w:ascii="Calibri" w:hAnsi="Calibri"/>
          <w:sz w:val="22"/>
          <w:szCs w:val="22"/>
        </w:rPr>
        <w:t>vyhláška nabývá účinnosti</w:t>
      </w:r>
      <w:r w:rsidR="00F65723" w:rsidRPr="001F6EF8">
        <w:rPr>
          <w:rFonts w:ascii="Calibri" w:hAnsi="Calibri"/>
          <w:sz w:val="22"/>
          <w:szCs w:val="22"/>
        </w:rPr>
        <w:t xml:space="preserve"> 15. dnem po dni vyhlášení</w:t>
      </w:r>
      <w:r w:rsidR="00680D35" w:rsidRPr="001F6EF8">
        <w:rPr>
          <w:rFonts w:ascii="Calibri" w:hAnsi="Calibri"/>
          <w:sz w:val="22"/>
          <w:szCs w:val="22"/>
        </w:rPr>
        <w:t xml:space="preserve">. </w:t>
      </w:r>
    </w:p>
    <w:p w:rsidR="00680D35" w:rsidRPr="001F6EF8" w:rsidRDefault="00680D35" w:rsidP="00680D35">
      <w:pPr>
        <w:spacing w:before="120"/>
        <w:jc w:val="both"/>
        <w:rPr>
          <w:rFonts w:ascii="Calibri" w:hAnsi="Calibri"/>
          <w:sz w:val="22"/>
          <w:szCs w:val="22"/>
        </w:rPr>
      </w:pPr>
    </w:p>
    <w:p w:rsidR="00A50691" w:rsidRPr="001F6EF8" w:rsidRDefault="00A50691" w:rsidP="00680D35">
      <w:pPr>
        <w:spacing w:before="120"/>
        <w:jc w:val="both"/>
        <w:rPr>
          <w:rFonts w:ascii="Calibri" w:hAnsi="Calibri"/>
          <w:sz w:val="22"/>
          <w:szCs w:val="22"/>
        </w:rPr>
      </w:pPr>
    </w:p>
    <w:p w:rsidR="00A50691" w:rsidRPr="001F6EF8" w:rsidRDefault="00A50691" w:rsidP="00680D35">
      <w:pPr>
        <w:spacing w:before="120"/>
        <w:jc w:val="both"/>
        <w:rPr>
          <w:rFonts w:ascii="Calibri" w:hAnsi="Calibri"/>
          <w:sz w:val="22"/>
          <w:szCs w:val="22"/>
        </w:rPr>
      </w:pPr>
    </w:p>
    <w:p w:rsidR="00680D35" w:rsidRPr="001F6EF8" w:rsidRDefault="00680D35" w:rsidP="00680D35">
      <w:pPr>
        <w:pStyle w:val="import0"/>
        <w:spacing w:line="240" w:lineRule="auto"/>
        <w:ind w:right="35"/>
        <w:jc w:val="both"/>
        <w:rPr>
          <w:rFonts w:ascii="Calibri" w:hAnsi="Calibri"/>
          <w:sz w:val="22"/>
          <w:szCs w:val="22"/>
        </w:rPr>
      </w:pPr>
    </w:p>
    <w:p w:rsidR="00680D35" w:rsidRPr="001F6EF8" w:rsidRDefault="00680D35" w:rsidP="00680D35">
      <w:pPr>
        <w:pStyle w:val="import0"/>
        <w:spacing w:line="240" w:lineRule="auto"/>
        <w:ind w:right="35"/>
        <w:jc w:val="both"/>
        <w:rPr>
          <w:rFonts w:ascii="Calibri" w:hAnsi="Calibri"/>
          <w:sz w:val="22"/>
          <w:szCs w:val="22"/>
        </w:rPr>
      </w:pPr>
    </w:p>
    <w:p w:rsidR="00680D35" w:rsidRPr="001F6EF8" w:rsidRDefault="00680D35" w:rsidP="00680D35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680D35" w:rsidRPr="001F6EF8" w:rsidRDefault="00680D35" w:rsidP="00680D35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680D35" w:rsidRPr="001F6EF8" w:rsidRDefault="00680D35" w:rsidP="00680D35">
      <w:pPr>
        <w:spacing w:after="120"/>
        <w:rPr>
          <w:rFonts w:ascii="Calibri" w:hAnsi="Calibri" w:cs="Arial"/>
          <w:sz w:val="22"/>
          <w:szCs w:val="22"/>
        </w:rPr>
      </w:pPr>
      <w:r w:rsidRPr="001F6EF8">
        <w:rPr>
          <w:rFonts w:ascii="Calibri" w:hAnsi="Calibri" w:cs="Arial"/>
          <w:sz w:val="22"/>
          <w:szCs w:val="22"/>
        </w:rPr>
        <w:t>....................................................................</w:t>
      </w:r>
      <w:r w:rsidRPr="001F6EF8">
        <w:rPr>
          <w:rFonts w:ascii="Calibri" w:hAnsi="Calibri" w:cs="Arial"/>
          <w:sz w:val="22"/>
          <w:szCs w:val="22"/>
        </w:rPr>
        <w:tab/>
      </w:r>
      <w:r w:rsidRPr="001F6EF8">
        <w:rPr>
          <w:rFonts w:ascii="Calibri" w:hAnsi="Calibri" w:cs="Arial"/>
          <w:sz w:val="22"/>
          <w:szCs w:val="22"/>
        </w:rPr>
        <w:tab/>
        <w:t>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362"/>
        <w:gridCol w:w="3882"/>
      </w:tblGrid>
      <w:tr w:rsidR="00680D35" w:rsidRPr="001F6EF8" w:rsidTr="00680D35">
        <w:tc>
          <w:tcPr>
            <w:tcW w:w="3708" w:type="dxa"/>
          </w:tcPr>
          <w:p w:rsidR="00680D35" w:rsidRPr="001F6EF8" w:rsidRDefault="00D821D4" w:rsidP="00DC3E2F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Ing. Karel Souček</w:t>
            </w:r>
            <w:r w:rsidR="00F24F4E" w:rsidRPr="001F6EF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80D35" w:rsidRPr="001F6EF8" w:rsidRDefault="00680D35" w:rsidP="00DC3E2F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1. místostarosta města Tišnova</w:t>
            </w:r>
          </w:p>
        </w:tc>
        <w:tc>
          <w:tcPr>
            <w:tcW w:w="1362" w:type="dxa"/>
          </w:tcPr>
          <w:p w:rsidR="00680D35" w:rsidRPr="001F6EF8" w:rsidRDefault="00680D35" w:rsidP="00DC3E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82" w:type="dxa"/>
          </w:tcPr>
          <w:p w:rsidR="00680D35" w:rsidRPr="001F6EF8" w:rsidRDefault="00680D35" w:rsidP="00DC3E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 xml:space="preserve">Bc. Jiří Dospíšil </w:t>
            </w:r>
          </w:p>
          <w:p w:rsidR="00680D35" w:rsidRPr="001F6EF8" w:rsidRDefault="00680D35" w:rsidP="00DC3E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starosta města Tišnova</w:t>
            </w:r>
          </w:p>
        </w:tc>
      </w:tr>
    </w:tbl>
    <w:p w:rsidR="00680D35" w:rsidRPr="001F6EF8" w:rsidRDefault="00680D35" w:rsidP="00680D35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680D35" w:rsidRPr="001F6EF8" w:rsidRDefault="00680D35" w:rsidP="006C7E37">
      <w:pPr>
        <w:pStyle w:val="import0"/>
        <w:spacing w:line="240" w:lineRule="auto"/>
        <w:ind w:right="35"/>
        <w:jc w:val="both"/>
        <w:rPr>
          <w:rFonts w:ascii="Calibri" w:hAnsi="Calibri"/>
          <w:sz w:val="2"/>
          <w:szCs w:val="2"/>
        </w:rPr>
      </w:pPr>
    </w:p>
    <w:p w:rsidR="005662F8" w:rsidRPr="001F6EF8" w:rsidRDefault="005662F8" w:rsidP="006C7E37">
      <w:pPr>
        <w:pStyle w:val="import0"/>
        <w:spacing w:line="240" w:lineRule="auto"/>
        <w:ind w:right="35"/>
        <w:jc w:val="both"/>
        <w:rPr>
          <w:rFonts w:ascii="Calibri" w:hAnsi="Calibri"/>
          <w:sz w:val="2"/>
          <w:szCs w:val="2"/>
        </w:rPr>
      </w:pPr>
    </w:p>
    <w:p w:rsidR="005662F8" w:rsidRPr="001F6EF8" w:rsidRDefault="005662F8" w:rsidP="006C7E37">
      <w:pPr>
        <w:pStyle w:val="import0"/>
        <w:spacing w:line="240" w:lineRule="auto"/>
        <w:ind w:right="35"/>
        <w:jc w:val="both"/>
        <w:rPr>
          <w:rFonts w:ascii="Calibri" w:hAnsi="Calibri"/>
          <w:sz w:val="2"/>
          <w:szCs w:val="2"/>
        </w:rPr>
      </w:pPr>
    </w:p>
    <w:p w:rsidR="005662F8" w:rsidRPr="001F6EF8" w:rsidRDefault="005662F8" w:rsidP="006C7E37">
      <w:pPr>
        <w:pStyle w:val="import0"/>
        <w:spacing w:line="240" w:lineRule="auto"/>
        <w:ind w:right="35"/>
        <w:jc w:val="both"/>
        <w:rPr>
          <w:rFonts w:ascii="Calibri" w:hAnsi="Calibri"/>
        </w:rPr>
      </w:pPr>
    </w:p>
    <w:p w:rsidR="005662F8" w:rsidRPr="001F6EF8" w:rsidRDefault="005662F8" w:rsidP="006C7E37">
      <w:pPr>
        <w:pStyle w:val="import0"/>
        <w:spacing w:line="240" w:lineRule="auto"/>
        <w:ind w:right="35"/>
        <w:jc w:val="both"/>
        <w:rPr>
          <w:rFonts w:ascii="Calibri" w:hAnsi="Calibri"/>
        </w:rPr>
        <w:sectPr w:rsidR="005662F8" w:rsidRPr="001F6EF8" w:rsidSect="003E628D">
          <w:footerReference w:type="default" r:id="rId8"/>
          <w:pgSz w:w="11900" w:h="16832" w:code="9"/>
          <w:pgMar w:top="1418" w:right="1440" w:bottom="1418" w:left="1440" w:header="709" w:footer="709" w:gutter="0"/>
          <w:cols w:space="708"/>
          <w:titlePg/>
          <w:docGrid w:linePitch="360"/>
        </w:sectPr>
      </w:pPr>
    </w:p>
    <w:p w:rsidR="005662F8" w:rsidRPr="001F6EF8" w:rsidRDefault="005662F8" w:rsidP="005662F8">
      <w:pPr>
        <w:spacing w:before="120"/>
        <w:jc w:val="center"/>
        <w:rPr>
          <w:rFonts w:ascii="Calibri" w:hAnsi="Calibri"/>
          <w:b/>
          <w:sz w:val="28"/>
          <w:szCs w:val="28"/>
          <w:u w:val="single"/>
        </w:rPr>
      </w:pPr>
      <w:r w:rsidRPr="001F6EF8">
        <w:rPr>
          <w:rFonts w:ascii="Calibri" w:hAnsi="Calibri"/>
          <w:b/>
          <w:sz w:val="28"/>
          <w:szCs w:val="28"/>
          <w:u w:val="single"/>
        </w:rPr>
        <w:lastRenderedPageBreak/>
        <w:t>Veřejná prostranství na území města Tišnova</w:t>
      </w:r>
    </w:p>
    <w:p w:rsidR="005662F8" w:rsidRPr="001F6EF8" w:rsidRDefault="005662F8" w:rsidP="005662F8">
      <w:pPr>
        <w:rPr>
          <w:rFonts w:ascii="Calibri" w:hAnsi="Calibri"/>
        </w:rPr>
      </w:pPr>
    </w:p>
    <w:p w:rsidR="005662F8" w:rsidRPr="001F6EF8" w:rsidRDefault="005662F8" w:rsidP="005662F8">
      <w:pPr>
        <w:jc w:val="both"/>
        <w:rPr>
          <w:rFonts w:ascii="Calibri" w:hAnsi="Calibri"/>
          <w:sz w:val="22"/>
          <w:szCs w:val="22"/>
        </w:rPr>
      </w:pPr>
      <w:r w:rsidRPr="001F6EF8">
        <w:rPr>
          <w:rFonts w:ascii="Calibri" w:hAnsi="Calibri"/>
          <w:sz w:val="22"/>
          <w:szCs w:val="22"/>
        </w:rPr>
        <w:t>Veřejná prostranství na území města Tišnova jsou vymezena plochami komunikací a veřejné zeleně v </w:t>
      </w:r>
      <w:proofErr w:type="spellStart"/>
      <w:r w:rsidRPr="001F6EF8">
        <w:rPr>
          <w:rFonts w:ascii="Calibri" w:hAnsi="Calibri"/>
          <w:sz w:val="22"/>
          <w:szCs w:val="22"/>
        </w:rPr>
        <w:t>intravilánu</w:t>
      </w:r>
      <w:proofErr w:type="spellEnd"/>
      <w:r w:rsidRPr="001F6EF8">
        <w:rPr>
          <w:rFonts w:ascii="Calibri" w:hAnsi="Calibri"/>
          <w:sz w:val="22"/>
          <w:szCs w:val="22"/>
        </w:rPr>
        <w:t xml:space="preserve"> města a městských části, které jsou v Katastru nemovitostí označeny jako druh pozemku „ostatní plocha“ a  způsobem využití „ostatní komunikace“, „zeleň“ nebo „silnice“. Na území </w:t>
      </w:r>
      <w:proofErr w:type="spellStart"/>
      <w:proofErr w:type="gramStart"/>
      <w:r w:rsidRPr="001F6EF8">
        <w:rPr>
          <w:rFonts w:ascii="Calibri" w:hAnsi="Calibri"/>
          <w:sz w:val="22"/>
          <w:szCs w:val="22"/>
        </w:rPr>
        <w:t>k.ú</w:t>
      </w:r>
      <w:proofErr w:type="spellEnd"/>
      <w:r w:rsidRPr="001F6EF8">
        <w:rPr>
          <w:rFonts w:ascii="Calibri" w:hAnsi="Calibri"/>
          <w:sz w:val="22"/>
          <w:szCs w:val="22"/>
        </w:rPr>
        <w:t>.</w:t>
      </w:r>
      <w:proofErr w:type="gramEnd"/>
      <w:r w:rsidRPr="001F6EF8">
        <w:rPr>
          <w:rFonts w:ascii="Calibri" w:hAnsi="Calibri"/>
          <w:sz w:val="22"/>
          <w:szCs w:val="22"/>
        </w:rPr>
        <w:t xml:space="preserve"> Tišnov jsou uvedena výčtem ulic, na území místních částí parcelními čísly příslušných pozemků.</w:t>
      </w:r>
    </w:p>
    <w:p w:rsidR="005662F8" w:rsidRPr="001F6EF8" w:rsidRDefault="005662F8" w:rsidP="005662F8">
      <w:pPr>
        <w:spacing w:before="120"/>
        <w:jc w:val="both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/>
          <w:b/>
          <w:sz w:val="22"/>
          <w:szCs w:val="22"/>
        </w:rPr>
        <w:t xml:space="preserve">Na území města Tišnova, </w:t>
      </w:r>
      <w:proofErr w:type="spellStart"/>
      <w:proofErr w:type="gramStart"/>
      <w:r w:rsidRPr="001F6EF8">
        <w:rPr>
          <w:rFonts w:ascii="Calibri" w:hAnsi="Calibri"/>
          <w:b/>
          <w:sz w:val="22"/>
          <w:szCs w:val="22"/>
        </w:rPr>
        <w:t>k.ú</w:t>
      </w:r>
      <w:proofErr w:type="spellEnd"/>
      <w:r w:rsidRPr="001F6EF8">
        <w:rPr>
          <w:rFonts w:ascii="Calibri" w:hAnsi="Calibri"/>
          <w:b/>
          <w:sz w:val="22"/>
          <w:szCs w:val="22"/>
        </w:rPr>
        <w:t>.</w:t>
      </w:r>
      <w:proofErr w:type="gramEnd"/>
      <w:r w:rsidRPr="001F6EF8">
        <w:rPr>
          <w:rFonts w:ascii="Calibri" w:hAnsi="Calibri"/>
          <w:b/>
          <w:sz w:val="22"/>
          <w:szCs w:val="22"/>
        </w:rPr>
        <w:t xml:space="preserve"> Tišnov, jsou výše uvedené pozemky veřejnými prostranstvími v následujících ulicích:</w:t>
      </w:r>
    </w:p>
    <w:p w:rsidR="005662F8" w:rsidRPr="001F6EF8" w:rsidRDefault="005662F8" w:rsidP="005662F8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3002"/>
        <w:gridCol w:w="3006"/>
      </w:tblGrid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Alšova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Karasova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Ostrovec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Bezručova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Klášterská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Osvobození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Brněnská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Koráb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F6EF8">
              <w:rPr>
                <w:rFonts w:ascii="Calibri" w:hAnsi="Calibri"/>
                <w:sz w:val="22"/>
                <w:szCs w:val="22"/>
              </w:rPr>
              <w:t>Parolkova</w:t>
            </w:r>
            <w:proofErr w:type="spellEnd"/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F6EF8">
              <w:rPr>
                <w:rFonts w:ascii="Calibri" w:hAnsi="Calibri"/>
                <w:sz w:val="22"/>
                <w:szCs w:val="22"/>
              </w:rPr>
              <w:t>Cáhlovská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Kostelní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Pod Květnicí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Cihlářská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Koželužská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Polní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Černohorská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Králova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Procházkova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Červený mlýn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F6EF8">
              <w:rPr>
                <w:rFonts w:ascii="Calibri" w:hAnsi="Calibri"/>
                <w:sz w:val="22"/>
                <w:szCs w:val="22"/>
              </w:rPr>
              <w:t>Kukýrna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Purkyňova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Dlouhá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Kuthanova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F6EF8">
              <w:rPr>
                <w:rFonts w:ascii="Calibri" w:hAnsi="Calibri"/>
                <w:sz w:val="22"/>
                <w:szCs w:val="22"/>
              </w:rPr>
              <w:t>Ráboňova</w:t>
            </w:r>
            <w:proofErr w:type="spellEnd"/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Dobrovského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Kvapilova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Radniční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Drbalova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Květnická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Ranného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Družstevní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Lomnická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Revoluční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Dřínová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Mahenova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Riegrova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Dvořáčkova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Máchova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Smetanova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Dvořákova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Majorova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Smíškova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Erbenova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Marie Pavlíkové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Svatopluka Čecha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Formánkova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Mánesova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Štěpánova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Halasova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Mlýnská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Těsnohlídkova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Halouzkova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Moukova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F6EF8">
              <w:rPr>
                <w:rFonts w:ascii="Calibri" w:hAnsi="Calibri"/>
                <w:sz w:val="22"/>
                <w:szCs w:val="22"/>
              </w:rPr>
              <w:t>Trmačov</w:t>
            </w:r>
            <w:proofErr w:type="spellEnd"/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Hanákova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Mrštíkova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F6EF8">
              <w:rPr>
                <w:rFonts w:ascii="Calibri" w:hAnsi="Calibri"/>
                <w:sz w:val="22"/>
                <w:szCs w:val="22"/>
              </w:rPr>
              <w:t>Trnec</w:t>
            </w:r>
            <w:proofErr w:type="spellEnd"/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Havlíčkova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Na Honech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Tyršova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Hornická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Na Hrádku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 xml:space="preserve">U </w:t>
            </w:r>
            <w:proofErr w:type="spellStart"/>
            <w:r w:rsidRPr="001F6EF8">
              <w:rPr>
                <w:rFonts w:ascii="Calibri" w:hAnsi="Calibri"/>
                <w:sz w:val="22"/>
                <w:szCs w:val="22"/>
              </w:rPr>
              <w:t>Humpolky</w:t>
            </w:r>
            <w:proofErr w:type="spellEnd"/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Horova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Na Kopečku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 xml:space="preserve">U </w:t>
            </w:r>
            <w:proofErr w:type="gramStart"/>
            <w:r w:rsidRPr="001F6EF8">
              <w:rPr>
                <w:rFonts w:ascii="Calibri" w:hAnsi="Calibri"/>
                <w:sz w:val="22"/>
                <w:szCs w:val="22"/>
              </w:rPr>
              <w:t>Hvozdy</w:t>
            </w:r>
            <w:proofErr w:type="gramEnd"/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Hradčanská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Na Loukách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 xml:space="preserve">U </w:t>
            </w:r>
            <w:proofErr w:type="gramStart"/>
            <w:r w:rsidRPr="001F6EF8">
              <w:rPr>
                <w:rFonts w:ascii="Calibri" w:hAnsi="Calibri"/>
                <w:sz w:val="22"/>
                <w:szCs w:val="22"/>
              </w:rPr>
              <w:t>Lubě</w:t>
            </w:r>
            <w:proofErr w:type="gramEnd"/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Hřbitovní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Na Mlékárně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U Náhonu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Husova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Na Nové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U Pily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Hybešova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Na Rybníčku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U Střelnice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Hynka Bíma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Na Zahrádkách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U Svratky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Chodníček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Nádražní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U Tratě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Jamborova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nám. 28. října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Valova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Janáčkova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nám. Komenského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Vrchlického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Jiráskova</w:t>
            </w:r>
          </w:p>
        </w:tc>
        <w:tc>
          <w:tcPr>
            <w:tcW w:w="3071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nám. Míru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Wagnerova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Jirchářská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Nerudova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Za Krétou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Jungmannova</w:t>
            </w:r>
          </w:p>
        </w:tc>
        <w:tc>
          <w:tcPr>
            <w:tcW w:w="3071" w:type="dxa"/>
            <w:tcBorders>
              <w:right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Neumannova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Za Mlýnem</w:t>
            </w:r>
          </w:p>
        </w:tc>
      </w:tr>
      <w:tr w:rsidR="001F6EF8" w:rsidRPr="001F6EF8" w:rsidTr="005662F8">
        <w:tc>
          <w:tcPr>
            <w:tcW w:w="3070" w:type="dxa"/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 xml:space="preserve">K </w:t>
            </w:r>
            <w:proofErr w:type="spellStart"/>
            <w:r w:rsidRPr="001F6EF8">
              <w:rPr>
                <w:rFonts w:ascii="Calibri" w:hAnsi="Calibri"/>
                <w:sz w:val="22"/>
                <w:szCs w:val="22"/>
              </w:rPr>
              <w:t>Čimperku</w:t>
            </w:r>
            <w:proofErr w:type="spellEnd"/>
          </w:p>
        </w:tc>
        <w:tc>
          <w:tcPr>
            <w:tcW w:w="3071" w:type="dxa"/>
            <w:tcBorders>
              <w:right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Olbrachtova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F8" w:rsidRPr="001F6EF8" w:rsidRDefault="00856BB2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Václava Hynka Macha</w:t>
            </w:r>
          </w:p>
        </w:tc>
      </w:tr>
      <w:tr w:rsidR="00856BB2" w:rsidRPr="001F6EF8" w:rsidTr="005662F8">
        <w:tc>
          <w:tcPr>
            <w:tcW w:w="3070" w:type="dxa"/>
            <w:shd w:val="clear" w:color="auto" w:fill="auto"/>
          </w:tcPr>
          <w:p w:rsidR="00856BB2" w:rsidRPr="001F6EF8" w:rsidRDefault="00856BB2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Šmardova</w:t>
            </w:r>
          </w:p>
        </w:tc>
        <w:tc>
          <w:tcPr>
            <w:tcW w:w="3071" w:type="dxa"/>
            <w:tcBorders>
              <w:right w:val="single" w:sz="4" w:space="0" w:color="auto"/>
            </w:tcBorders>
            <w:shd w:val="clear" w:color="auto" w:fill="auto"/>
          </w:tcPr>
          <w:p w:rsidR="00856BB2" w:rsidRPr="001F6EF8" w:rsidRDefault="00856BB2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Sigmundova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BB2" w:rsidRPr="001F6EF8" w:rsidRDefault="00856BB2" w:rsidP="00C06D0B">
            <w:pPr>
              <w:spacing w:before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662F8" w:rsidRPr="001F6EF8" w:rsidRDefault="005662F8" w:rsidP="005662F8">
      <w:pPr>
        <w:spacing w:after="180"/>
        <w:jc w:val="both"/>
        <w:rPr>
          <w:rFonts w:ascii="Calibri" w:hAnsi="Calibri"/>
          <w:b/>
          <w:sz w:val="22"/>
          <w:szCs w:val="22"/>
        </w:rPr>
      </w:pPr>
    </w:p>
    <w:p w:rsidR="005662F8" w:rsidRPr="001F6EF8" w:rsidRDefault="005662F8" w:rsidP="005662F8">
      <w:pPr>
        <w:spacing w:after="180"/>
        <w:jc w:val="both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/>
          <w:b/>
          <w:sz w:val="22"/>
          <w:szCs w:val="22"/>
        </w:rPr>
        <w:t>V </w:t>
      </w:r>
      <w:proofErr w:type="spellStart"/>
      <w:r w:rsidRPr="001F6EF8">
        <w:rPr>
          <w:rFonts w:ascii="Calibri" w:hAnsi="Calibri"/>
          <w:b/>
          <w:sz w:val="22"/>
          <w:szCs w:val="22"/>
        </w:rPr>
        <w:t>intravilánu</w:t>
      </w:r>
      <w:proofErr w:type="spellEnd"/>
      <w:r w:rsidRPr="001F6EF8">
        <w:rPr>
          <w:rFonts w:ascii="Calibri" w:hAnsi="Calibri"/>
          <w:b/>
          <w:sz w:val="22"/>
          <w:szCs w:val="22"/>
        </w:rPr>
        <w:t xml:space="preserve"> místních částí </w:t>
      </w:r>
      <w:proofErr w:type="spellStart"/>
      <w:r w:rsidRPr="001F6EF8">
        <w:rPr>
          <w:rFonts w:ascii="Calibri" w:hAnsi="Calibri"/>
          <w:b/>
          <w:sz w:val="22"/>
          <w:szCs w:val="22"/>
        </w:rPr>
        <w:t>Hajánky</w:t>
      </w:r>
      <w:proofErr w:type="spellEnd"/>
      <w:r w:rsidRPr="001F6EF8">
        <w:rPr>
          <w:rFonts w:ascii="Calibri" w:hAnsi="Calibri"/>
          <w:b/>
          <w:sz w:val="22"/>
          <w:szCs w:val="22"/>
        </w:rPr>
        <w:t xml:space="preserve"> a Hájek, </w:t>
      </w:r>
      <w:proofErr w:type="spellStart"/>
      <w:proofErr w:type="gramStart"/>
      <w:r w:rsidRPr="001F6EF8">
        <w:rPr>
          <w:rFonts w:ascii="Calibri" w:hAnsi="Calibri"/>
          <w:b/>
          <w:sz w:val="22"/>
          <w:szCs w:val="22"/>
        </w:rPr>
        <w:t>k.ú</w:t>
      </w:r>
      <w:proofErr w:type="spellEnd"/>
      <w:r w:rsidRPr="001F6EF8">
        <w:rPr>
          <w:rFonts w:ascii="Calibri" w:hAnsi="Calibri"/>
          <w:b/>
          <w:sz w:val="22"/>
          <w:szCs w:val="22"/>
        </w:rPr>
        <w:t>.</w:t>
      </w:r>
      <w:proofErr w:type="gramEnd"/>
      <w:r w:rsidRPr="001F6EF8">
        <w:rPr>
          <w:rFonts w:ascii="Calibri" w:hAnsi="Calibri"/>
          <w:b/>
          <w:sz w:val="22"/>
          <w:szCs w:val="22"/>
        </w:rPr>
        <w:t xml:space="preserve"> Hájek u Tišnova, jsou  veřejnými prostranstvími  pozemky </w:t>
      </w:r>
      <w:proofErr w:type="spellStart"/>
      <w:proofErr w:type="gramStart"/>
      <w:r w:rsidRPr="001F6EF8">
        <w:rPr>
          <w:rFonts w:ascii="Calibri" w:hAnsi="Calibri"/>
          <w:b/>
          <w:sz w:val="22"/>
          <w:szCs w:val="22"/>
        </w:rPr>
        <w:t>p.č</w:t>
      </w:r>
      <w:proofErr w:type="spellEnd"/>
      <w:r w:rsidRPr="001F6EF8">
        <w:rPr>
          <w:rFonts w:ascii="Calibri" w:hAnsi="Calibri"/>
          <w:b/>
          <w:sz w:val="22"/>
          <w:szCs w:val="22"/>
        </w:rPr>
        <w:t>.</w:t>
      </w:r>
      <w:proofErr w:type="gramEnd"/>
      <w:r w:rsidRPr="001F6EF8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253"/>
        <w:gridCol w:w="2252"/>
        <w:gridCol w:w="2252"/>
      </w:tblGrid>
      <w:tr w:rsidR="001F6EF8" w:rsidRPr="001F6EF8" w:rsidTr="005662F8"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50/1</w:t>
            </w:r>
          </w:p>
        </w:tc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192/1</w:t>
            </w:r>
          </w:p>
        </w:tc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311</w:t>
            </w:r>
          </w:p>
        </w:tc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352/1</w:t>
            </w:r>
          </w:p>
        </w:tc>
      </w:tr>
      <w:tr w:rsidR="001F6EF8" w:rsidRPr="001F6EF8" w:rsidTr="005662F8"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50/2</w:t>
            </w:r>
          </w:p>
        </w:tc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193/1</w:t>
            </w:r>
          </w:p>
        </w:tc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324/1</w:t>
            </w:r>
          </w:p>
        </w:tc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352/2</w:t>
            </w:r>
          </w:p>
        </w:tc>
      </w:tr>
      <w:tr w:rsidR="001F6EF8" w:rsidRPr="001F6EF8" w:rsidTr="005662F8"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113</w:t>
            </w:r>
          </w:p>
        </w:tc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230</w:t>
            </w:r>
          </w:p>
        </w:tc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324/2</w:t>
            </w:r>
          </w:p>
        </w:tc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384</w:t>
            </w:r>
          </w:p>
        </w:tc>
      </w:tr>
      <w:tr w:rsidR="001F6EF8" w:rsidRPr="001F6EF8" w:rsidTr="005662F8"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128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284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330/2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489</w:t>
            </w:r>
          </w:p>
        </w:tc>
      </w:tr>
      <w:tr w:rsidR="001F6EF8" w:rsidRPr="001F6EF8" w:rsidTr="005662F8"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144/1</w:t>
            </w:r>
          </w:p>
        </w:tc>
        <w:tc>
          <w:tcPr>
            <w:tcW w:w="230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286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336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938-968</w:t>
            </w:r>
          </w:p>
        </w:tc>
      </w:tr>
    </w:tbl>
    <w:p w:rsidR="005662F8" w:rsidRPr="001F6EF8" w:rsidRDefault="005662F8" w:rsidP="005662F8">
      <w:pPr>
        <w:jc w:val="both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/>
          <w:b/>
          <w:sz w:val="22"/>
          <w:szCs w:val="22"/>
        </w:rPr>
        <w:t xml:space="preserve"> </w:t>
      </w:r>
    </w:p>
    <w:p w:rsidR="005662F8" w:rsidRPr="001F6EF8" w:rsidRDefault="005662F8" w:rsidP="005662F8">
      <w:pPr>
        <w:jc w:val="both"/>
        <w:rPr>
          <w:rFonts w:ascii="Calibri" w:hAnsi="Calibri"/>
          <w:b/>
          <w:sz w:val="22"/>
          <w:szCs w:val="22"/>
        </w:rPr>
      </w:pPr>
    </w:p>
    <w:p w:rsidR="005662F8" w:rsidRPr="001F6EF8" w:rsidRDefault="005662F8" w:rsidP="005662F8">
      <w:pPr>
        <w:spacing w:after="180"/>
        <w:jc w:val="both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/>
          <w:b/>
          <w:sz w:val="22"/>
          <w:szCs w:val="22"/>
        </w:rPr>
        <w:t>V </w:t>
      </w:r>
      <w:proofErr w:type="spellStart"/>
      <w:r w:rsidRPr="001F6EF8">
        <w:rPr>
          <w:rFonts w:ascii="Calibri" w:hAnsi="Calibri"/>
          <w:b/>
          <w:sz w:val="22"/>
          <w:szCs w:val="22"/>
        </w:rPr>
        <w:t>intravilánu</w:t>
      </w:r>
      <w:proofErr w:type="spellEnd"/>
      <w:r w:rsidRPr="001F6EF8">
        <w:rPr>
          <w:rFonts w:ascii="Calibri" w:hAnsi="Calibri"/>
          <w:b/>
          <w:sz w:val="22"/>
          <w:szCs w:val="22"/>
        </w:rPr>
        <w:t xml:space="preserve"> místní části Jamné, </w:t>
      </w:r>
      <w:proofErr w:type="spellStart"/>
      <w:proofErr w:type="gramStart"/>
      <w:r w:rsidRPr="001F6EF8">
        <w:rPr>
          <w:rFonts w:ascii="Calibri" w:hAnsi="Calibri"/>
          <w:b/>
          <w:sz w:val="22"/>
          <w:szCs w:val="22"/>
        </w:rPr>
        <w:t>k.ú</w:t>
      </w:r>
      <w:proofErr w:type="spellEnd"/>
      <w:r w:rsidRPr="001F6EF8">
        <w:rPr>
          <w:rFonts w:ascii="Calibri" w:hAnsi="Calibri"/>
          <w:b/>
          <w:sz w:val="22"/>
          <w:szCs w:val="22"/>
        </w:rPr>
        <w:t>.</w:t>
      </w:r>
      <w:proofErr w:type="gramEnd"/>
      <w:r w:rsidRPr="001F6EF8">
        <w:rPr>
          <w:rFonts w:ascii="Calibri" w:hAnsi="Calibri"/>
          <w:b/>
          <w:sz w:val="22"/>
          <w:szCs w:val="22"/>
        </w:rPr>
        <w:t xml:space="preserve"> Jamné u Tišnova, jsou veřejnými prostranstvími pozemky </w:t>
      </w:r>
      <w:proofErr w:type="spellStart"/>
      <w:proofErr w:type="gramStart"/>
      <w:r w:rsidRPr="001F6EF8">
        <w:rPr>
          <w:rFonts w:ascii="Calibri" w:hAnsi="Calibri"/>
          <w:b/>
          <w:sz w:val="22"/>
          <w:szCs w:val="22"/>
        </w:rPr>
        <w:t>p.č</w:t>
      </w:r>
      <w:proofErr w:type="spellEnd"/>
      <w:r w:rsidRPr="001F6EF8">
        <w:rPr>
          <w:rFonts w:ascii="Calibri" w:hAnsi="Calibri"/>
          <w:b/>
          <w:sz w:val="22"/>
          <w:szCs w:val="22"/>
        </w:rPr>
        <w:t>.</w:t>
      </w:r>
      <w:proofErr w:type="gramEnd"/>
      <w:r w:rsidRPr="001F6EF8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1503"/>
        <w:gridCol w:w="1485"/>
        <w:gridCol w:w="1538"/>
        <w:gridCol w:w="1539"/>
        <w:gridCol w:w="1539"/>
      </w:tblGrid>
      <w:tr w:rsidR="001F6EF8" w:rsidRPr="001F6EF8" w:rsidTr="005662F8">
        <w:tc>
          <w:tcPr>
            <w:tcW w:w="1450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67</w:t>
            </w:r>
          </w:p>
        </w:tc>
        <w:tc>
          <w:tcPr>
            <w:tcW w:w="155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98/4</w:t>
            </w:r>
          </w:p>
        </w:tc>
        <w:tc>
          <w:tcPr>
            <w:tcW w:w="1537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102</w:t>
            </w:r>
          </w:p>
        </w:tc>
        <w:tc>
          <w:tcPr>
            <w:tcW w:w="1582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108/1</w:t>
            </w:r>
          </w:p>
        </w:tc>
        <w:tc>
          <w:tcPr>
            <w:tcW w:w="158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158</w:t>
            </w:r>
          </w:p>
        </w:tc>
        <w:tc>
          <w:tcPr>
            <w:tcW w:w="158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502</w:t>
            </w:r>
          </w:p>
        </w:tc>
      </w:tr>
      <w:tr w:rsidR="005662F8" w:rsidRPr="001F6EF8" w:rsidTr="005662F8">
        <w:tc>
          <w:tcPr>
            <w:tcW w:w="1450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96/4</w:t>
            </w:r>
          </w:p>
        </w:tc>
        <w:tc>
          <w:tcPr>
            <w:tcW w:w="155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98/5</w:t>
            </w:r>
          </w:p>
        </w:tc>
        <w:tc>
          <w:tcPr>
            <w:tcW w:w="1537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105</w:t>
            </w:r>
          </w:p>
        </w:tc>
        <w:tc>
          <w:tcPr>
            <w:tcW w:w="1582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150</w:t>
            </w:r>
          </w:p>
        </w:tc>
        <w:tc>
          <w:tcPr>
            <w:tcW w:w="158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171/1</w:t>
            </w:r>
          </w:p>
        </w:tc>
        <w:tc>
          <w:tcPr>
            <w:tcW w:w="1583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503/1</w:t>
            </w:r>
          </w:p>
        </w:tc>
      </w:tr>
    </w:tbl>
    <w:p w:rsidR="005662F8" w:rsidRPr="001F6EF8" w:rsidRDefault="005662F8" w:rsidP="005662F8">
      <w:pPr>
        <w:jc w:val="both"/>
        <w:rPr>
          <w:rFonts w:ascii="Calibri" w:hAnsi="Calibri"/>
          <w:b/>
          <w:sz w:val="22"/>
          <w:szCs w:val="22"/>
        </w:rPr>
      </w:pPr>
    </w:p>
    <w:p w:rsidR="005662F8" w:rsidRPr="001F6EF8" w:rsidRDefault="005662F8" w:rsidP="005662F8">
      <w:pPr>
        <w:jc w:val="both"/>
        <w:rPr>
          <w:rFonts w:ascii="Calibri" w:hAnsi="Calibri"/>
          <w:b/>
          <w:sz w:val="22"/>
          <w:szCs w:val="22"/>
        </w:rPr>
      </w:pPr>
    </w:p>
    <w:p w:rsidR="005662F8" w:rsidRPr="001F6EF8" w:rsidRDefault="005662F8" w:rsidP="005662F8">
      <w:pPr>
        <w:spacing w:after="180"/>
        <w:jc w:val="both"/>
        <w:rPr>
          <w:rFonts w:ascii="Calibri" w:hAnsi="Calibri"/>
          <w:b/>
          <w:sz w:val="22"/>
          <w:szCs w:val="22"/>
        </w:rPr>
      </w:pPr>
      <w:r w:rsidRPr="001F6EF8">
        <w:rPr>
          <w:rFonts w:ascii="Calibri" w:hAnsi="Calibri"/>
          <w:b/>
          <w:sz w:val="22"/>
          <w:szCs w:val="22"/>
        </w:rPr>
        <w:t>V   </w:t>
      </w:r>
      <w:proofErr w:type="spellStart"/>
      <w:r w:rsidRPr="001F6EF8">
        <w:rPr>
          <w:rFonts w:ascii="Calibri" w:hAnsi="Calibri"/>
          <w:b/>
          <w:sz w:val="22"/>
          <w:szCs w:val="22"/>
        </w:rPr>
        <w:t>intravilánu</w:t>
      </w:r>
      <w:proofErr w:type="spellEnd"/>
      <w:r w:rsidRPr="001F6EF8">
        <w:rPr>
          <w:rFonts w:ascii="Calibri" w:hAnsi="Calibri"/>
          <w:b/>
          <w:sz w:val="22"/>
          <w:szCs w:val="22"/>
        </w:rPr>
        <w:t xml:space="preserve"> místní části </w:t>
      </w:r>
      <w:proofErr w:type="spellStart"/>
      <w:r w:rsidRPr="001F6EF8">
        <w:rPr>
          <w:rFonts w:ascii="Calibri" w:hAnsi="Calibri"/>
          <w:b/>
          <w:sz w:val="22"/>
          <w:szCs w:val="22"/>
        </w:rPr>
        <w:t>Pejškov</w:t>
      </w:r>
      <w:proofErr w:type="spellEnd"/>
      <w:r w:rsidRPr="001F6EF8">
        <w:rPr>
          <w:rFonts w:ascii="Calibri" w:hAnsi="Calibri"/>
          <w:b/>
          <w:sz w:val="22"/>
          <w:szCs w:val="22"/>
        </w:rPr>
        <w:t xml:space="preserve">, </w:t>
      </w:r>
      <w:proofErr w:type="spellStart"/>
      <w:proofErr w:type="gramStart"/>
      <w:r w:rsidRPr="001F6EF8">
        <w:rPr>
          <w:rFonts w:ascii="Calibri" w:hAnsi="Calibri"/>
          <w:b/>
          <w:sz w:val="22"/>
          <w:szCs w:val="22"/>
        </w:rPr>
        <w:t>k.ú</w:t>
      </w:r>
      <w:proofErr w:type="spellEnd"/>
      <w:r w:rsidRPr="001F6EF8">
        <w:rPr>
          <w:rFonts w:ascii="Calibri" w:hAnsi="Calibri"/>
          <w:b/>
          <w:sz w:val="22"/>
          <w:szCs w:val="22"/>
        </w:rPr>
        <w:t>.</w:t>
      </w:r>
      <w:proofErr w:type="gramEnd"/>
      <w:r w:rsidRPr="001F6EF8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1F6EF8">
        <w:rPr>
          <w:rFonts w:ascii="Calibri" w:hAnsi="Calibri"/>
          <w:b/>
          <w:sz w:val="22"/>
          <w:szCs w:val="22"/>
        </w:rPr>
        <w:t>Pejškov</w:t>
      </w:r>
      <w:proofErr w:type="spellEnd"/>
      <w:r w:rsidRPr="001F6EF8">
        <w:rPr>
          <w:rFonts w:ascii="Calibri" w:hAnsi="Calibri"/>
          <w:b/>
          <w:sz w:val="22"/>
          <w:szCs w:val="22"/>
        </w:rPr>
        <w:t xml:space="preserve"> u Tišnova, jsou veřejnými prostranstvími pozemky </w:t>
      </w:r>
      <w:proofErr w:type="spellStart"/>
      <w:proofErr w:type="gramStart"/>
      <w:r w:rsidRPr="001F6EF8">
        <w:rPr>
          <w:rFonts w:ascii="Calibri" w:hAnsi="Calibri"/>
          <w:b/>
          <w:sz w:val="22"/>
          <w:szCs w:val="22"/>
        </w:rPr>
        <w:t>p.č</w:t>
      </w:r>
      <w:proofErr w:type="spellEnd"/>
      <w:r w:rsidRPr="001F6EF8">
        <w:rPr>
          <w:rFonts w:ascii="Calibri" w:hAnsi="Calibri"/>
          <w:b/>
          <w:sz w:val="22"/>
          <w:szCs w:val="22"/>
        </w:rPr>
        <w:t>.</w:t>
      </w:r>
      <w:proofErr w:type="gramEnd"/>
      <w:r w:rsidRPr="001F6EF8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803"/>
        <w:gridCol w:w="1796"/>
        <w:gridCol w:w="1804"/>
        <w:gridCol w:w="1804"/>
      </w:tblGrid>
      <w:tr w:rsidR="001F6EF8" w:rsidRPr="001F6EF8" w:rsidTr="005662F8">
        <w:tc>
          <w:tcPr>
            <w:tcW w:w="1842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66/1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324/1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328/2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342/1</w:t>
            </w:r>
          </w:p>
        </w:tc>
      </w:tr>
      <w:tr w:rsidR="001F6EF8" w:rsidRPr="001F6EF8" w:rsidTr="005662F8">
        <w:tc>
          <w:tcPr>
            <w:tcW w:w="1842" w:type="dxa"/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66/22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324/2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346</w:t>
            </w:r>
          </w:p>
        </w:tc>
      </w:tr>
      <w:tr w:rsidR="005662F8" w:rsidRPr="001F6EF8" w:rsidTr="005662F8"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  <w:r w:rsidRPr="001F6EF8">
              <w:rPr>
                <w:rFonts w:ascii="Calibri" w:hAnsi="Calibri"/>
                <w:sz w:val="22"/>
                <w:szCs w:val="22"/>
              </w:rPr>
              <w:t>66/25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662F8" w:rsidRPr="001F6EF8" w:rsidRDefault="005662F8" w:rsidP="00C06D0B">
            <w:pPr>
              <w:spacing w:before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662F8" w:rsidRPr="001F6EF8" w:rsidRDefault="005662F8" w:rsidP="005662F8">
      <w:pPr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5662F8" w:rsidRPr="001F6EF8" w:rsidRDefault="005662F8" w:rsidP="005662F8">
      <w:pPr>
        <w:jc w:val="both"/>
        <w:rPr>
          <w:rFonts w:ascii="Calibri" w:hAnsi="Calibri"/>
          <w:b/>
        </w:rPr>
      </w:pPr>
    </w:p>
    <w:p w:rsidR="005662F8" w:rsidRPr="001F6EF8" w:rsidRDefault="005662F8" w:rsidP="005662F8">
      <w:pPr>
        <w:rPr>
          <w:rFonts w:ascii="Calibri" w:hAnsi="Calibri"/>
        </w:rPr>
      </w:pPr>
    </w:p>
    <w:p w:rsidR="005662F8" w:rsidRPr="001F6EF8" w:rsidRDefault="005662F8" w:rsidP="005662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Arial"/>
          <w:sz w:val="22"/>
          <w:szCs w:val="22"/>
        </w:rPr>
      </w:pPr>
    </w:p>
    <w:p w:rsidR="005662F8" w:rsidRPr="001F6EF8" w:rsidRDefault="005662F8" w:rsidP="006C7E37">
      <w:pPr>
        <w:pStyle w:val="import0"/>
        <w:spacing w:line="240" w:lineRule="auto"/>
        <w:ind w:right="35"/>
        <w:jc w:val="both"/>
        <w:rPr>
          <w:rFonts w:ascii="Calibri" w:hAnsi="Calibri"/>
        </w:rPr>
      </w:pPr>
    </w:p>
    <w:sectPr w:rsidR="005662F8" w:rsidRPr="001F6EF8" w:rsidSect="005662F8">
      <w:headerReference w:type="default" r:id="rId9"/>
      <w:pgSz w:w="11900" w:h="16832" w:code="9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53" w:rsidRDefault="00832D53">
      <w:r>
        <w:separator/>
      </w:r>
    </w:p>
  </w:endnote>
  <w:endnote w:type="continuationSeparator" w:id="0">
    <w:p w:rsidR="00832D53" w:rsidRDefault="0083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64" w:rsidRPr="00295E8D" w:rsidRDefault="008E6964" w:rsidP="004175DB">
    <w:pPr>
      <w:pStyle w:val="Zpat"/>
      <w:jc w:val="center"/>
      <w:rPr>
        <w:rFonts w:ascii="Calibri" w:hAnsi="Calibri"/>
        <w:sz w:val="22"/>
        <w:szCs w:val="22"/>
      </w:rPr>
    </w:pPr>
    <w:r w:rsidRPr="00295E8D">
      <w:rPr>
        <w:rFonts w:ascii="Calibri" w:hAnsi="Calibri"/>
        <w:sz w:val="22"/>
        <w:szCs w:val="22"/>
      </w:rPr>
      <w:t xml:space="preserve">str. </w:t>
    </w:r>
    <w:r w:rsidRPr="00295E8D">
      <w:rPr>
        <w:rStyle w:val="slostrnky"/>
        <w:rFonts w:ascii="Calibri" w:hAnsi="Calibri"/>
        <w:sz w:val="22"/>
        <w:szCs w:val="22"/>
      </w:rPr>
      <w:fldChar w:fldCharType="begin"/>
    </w:r>
    <w:r w:rsidRPr="00295E8D">
      <w:rPr>
        <w:rStyle w:val="slostrnky"/>
        <w:rFonts w:ascii="Calibri" w:hAnsi="Calibri"/>
        <w:sz w:val="22"/>
        <w:szCs w:val="22"/>
      </w:rPr>
      <w:instrText xml:space="preserve"> PAGE </w:instrText>
    </w:r>
    <w:r w:rsidRPr="00295E8D">
      <w:rPr>
        <w:rStyle w:val="slostrnky"/>
        <w:rFonts w:ascii="Calibri" w:hAnsi="Calibri"/>
        <w:sz w:val="22"/>
        <w:szCs w:val="22"/>
      </w:rPr>
      <w:fldChar w:fldCharType="separate"/>
    </w:r>
    <w:r w:rsidR="0093387F">
      <w:rPr>
        <w:rStyle w:val="slostrnky"/>
        <w:rFonts w:ascii="Calibri" w:hAnsi="Calibri"/>
        <w:noProof/>
        <w:sz w:val="22"/>
        <w:szCs w:val="22"/>
      </w:rPr>
      <w:t>7</w:t>
    </w:r>
    <w:r w:rsidRPr="00295E8D">
      <w:rPr>
        <w:rStyle w:val="slostrnky"/>
        <w:rFonts w:ascii="Calibri" w:hAnsi="Calibri"/>
        <w:sz w:val="22"/>
        <w:szCs w:val="22"/>
      </w:rPr>
      <w:fldChar w:fldCharType="end"/>
    </w:r>
    <w:r w:rsidRPr="00295E8D">
      <w:rPr>
        <w:rStyle w:val="slostrnky"/>
        <w:rFonts w:ascii="Calibri" w:hAnsi="Calibri"/>
        <w:sz w:val="22"/>
        <w:szCs w:val="22"/>
      </w:rPr>
      <w:t>/</w:t>
    </w:r>
    <w:r w:rsidRPr="00295E8D">
      <w:rPr>
        <w:rStyle w:val="slostrnky"/>
        <w:rFonts w:ascii="Calibri" w:hAnsi="Calibri"/>
        <w:sz w:val="22"/>
        <w:szCs w:val="22"/>
      </w:rPr>
      <w:fldChar w:fldCharType="begin"/>
    </w:r>
    <w:r w:rsidRPr="00295E8D">
      <w:rPr>
        <w:rStyle w:val="slostrnky"/>
        <w:rFonts w:ascii="Calibri" w:hAnsi="Calibri"/>
        <w:sz w:val="22"/>
        <w:szCs w:val="22"/>
      </w:rPr>
      <w:instrText xml:space="preserve"> NUMPAGES </w:instrText>
    </w:r>
    <w:r w:rsidRPr="00295E8D">
      <w:rPr>
        <w:rStyle w:val="slostrnky"/>
        <w:rFonts w:ascii="Calibri" w:hAnsi="Calibri"/>
        <w:sz w:val="22"/>
        <w:szCs w:val="22"/>
      </w:rPr>
      <w:fldChar w:fldCharType="separate"/>
    </w:r>
    <w:r w:rsidR="0093387F">
      <w:rPr>
        <w:rStyle w:val="slostrnky"/>
        <w:rFonts w:ascii="Calibri" w:hAnsi="Calibri"/>
        <w:noProof/>
        <w:sz w:val="22"/>
        <w:szCs w:val="22"/>
      </w:rPr>
      <w:t>7</w:t>
    </w:r>
    <w:r w:rsidRPr="00295E8D">
      <w:rPr>
        <w:rStyle w:val="slostrnky"/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53" w:rsidRDefault="00832D53">
      <w:r>
        <w:separator/>
      </w:r>
    </w:p>
  </w:footnote>
  <w:footnote w:type="continuationSeparator" w:id="0">
    <w:p w:rsidR="00832D53" w:rsidRDefault="00832D53">
      <w:r>
        <w:continuationSeparator/>
      </w:r>
    </w:p>
  </w:footnote>
  <w:footnote w:id="1">
    <w:p w:rsidR="003B5284" w:rsidRPr="005D0FE5" w:rsidRDefault="003B5284" w:rsidP="003B5284">
      <w:pPr>
        <w:pStyle w:val="Textpoznpodarou"/>
        <w:jc w:val="both"/>
        <w:rPr>
          <w:rFonts w:ascii="Calibri" w:hAnsi="Calibri" w:cs="Arial"/>
          <w:sz w:val="18"/>
          <w:szCs w:val="18"/>
        </w:rPr>
      </w:pPr>
      <w:r w:rsidRPr="005D0FE5">
        <w:rPr>
          <w:rStyle w:val="Znakapoznpodarou"/>
          <w:rFonts w:ascii="Calibri" w:hAnsi="Calibri" w:cs="Arial"/>
          <w:sz w:val="18"/>
          <w:szCs w:val="18"/>
        </w:rPr>
        <w:footnoteRef/>
      </w:r>
      <w:r w:rsidR="00122435">
        <w:rPr>
          <w:rFonts w:ascii="Calibri" w:hAnsi="Calibri" w:cs="Arial"/>
          <w:sz w:val="18"/>
          <w:szCs w:val="18"/>
        </w:rPr>
        <w:t xml:space="preserve"> § 15 odst. 1 zákona o místních poplatcích</w:t>
      </w:r>
    </w:p>
  </w:footnote>
  <w:footnote w:id="2">
    <w:p w:rsidR="003B5284" w:rsidRPr="005D0FE5" w:rsidRDefault="003B5284" w:rsidP="003B5284">
      <w:pPr>
        <w:pStyle w:val="Textpoznpodarou"/>
        <w:rPr>
          <w:rFonts w:ascii="Calibri" w:hAnsi="Calibri" w:cs="Arial"/>
          <w:sz w:val="18"/>
          <w:szCs w:val="18"/>
        </w:rPr>
      </w:pPr>
      <w:r w:rsidRPr="005D0FE5">
        <w:rPr>
          <w:rStyle w:val="Znakapoznpodarou"/>
          <w:rFonts w:ascii="Calibri" w:hAnsi="Calibri" w:cs="Arial"/>
          <w:sz w:val="18"/>
          <w:szCs w:val="18"/>
        </w:rPr>
        <w:footnoteRef/>
      </w:r>
      <w:r w:rsidRPr="005D0FE5">
        <w:rPr>
          <w:rFonts w:ascii="Calibri" w:hAnsi="Calibri" w:cs="Arial"/>
          <w:sz w:val="18"/>
          <w:szCs w:val="18"/>
        </w:rPr>
        <w:t xml:space="preserve"> § 4 odst. 1 zákona o místních poplatcích</w:t>
      </w:r>
    </w:p>
  </w:footnote>
  <w:footnote w:id="3">
    <w:p w:rsidR="003B5284" w:rsidRPr="005D0FE5" w:rsidRDefault="003B5284" w:rsidP="003B5284">
      <w:pPr>
        <w:pStyle w:val="Textpoznpodarou"/>
        <w:rPr>
          <w:rFonts w:ascii="Calibri" w:hAnsi="Calibri" w:cs="Arial"/>
          <w:sz w:val="18"/>
          <w:szCs w:val="18"/>
        </w:rPr>
      </w:pPr>
      <w:r w:rsidRPr="005D0FE5">
        <w:rPr>
          <w:rStyle w:val="Znakapoznpodarou"/>
          <w:rFonts w:ascii="Calibri" w:hAnsi="Calibri" w:cs="Arial"/>
          <w:sz w:val="18"/>
          <w:szCs w:val="18"/>
        </w:rPr>
        <w:footnoteRef/>
      </w:r>
      <w:r w:rsidRPr="005D0FE5">
        <w:rPr>
          <w:rFonts w:ascii="Calibri" w:hAnsi="Calibri" w:cs="Arial"/>
          <w:sz w:val="18"/>
          <w:szCs w:val="18"/>
        </w:rPr>
        <w:t xml:space="preserve"> § 4 odst. 2 zákona o místních poplatcích</w:t>
      </w:r>
    </w:p>
  </w:footnote>
  <w:footnote w:id="4">
    <w:p w:rsidR="003451DF" w:rsidRPr="005D0FE5" w:rsidRDefault="003451DF" w:rsidP="003451DF">
      <w:pPr>
        <w:pStyle w:val="Textpoznpodarou"/>
        <w:rPr>
          <w:rFonts w:ascii="Calibri" w:hAnsi="Calibri" w:cs="Arial"/>
          <w:sz w:val="18"/>
          <w:szCs w:val="18"/>
        </w:rPr>
      </w:pPr>
      <w:r w:rsidRPr="005D0FE5">
        <w:rPr>
          <w:rStyle w:val="Znakapoznpodarou"/>
          <w:rFonts w:ascii="Calibri" w:hAnsi="Calibri" w:cs="Arial"/>
          <w:sz w:val="18"/>
          <w:szCs w:val="18"/>
        </w:rPr>
        <w:footnoteRef/>
      </w:r>
      <w:r w:rsidR="003D0707">
        <w:rPr>
          <w:rFonts w:ascii="Calibri" w:hAnsi="Calibri" w:cs="Arial"/>
          <w:sz w:val="18"/>
          <w:szCs w:val="18"/>
        </w:rPr>
        <w:t xml:space="preserve"> § 14a odst. 2</w:t>
      </w:r>
      <w:r w:rsidRPr="005D0FE5">
        <w:rPr>
          <w:rFonts w:ascii="Calibri" w:hAnsi="Calibri" w:cs="Arial"/>
          <w:sz w:val="18"/>
          <w:szCs w:val="18"/>
        </w:rPr>
        <w:t xml:space="preserve"> zákona o místních poplatcích</w:t>
      </w:r>
    </w:p>
  </w:footnote>
  <w:footnote w:id="5">
    <w:p w:rsidR="003451DF" w:rsidRPr="005D0FE5" w:rsidRDefault="003451DF" w:rsidP="003451DF">
      <w:pPr>
        <w:pStyle w:val="Textpoznpodarou"/>
        <w:rPr>
          <w:rFonts w:ascii="Calibri" w:hAnsi="Calibri" w:cs="Arial"/>
          <w:sz w:val="18"/>
          <w:szCs w:val="18"/>
        </w:rPr>
      </w:pPr>
      <w:r w:rsidRPr="005D0FE5">
        <w:rPr>
          <w:rStyle w:val="Znakapoznpodarou"/>
          <w:rFonts w:ascii="Calibri" w:hAnsi="Calibri" w:cs="Arial"/>
          <w:sz w:val="18"/>
          <w:szCs w:val="18"/>
        </w:rPr>
        <w:footnoteRef/>
      </w:r>
      <w:r w:rsidR="003D0707">
        <w:rPr>
          <w:rFonts w:ascii="Calibri" w:hAnsi="Calibri" w:cs="Arial"/>
          <w:sz w:val="18"/>
          <w:szCs w:val="18"/>
        </w:rPr>
        <w:t xml:space="preserve"> § 14a odst. 3</w:t>
      </w:r>
      <w:r w:rsidRPr="005D0FE5">
        <w:rPr>
          <w:rFonts w:ascii="Calibri" w:hAnsi="Calibri" w:cs="Arial"/>
          <w:sz w:val="18"/>
          <w:szCs w:val="18"/>
        </w:rPr>
        <w:t xml:space="preserve"> zákona o místních poplatcích</w:t>
      </w:r>
    </w:p>
  </w:footnote>
  <w:footnote w:id="6">
    <w:p w:rsidR="003451DF" w:rsidRPr="005D0FE5" w:rsidRDefault="003451DF" w:rsidP="003451DF">
      <w:pPr>
        <w:pStyle w:val="Textpoznpodarou"/>
        <w:rPr>
          <w:rFonts w:ascii="Calibri" w:hAnsi="Calibri" w:cs="Arial"/>
          <w:sz w:val="18"/>
          <w:szCs w:val="18"/>
        </w:rPr>
      </w:pPr>
      <w:r w:rsidRPr="005D0FE5">
        <w:rPr>
          <w:rStyle w:val="Znakapoznpodarou"/>
          <w:rFonts w:ascii="Calibri" w:hAnsi="Calibri" w:cs="Arial"/>
          <w:sz w:val="18"/>
          <w:szCs w:val="18"/>
        </w:rPr>
        <w:footnoteRef/>
      </w:r>
      <w:r w:rsidR="003D0707">
        <w:rPr>
          <w:rFonts w:ascii="Calibri" w:hAnsi="Calibri" w:cs="Arial"/>
          <w:sz w:val="18"/>
          <w:szCs w:val="18"/>
        </w:rPr>
        <w:t xml:space="preserve"> § 14a odst. 4</w:t>
      </w:r>
      <w:r w:rsidRPr="005D0FE5">
        <w:rPr>
          <w:rFonts w:ascii="Calibri" w:hAnsi="Calibri" w:cs="Arial"/>
          <w:sz w:val="18"/>
          <w:szCs w:val="18"/>
        </w:rPr>
        <w:t xml:space="preserve"> zákona o místních poplatcích</w:t>
      </w:r>
    </w:p>
  </w:footnote>
  <w:footnote w:id="7">
    <w:p w:rsidR="00B97FE1" w:rsidRPr="005D0FE5" w:rsidRDefault="00B97FE1" w:rsidP="00B97FE1">
      <w:pPr>
        <w:pStyle w:val="Textpoznpodarou"/>
        <w:rPr>
          <w:rFonts w:ascii="Calibri" w:hAnsi="Calibri"/>
          <w:sz w:val="18"/>
          <w:szCs w:val="18"/>
        </w:rPr>
      </w:pPr>
      <w:r w:rsidRPr="005D0FE5">
        <w:rPr>
          <w:rStyle w:val="Znakapoznpodarou"/>
          <w:rFonts w:ascii="Calibri" w:hAnsi="Calibri"/>
          <w:sz w:val="18"/>
          <w:szCs w:val="18"/>
        </w:rPr>
        <w:footnoteRef/>
      </w:r>
      <w:r w:rsidRPr="005D0FE5">
        <w:rPr>
          <w:rFonts w:ascii="Calibri" w:hAnsi="Calibri"/>
          <w:sz w:val="18"/>
          <w:szCs w:val="18"/>
        </w:rPr>
        <w:t xml:space="preserve"> § 163-166 zákona č. 280/2009 Sb., daňového řádu</w:t>
      </w:r>
    </w:p>
  </w:footnote>
  <w:footnote w:id="8">
    <w:p w:rsidR="00B97FE1" w:rsidRPr="005D0FE5" w:rsidRDefault="00B97FE1" w:rsidP="00B97FE1">
      <w:pPr>
        <w:pStyle w:val="Textpoznpodarou"/>
        <w:rPr>
          <w:rFonts w:ascii="Calibri" w:hAnsi="Calibri"/>
          <w:sz w:val="18"/>
          <w:szCs w:val="18"/>
        </w:rPr>
      </w:pPr>
      <w:r w:rsidRPr="005D0FE5">
        <w:rPr>
          <w:rStyle w:val="Znakapoznpodarou"/>
          <w:rFonts w:ascii="Calibri" w:hAnsi="Calibri"/>
          <w:sz w:val="18"/>
          <w:szCs w:val="18"/>
        </w:rPr>
        <w:footnoteRef/>
      </w:r>
      <w:r w:rsidRPr="005D0FE5">
        <w:rPr>
          <w:rFonts w:ascii="Calibri" w:hAnsi="Calibri"/>
          <w:sz w:val="18"/>
          <w:szCs w:val="18"/>
        </w:rPr>
        <w:t xml:space="preserve"> § 4 odst. 1 zákona o místních poplatcích</w:t>
      </w:r>
    </w:p>
  </w:footnote>
  <w:footnote w:id="9">
    <w:p w:rsidR="00482093" w:rsidRPr="00A9047E" w:rsidRDefault="00482093">
      <w:pPr>
        <w:pStyle w:val="Textpoznpodarou"/>
        <w:rPr>
          <w:rFonts w:ascii="Calibri" w:hAnsi="Calibri"/>
          <w:sz w:val="18"/>
        </w:rPr>
      </w:pPr>
      <w:r w:rsidRPr="00A9047E">
        <w:rPr>
          <w:rStyle w:val="Znakapoznpodarou"/>
          <w:rFonts w:ascii="Calibri" w:hAnsi="Calibri"/>
          <w:sz w:val="18"/>
        </w:rPr>
        <w:footnoteRef/>
      </w:r>
      <w:r w:rsidRPr="00A9047E">
        <w:rPr>
          <w:rFonts w:ascii="Calibri" w:hAnsi="Calibri"/>
          <w:sz w:val="18"/>
        </w:rPr>
        <w:t xml:space="preserve"> </w:t>
      </w:r>
      <w:r w:rsidR="004838DD" w:rsidRPr="00A9047E">
        <w:rPr>
          <w:rFonts w:ascii="Calibri" w:hAnsi="Calibri"/>
          <w:sz w:val="18"/>
        </w:rPr>
        <w:t>§ 16b odst. 1 zákona o místních poplatcích</w:t>
      </w:r>
    </w:p>
  </w:footnote>
  <w:footnote w:id="10">
    <w:p w:rsidR="00B97FE1" w:rsidRPr="005D0FE5" w:rsidRDefault="004838DD" w:rsidP="00B97FE1">
      <w:pPr>
        <w:pStyle w:val="Textpoznpodarou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  <w:vertAlign w:val="superscript"/>
        </w:rPr>
        <w:t>10</w:t>
      </w:r>
      <w:r w:rsidR="00B97FE1" w:rsidRPr="005D0FE5">
        <w:rPr>
          <w:rFonts w:ascii="Calibri" w:hAnsi="Calibri" w:cs="Arial"/>
          <w:sz w:val="18"/>
          <w:szCs w:val="18"/>
        </w:rPr>
        <w:t xml:space="preserve"> § 11 odst. 1 zákona o místních poplatcích</w:t>
      </w:r>
    </w:p>
  </w:footnote>
  <w:footnote w:id="11">
    <w:p w:rsidR="00B97FE1" w:rsidRPr="005D0FE5" w:rsidRDefault="00B97FE1" w:rsidP="00B97FE1">
      <w:pPr>
        <w:pStyle w:val="Textpoznpodarou"/>
        <w:rPr>
          <w:rFonts w:ascii="Calibri" w:hAnsi="Calibri" w:cs="Arial"/>
          <w:sz w:val="18"/>
          <w:szCs w:val="18"/>
          <w:vertAlign w:val="superscript"/>
        </w:rPr>
      </w:pPr>
      <w:r w:rsidRPr="005D0FE5">
        <w:rPr>
          <w:rStyle w:val="Znakapoznpodarou"/>
          <w:rFonts w:ascii="Calibri" w:hAnsi="Calibri" w:cs="Arial"/>
          <w:sz w:val="18"/>
          <w:szCs w:val="18"/>
        </w:rPr>
        <w:t>1</w:t>
      </w:r>
      <w:r w:rsidR="004838DD">
        <w:rPr>
          <w:rFonts w:ascii="Calibri" w:hAnsi="Calibri" w:cs="Arial"/>
          <w:sz w:val="18"/>
          <w:szCs w:val="18"/>
          <w:vertAlign w:val="superscript"/>
        </w:rPr>
        <w:t>1</w:t>
      </w:r>
      <w:r w:rsidRPr="005D0FE5">
        <w:rPr>
          <w:rFonts w:ascii="Calibri" w:hAnsi="Calibri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E54" w:rsidRPr="00770E54" w:rsidRDefault="00770E54" w:rsidP="00770E54">
    <w:pPr>
      <w:pStyle w:val="Zhlav"/>
      <w:jc w:val="right"/>
      <w:rPr>
        <w:i/>
      </w:rPr>
    </w:pPr>
    <w:r w:rsidRPr="00770E54">
      <w:rPr>
        <w:i/>
      </w:rPr>
      <w:t>Příloha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BD16E7"/>
    <w:multiLevelType w:val="hybridMultilevel"/>
    <w:tmpl w:val="45F0941E"/>
    <w:lvl w:ilvl="0" w:tplc="7750C12C">
      <w:start w:val="2"/>
      <w:numFmt w:val="bullet"/>
      <w:lvlText w:val="-"/>
      <w:lvlJc w:val="left"/>
      <w:pPr>
        <w:ind w:left="109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0802638F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C5428F"/>
    <w:multiLevelType w:val="hybridMultilevel"/>
    <w:tmpl w:val="7278E5FE"/>
    <w:lvl w:ilvl="0" w:tplc="30741DCC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0F651BA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38C171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5337958"/>
    <w:multiLevelType w:val="hybridMultilevel"/>
    <w:tmpl w:val="15F2258E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003DEF"/>
    <w:multiLevelType w:val="hybridMultilevel"/>
    <w:tmpl w:val="724E7A1E"/>
    <w:lvl w:ilvl="0" w:tplc="092C3EFA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5314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05C33E6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C707458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0FE"/>
    <w:multiLevelType w:val="hybridMultilevel"/>
    <w:tmpl w:val="2DA47AEE"/>
    <w:lvl w:ilvl="0" w:tplc="89643D9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57F51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15F2305"/>
    <w:multiLevelType w:val="hybridMultilevel"/>
    <w:tmpl w:val="15F2258E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F6A16"/>
    <w:multiLevelType w:val="multilevel"/>
    <w:tmpl w:val="0405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1776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F5678C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B5A7819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61997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87C02"/>
    <w:multiLevelType w:val="hybridMultilevel"/>
    <w:tmpl w:val="B34E377A"/>
    <w:lvl w:ilvl="0" w:tplc="C8D8B4E6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7FA547F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5E8A2223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61FA7BF3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6446154E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6A9D4FA2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EFB3AA3"/>
    <w:multiLevelType w:val="hybridMultilevel"/>
    <w:tmpl w:val="3FEA7B34"/>
    <w:lvl w:ilvl="0" w:tplc="7BECA966">
      <w:start w:val="1"/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7"/>
  </w:num>
  <w:num w:numId="4">
    <w:abstractNumId w:val="25"/>
  </w:num>
  <w:num w:numId="5">
    <w:abstractNumId w:val="24"/>
  </w:num>
  <w:num w:numId="6">
    <w:abstractNumId w:val="10"/>
  </w:num>
  <w:num w:numId="7">
    <w:abstractNumId w:val="13"/>
  </w:num>
  <w:num w:numId="8">
    <w:abstractNumId w:val="3"/>
  </w:num>
  <w:num w:numId="9">
    <w:abstractNumId w:val="17"/>
  </w:num>
  <w:num w:numId="10">
    <w:abstractNumId w:val="11"/>
  </w:num>
  <w:num w:numId="11">
    <w:abstractNumId w:val="14"/>
  </w:num>
  <w:num w:numId="12">
    <w:abstractNumId w:val="4"/>
  </w:num>
  <w:num w:numId="13">
    <w:abstractNumId w:val="23"/>
  </w:num>
  <w:num w:numId="14">
    <w:abstractNumId w:val="12"/>
  </w:num>
  <w:num w:numId="15">
    <w:abstractNumId w:val="5"/>
  </w:num>
  <w:num w:numId="16">
    <w:abstractNumId w:val="30"/>
  </w:num>
  <w:num w:numId="17">
    <w:abstractNumId w:val="16"/>
  </w:num>
  <w:num w:numId="18">
    <w:abstractNumId w:val="21"/>
  </w:num>
  <w:num w:numId="19">
    <w:abstractNumId w:val="28"/>
  </w:num>
  <w:num w:numId="20">
    <w:abstractNumId w:val="6"/>
  </w:num>
  <w:num w:numId="21">
    <w:abstractNumId w:val="1"/>
  </w:num>
  <w:num w:numId="22">
    <w:abstractNumId w:val="29"/>
  </w:num>
  <w:num w:numId="23">
    <w:abstractNumId w:val="0"/>
  </w:num>
  <w:num w:numId="24">
    <w:abstractNumId w:val="8"/>
  </w:num>
  <w:num w:numId="25">
    <w:abstractNumId w:val="26"/>
  </w:num>
  <w:num w:numId="26">
    <w:abstractNumId w:val="27"/>
  </w:num>
  <w:num w:numId="27">
    <w:abstractNumId w:val="18"/>
  </w:num>
  <w:num w:numId="28">
    <w:abstractNumId w:val="2"/>
  </w:num>
  <w:num w:numId="29">
    <w:abstractNumId w:val="15"/>
  </w:num>
  <w:num w:numId="30">
    <w:abstractNumId w:val="9"/>
  </w:num>
  <w:num w:numId="3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56"/>
    <w:rsid w:val="0000090F"/>
    <w:rsid w:val="00001AE7"/>
    <w:rsid w:val="000021B5"/>
    <w:rsid w:val="00003376"/>
    <w:rsid w:val="00005B68"/>
    <w:rsid w:val="00007522"/>
    <w:rsid w:val="000079D2"/>
    <w:rsid w:val="00011605"/>
    <w:rsid w:val="000120A9"/>
    <w:rsid w:val="00015534"/>
    <w:rsid w:val="00023A92"/>
    <w:rsid w:val="000306FB"/>
    <w:rsid w:val="00033B38"/>
    <w:rsid w:val="00033C77"/>
    <w:rsid w:val="00040E3F"/>
    <w:rsid w:val="00041D03"/>
    <w:rsid w:val="000441DA"/>
    <w:rsid w:val="000603EE"/>
    <w:rsid w:val="00063E98"/>
    <w:rsid w:val="000662E7"/>
    <w:rsid w:val="00067455"/>
    <w:rsid w:val="0007323D"/>
    <w:rsid w:val="00074FA8"/>
    <w:rsid w:val="00075378"/>
    <w:rsid w:val="000755FB"/>
    <w:rsid w:val="000756DA"/>
    <w:rsid w:val="00075CE8"/>
    <w:rsid w:val="00084387"/>
    <w:rsid w:val="00091947"/>
    <w:rsid w:val="00091B32"/>
    <w:rsid w:val="00092452"/>
    <w:rsid w:val="0009678A"/>
    <w:rsid w:val="000A32AF"/>
    <w:rsid w:val="000A4BED"/>
    <w:rsid w:val="000B0A5B"/>
    <w:rsid w:val="000C3C3A"/>
    <w:rsid w:val="000C6DDE"/>
    <w:rsid w:val="000D0EBD"/>
    <w:rsid w:val="000D61BC"/>
    <w:rsid w:val="000E0264"/>
    <w:rsid w:val="000E256D"/>
    <w:rsid w:val="000E2E9E"/>
    <w:rsid w:val="000F3D1C"/>
    <w:rsid w:val="001032ED"/>
    <w:rsid w:val="00103EA0"/>
    <w:rsid w:val="00105067"/>
    <w:rsid w:val="0011057D"/>
    <w:rsid w:val="00115693"/>
    <w:rsid w:val="0011724A"/>
    <w:rsid w:val="00120B1B"/>
    <w:rsid w:val="00121F78"/>
    <w:rsid w:val="00122435"/>
    <w:rsid w:val="0012469E"/>
    <w:rsid w:val="00126F4D"/>
    <w:rsid w:val="00132BF3"/>
    <w:rsid w:val="00134041"/>
    <w:rsid w:val="001377EF"/>
    <w:rsid w:val="00144168"/>
    <w:rsid w:val="001472F1"/>
    <w:rsid w:val="00153D71"/>
    <w:rsid w:val="00156444"/>
    <w:rsid w:val="001604F8"/>
    <w:rsid w:val="00160FFA"/>
    <w:rsid w:val="00162BFA"/>
    <w:rsid w:val="001643A4"/>
    <w:rsid w:val="00164AF7"/>
    <w:rsid w:val="00165335"/>
    <w:rsid w:val="001676B4"/>
    <w:rsid w:val="001706C4"/>
    <w:rsid w:val="00173934"/>
    <w:rsid w:val="001766A4"/>
    <w:rsid w:val="00176B81"/>
    <w:rsid w:val="00177136"/>
    <w:rsid w:val="001845B8"/>
    <w:rsid w:val="0018620E"/>
    <w:rsid w:val="00186750"/>
    <w:rsid w:val="00192831"/>
    <w:rsid w:val="00194A7E"/>
    <w:rsid w:val="001963BC"/>
    <w:rsid w:val="00196496"/>
    <w:rsid w:val="0019721E"/>
    <w:rsid w:val="001A0682"/>
    <w:rsid w:val="001A2352"/>
    <w:rsid w:val="001A641B"/>
    <w:rsid w:val="001A6486"/>
    <w:rsid w:val="001A6627"/>
    <w:rsid w:val="001A7BEF"/>
    <w:rsid w:val="001B07B9"/>
    <w:rsid w:val="001B1D15"/>
    <w:rsid w:val="001B347F"/>
    <w:rsid w:val="001B5FBE"/>
    <w:rsid w:val="001B6080"/>
    <w:rsid w:val="001B63C4"/>
    <w:rsid w:val="001B790A"/>
    <w:rsid w:val="001C06E4"/>
    <w:rsid w:val="001D06E9"/>
    <w:rsid w:val="001D36F8"/>
    <w:rsid w:val="001D5DA8"/>
    <w:rsid w:val="001D7EB3"/>
    <w:rsid w:val="001E567D"/>
    <w:rsid w:val="001F1EBE"/>
    <w:rsid w:val="001F2FB5"/>
    <w:rsid w:val="001F6EF8"/>
    <w:rsid w:val="00202560"/>
    <w:rsid w:val="002029D3"/>
    <w:rsid w:val="00205C87"/>
    <w:rsid w:val="00211398"/>
    <w:rsid w:val="002124B3"/>
    <w:rsid w:val="00216BDD"/>
    <w:rsid w:val="002178FD"/>
    <w:rsid w:val="002213A1"/>
    <w:rsid w:val="002327FA"/>
    <w:rsid w:val="002335AF"/>
    <w:rsid w:val="00235F18"/>
    <w:rsid w:val="002379CF"/>
    <w:rsid w:val="00241A35"/>
    <w:rsid w:val="00252A2E"/>
    <w:rsid w:val="00254E1E"/>
    <w:rsid w:val="002551D7"/>
    <w:rsid w:val="00256C27"/>
    <w:rsid w:val="002674AD"/>
    <w:rsid w:val="00271AF1"/>
    <w:rsid w:val="00273825"/>
    <w:rsid w:val="00275B0F"/>
    <w:rsid w:val="00277088"/>
    <w:rsid w:val="002826A6"/>
    <w:rsid w:val="00295E8D"/>
    <w:rsid w:val="00295EF4"/>
    <w:rsid w:val="0029658C"/>
    <w:rsid w:val="00297494"/>
    <w:rsid w:val="00297661"/>
    <w:rsid w:val="002A4F4C"/>
    <w:rsid w:val="002A57A0"/>
    <w:rsid w:val="002A638B"/>
    <w:rsid w:val="002A780C"/>
    <w:rsid w:val="002A7F80"/>
    <w:rsid w:val="002B00DB"/>
    <w:rsid w:val="002B28C0"/>
    <w:rsid w:val="002C2222"/>
    <w:rsid w:val="002C46EE"/>
    <w:rsid w:val="002C4AE0"/>
    <w:rsid w:val="002C6C6C"/>
    <w:rsid w:val="002D08A1"/>
    <w:rsid w:val="002D24FC"/>
    <w:rsid w:val="002D50F5"/>
    <w:rsid w:val="002D74C3"/>
    <w:rsid w:val="002E2463"/>
    <w:rsid w:val="002E3078"/>
    <w:rsid w:val="002E51E7"/>
    <w:rsid w:val="002E562C"/>
    <w:rsid w:val="002E72DE"/>
    <w:rsid w:val="002F5F16"/>
    <w:rsid w:val="002F6C4A"/>
    <w:rsid w:val="002F7A66"/>
    <w:rsid w:val="002F7AD7"/>
    <w:rsid w:val="0030006E"/>
    <w:rsid w:val="00300A98"/>
    <w:rsid w:val="00301396"/>
    <w:rsid w:val="003021F0"/>
    <w:rsid w:val="003027AD"/>
    <w:rsid w:val="003029AE"/>
    <w:rsid w:val="003034D8"/>
    <w:rsid w:val="003043C6"/>
    <w:rsid w:val="00306AF3"/>
    <w:rsid w:val="003136C1"/>
    <w:rsid w:val="00315871"/>
    <w:rsid w:val="00330602"/>
    <w:rsid w:val="00331BB6"/>
    <w:rsid w:val="00336D64"/>
    <w:rsid w:val="003409AE"/>
    <w:rsid w:val="00343271"/>
    <w:rsid w:val="003451DF"/>
    <w:rsid w:val="00347C84"/>
    <w:rsid w:val="00351D38"/>
    <w:rsid w:val="00353E3D"/>
    <w:rsid w:val="00355A01"/>
    <w:rsid w:val="003576CD"/>
    <w:rsid w:val="00357E85"/>
    <w:rsid w:val="00360BE0"/>
    <w:rsid w:val="0036579A"/>
    <w:rsid w:val="003674A9"/>
    <w:rsid w:val="003835FC"/>
    <w:rsid w:val="003932D2"/>
    <w:rsid w:val="003A14F9"/>
    <w:rsid w:val="003A20EA"/>
    <w:rsid w:val="003A2301"/>
    <w:rsid w:val="003A4E1B"/>
    <w:rsid w:val="003A7E1B"/>
    <w:rsid w:val="003B1A4E"/>
    <w:rsid w:val="003B3D4E"/>
    <w:rsid w:val="003B47A9"/>
    <w:rsid w:val="003B5284"/>
    <w:rsid w:val="003C2E81"/>
    <w:rsid w:val="003C3F88"/>
    <w:rsid w:val="003D0707"/>
    <w:rsid w:val="003D729A"/>
    <w:rsid w:val="003E2B6A"/>
    <w:rsid w:val="003E3CCC"/>
    <w:rsid w:val="003E628D"/>
    <w:rsid w:val="003F0A55"/>
    <w:rsid w:val="003F0C1D"/>
    <w:rsid w:val="003F5232"/>
    <w:rsid w:val="003F558A"/>
    <w:rsid w:val="0040388B"/>
    <w:rsid w:val="004062C9"/>
    <w:rsid w:val="00406A60"/>
    <w:rsid w:val="0041161C"/>
    <w:rsid w:val="00412CFC"/>
    <w:rsid w:val="00417042"/>
    <w:rsid w:val="004175DB"/>
    <w:rsid w:val="00417CFF"/>
    <w:rsid w:val="00435294"/>
    <w:rsid w:val="00436D80"/>
    <w:rsid w:val="00440BB7"/>
    <w:rsid w:val="00445026"/>
    <w:rsid w:val="004458F4"/>
    <w:rsid w:val="00446986"/>
    <w:rsid w:val="00447628"/>
    <w:rsid w:val="00451B2C"/>
    <w:rsid w:val="0045591B"/>
    <w:rsid w:val="00461569"/>
    <w:rsid w:val="00463CBE"/>
    <w:rsid w:val="00467651"/>
    <w:rsid w:val="004706A9"/>
    <w:rsid w:val="00472BAA"/>
    <w:rsid w:val="0047472E"/>
    <w:rsid w:val="00476294"/>
    <w:rsid w:val="00482093"/>
    <w:rsid w:val="004838DD"/>
    <w:rsid w:val="00484076"/>
    <w:rsid w:val="0048422C"/>
    <w:rsid w:val="0048611B"/>
    <w:rsid w:val="0049155D"/>
    <w:rsid w:val="00494C20"/>
    <w:rsid w:val="004973F4"/>
    <w:rsid w:val="004978FE"/>
    <w:rsid w:val="004A0075"/>
    <w:rsid w:val="004A18C3"/>
    <w:rsid w:val="004A3B17"/>
    <w:rsid w:val="004A5C78"/>
    <w:rsid w:val="004A7B8A"/>
    <w:rsid w:val="004B2528"/>
    <w:rsid w:val="004C2686"/>
    <w:rsid w:val="004C2BC7"/>
    <w:rsid w:val="004C2F29"/>
    <w:rsid w:val="004C5709"/>
    <w:rsid w:val="004C6452"/>
    <w:rsid w:val="004C67A2"/>
    <w:rsid w:val="004D1BAD"/>
    <w:rsid w:val="004D2245"/>
    <w:rsid w:val="004D299E"/>
    <w:rsid w:val="004D55F3"/>
    <w:rsid w:val="004D68EC"/>
    <w:rsid w:val="004E15AD"/>
    <w:rsid w:val="004E6485"/>
    <w:rsid w:val="004E649E"/>
    <w:rsid w:val="004E733F"/>
    <w:rsid w:val="004E7FB0"/>
    <w:rsid w:val="004F068C"/>
    <w:rsid w:val="0050458D"/>
    <w:rsid w:val="005077AF"/>
    <w:rsid w:val="0051010C"/>
    <w:rsid w:val="0051166E"/>
    <w:rsid w:val="005138A0"/>
    <w:rsid w:val="005143CE"/>
    <w:rsid w:val="00514DFD"/>
    <w:rsid w:val="005270CC"/>
    <w:rsid w:val="00530E9E"/>
    <w:rsid w:val="00533348"/>
    <w:rsid w:val="00535EFC"/>
    <w:rsid w:val="0054464F"/>
    <w:rsid w:val="00552C37"/>
    <w:rsid w:val="00552DD9"/>
    <w:rsid w:val="005539E4"/>
    <w:rsid w:val="005602C6"/>
    <w:rsid w:val="00562B90"/>
    <w:rsid w:val="00564163"/>
    <w:rsid w:val="0056474B"/>
    <w:rsid w:val="00564CDF"/>
    <w:rsid w:val="00565F4C"/>
    <w:rsid w:val="005662A5"/>
    <w:rsid w:val="005662F8"/>
    <w:rsid w:val="00566ECA"/>
    <w:rsid w:val="00567B9E"/>
    <w:rsid w:val="00580723"/>
    <w:rsid w:val="00580978"/>
    <w:rsid w:val="00580FA7"/>
    <w:rsid w:val="00587DA7"/>
    <w:rsid w:val="005926E3"/>
    <w:rsid w:val="00596294"/>
    <w:rsid w:val="005A39DD"/>
    <w:rsid w:val="005A3EC4"/>
    <w:rsid w:val="005A4324"/>
    <w:rsid w:val="005A6F0F"/>
    <w:rsid w:val="005B12F8"/>
    <w:rsid w:val="005B1D0D"/>
    <w:rsid w:val="005C330E"/>
    <w:rsid w:val="005C41A4"/>
    <w:rsid w:val="005D05FC"/>
    <w:rsid w:val="005D0FE5"/>
    <w:rsid w:val="005D1384"/>
    <w:rsid w:val="005D2A83"/>
    <w:rsid w:val="005D2DF0"/>
    <w:rsid w:val="005D6387"/>
    <w:rsid w:val="005D6E9C"/>
    <w:rsid w:val="005E03B1"/>
    <w:rsid w:val="005E77A1"/>
    <w:rsid w:val="005F20FF"/>
    <w:rsid w:val="006046CB"/>
    <w:rsid w:val="006049AA"/>
    <w:rsid w:val="00612505"/>
    <w:rsid w:val="00612F23"/>
    <w:rsid w:val="00613B1A"/>
    <w:rsid w:val="00614B96"/>
    <w:rsid w:val="00614EE0"/>
    <w:rsid w:val="00615435"/>
    <w:rsid w:val="00615D5F"/>
    <w:rsid w:val="006219B2"/>
    <w:rsid w:val="00635114"/>
    <w:rsid w:val="00650098"/>
    <w:rsid w:val="00656C26"/>
    <w:rsid w:val="0066053A"/>
    <w:rsid w:val="0066359B"/>
    <w:rsid w:val="006653E8"/>
    <w:rsid w:val="00667945"/>
    <w:rsid w:val="00671059"/>
    <w:rsid w:val="006736A4"/>
    <w:rsid w:val="006765F2"/>
    <w:rsid w:val="006772CA"/>
    <w:rsid w:val="00677414"/>
    <w:rsid w:val="00680D35"/>
    <w:rsid w:val="006814DD"/>
    <w:rsid w:val="006843F8"/>
    <w:rsid w:val="00685F8E"/>
    <w:rsid w:val="00687D73"/>
    <w:rsid w:val="006936A8"/>
    <w:rsid w:val="0069458D"/>
    <w:rsid w:val="00694C2F"/>
    <w:rsid w:val="00695807"/>
    <w:rsid w:val="00695AAB"/>
    <w:rsid w:val="00695D12"/>
    <w:rsid w:val="006968BE"/>
    <w:rsid w:val="006A036D"/>
    <w:rsid w:val="006A24D8"/>
    <w:rsid w:val="006A460B"/>
    <w:rsid w:val="006A6C84"/>
    <w:rsid w:val="006B36A2"/>
    <w:rsid w:val="006B50F2"/>
    <w:rsid w:val="006B6470"/>
    <w:rsid w:val="006C11AD"/>
    <w:rsid w:val="006C367A"/>
    <w:rsid w:val="006C408D"/>
    <w:rsid w:val="006C5288"/>
    <w:rsid w:val="006C6F6D"/>
    <w:rsid w:val="006C7E37"/>
    <w:rsid w:val="006D09C9"/>
    <w:rsid w:val="006D0C39"/>
    <w:rsid w:val="006D39EF"/>
    <w:rsid w:val="006D5296"/>
    <w:rsid w:val="006E13C5"/>
    <w:rsid w:val="006F3108"/>
    <w:rsid w:val="006F5FCE"/>
    <w:rsid w:val="006F73C1"/>
    <w:rsid w:val="00701961"/>
    <w:rsid w:val="00716277"/>
    <w:rsid w:val="0072216C"/>
    <w:rsid w:val="00722238"/>
    <w:rsid w:val="00727F7D"/>
    <w:rsid w:val="0073292F"/>
    <w:rsid w:val="00734095"/>
    <w:rsid w:val="007354FD"/>
    <w:rsid w:val="00736800"/>
    <w:rsid w:val="00740BFA"/>
    <w:rsid w:val="007432CF"/>
    <w:rsid w:val="00743FB9"/>
    <w:rsid w:val="00744253"/>
    <w:rsid w:val="00750F55"/>
    <w:rsid w:val="00751558"/>
    <w:rsid w:val="00752874"/>
    <w:rsid w:val="007536D0"/>
    <w:rsid w:val="00754A1D"/>
    <w:rsid w:val="00754AF5"/>
    <w:rsid w:val="007576FD"/>
    <w:rsid w:val="00764517"/>
    <w:rsid w:val="00765F17"/>
    <w:rsid w:val="00766167"/>
    <w:rsid w:val="00770E54"/>
    <w:rsid w:val="007733CC"/>
    <w:rsid w:val="007743D5"/>
    <w:rsid w:val="0077474F"/>
    <w:rsid w:val="007770BF"/>
    <w:rsid w:val="007801E4"/>
    <w:rsid w:val="007862EC"/>
    <w:rsid w:val="00790FFE"/>
    <w:rsid w:val="007948BF"/>
    <w:rsid w:val="00797BCD"/>
    <w:rsid w:val="007A152B"/>
    <w:rsid w:val="007A1FD8"/>
    <w:rsid w:val="007A25E5"/>
    <w:rsid w:val="007A33E5"/>
    <w:rsid w:val="007A4CD1"/>
    <w:rsid w:val="007A7029"/>
    <w:rsid w:val="007B51B6"/>
    <w:rsid w:val="007B5AF6"/>
    <w:rsid w:val="007B5FF5"/>
    <w:rsid w:val="007C0F02"/>
    <w:rsid w:val="007C3F28"/>
    <w:rsid w:val="007D1BC6"/>
    <w:rsid w:val="007D726A"/>
    <w:rsid w:val="007D79EF"/>
    <w:rsid w:val="007E3253"/>
    <w:rsid w:val="007E3C72"/>
    <w:rsid w:val="007E584F"/>
    <w:rsid w:val="007E6D82"/>
    <w:rsid w:val="007E6D94"/>
    <w:rsid w:val="007F0C82"/>
    <w:rsid w:val="0080117A"/>
    <w:rsid w:val="0080246F"/>
    <w:rsid w:val="00807470"/>
    <w:rsid w:val="00811E58"/>
    <w:rsid w:val="008156DF"/>
    <w:rsid w:val="00816EF5"/>
    <w:rsid w:val="00817EF2"/>
    <w:rsid w:val="0082049A"/>
    <w:rsid w:val="008252A5"/>
    <w:rsid w:val="00832D53"/>
    <w:rsid w:val="00832F7D"/>
    <w:rsid w:val="00836F56"/>
    <w:rsid w:val="00837827"/>
    <w:rsid w:val="00840715"/>
    <w:rsid w:val="00840B66"/>
    <w:rsid w:val="00842004"/>
    <w:rsid w:val="008427A0"/>
    <w:rsid w:val="00843204"/>
    <w:rsid w:val="008455F1"/>
    <w:rsid w:val="0084585F"/>
    <w:rsid w:val="0085109A"/>
    <w:rsid w:val="008526DD"/>
    <w:rsid w:val="00852E0C"/>
    <w:rsid w:val="008560C9"/>
    <w:rsid w:val="00856BB2"/>
    <w:rsid w:val="0086165E"/>
    <w:rsid w:val="0086302C"/>
    <w:rsid w:val="00866DF9"/>
    <w:rsid w:val="00867BAA"/>
    <w:rsid w:val="0087135D"/>
    <w:rsid w:val="00873EAC"/>
    <w:rsid w:val="008767F1"/>
    <w:rsid w:val="008774D5"/>
    <w:rsid w:val="008842B7"/>
    <w:rsid w:val="008845E8"/>
    <w:rsid w:val="00887B82"/>
    <w:rsid w:val="00896634"/>
    <w:rsid w:val="00897A08"/>
    <w:rsid w:val="008A41EE"/>
    <w:rsid w:val="008A4D7C"/>
    <w:rsid w:val="008A74C9"/>
    <w:rsid w:val="008A780A"/>
    <w:rsid w:val="008B0242"/>
    <w:rsid w:val="008B0D6D"/>
    <w:rsid w:val="008B11E7"/>
    <w:rsid w:val="008B26BE"/>
    <w:rsid w:val="008B72F0"/>
    <w:rsid w:val="008C172F"/>
    <w:rsid w:val="008C2766"/>
    <w:rsid w:val="008C2838"/>
    <w:rsid w:val="008C5491"/>
    <w:rsid w:val="008C69AF"/>
    <w:rsid w:val="008C6FB6"/>
    <w:rsid w:val="008D1514"/>
    <w:rsid w:val="008D264A"/>
    <w:rsid w:val="008D37E9"/>
    <w:rsid w:val="008D3F4D"/>
    <w:rsid w:val="008D4CBD"/>
    <w:rsid w:val="008D62F1"/>
    <w:rsid w:val="008E552A"/>
    <w:rsid w:val="008E67EC"/>
    <w:rsid w:val="008E6964"/>
    <w:rsid w:val="008E7B11"/>
    <w:rsid w:val="008F40DF"/>
    <w:rsid w:val="008F47D7"/>
    <w:rsid w:val="00903158"/>
    <w:rsid w:val="00906947"/>
    <w:rsid w:val="00916089"/>
    <w:rsid w:val="009222D3"/>
    <w:rsid w:val="00922714"/>
    <w:rsid w:val="0092387F"/>
    <w:rsid w:val="00924CA1"/>
    <w:rsid w:val="00925568"/>
    <w:rsid w:val="00931C64"/>
    <w:rsid w:val="009323EC"/>
    <w:rsid w:val="009324D9"/>
    <w:rsid w:val="0093387F"/>
    <w:rsid w:val="00944C88"/>
    <w:rsid w:val="00944D41"/>
    <w:rsid w:val="009515CB"/>
    <w:rsid w:val="009548F0"/>
    <w:rsid w:val="00955FB7"/>
    <w:rsid w:val="00956D98"/>
    <w:rsid w:val="0096177C"/>
    <w:rsid w:val="009631F6"/>
    <w:rsid w:val="0096389E"/>
    <w:rsid w:val="00964E7A"/>
    <w:rsid w:val="009657B2"/>
    <w:rsid w:val="00966079"/>
    <w:rsid w:val="00966EDF"/>
    <w:rsid w:val="00972D07"/>
    <w:rsid w:val="00982FA6"/>
    <w:rsid w:val="00984F9A"/>
    <w:rsid w:val="00985761"/>
    <w:rsid w:val="0099133A"/>
    <w:rsid w:val="00991503"/>
    <w:rsid w:val="00992DC6"/>
    <w:rsid w:val="009951E3"/>
    <w:rsid w:val="00995EA7"/>
    <w:rsid w:val="009964BA"/>
    <w:rsid w:val="009A3392"/>
    <w:rsid w:val="009B003E"/>
    <w:rsid w:val="009C1098"/>
    <w:rsid w:val="009D0C82"/>
    <w:rsid w:val="009D0CF5"/>
    <w:rsid w:val="009D278D"/>
    <w:rsid w:val="009E5D2D"/>
    <w:rsid w:val="009F27AD"/>
    <w:rsid w:val="009F6C83"/>
    <w:rsid w:val="00A071D4"/>
    <w:rsid w:val="00A10449"/>
    <w:rsid w:val="00A16122"/>
    <w:rsid w:val="00A23691"/>
    <w:rsid w:val="00A34B7F"/>
    <w:rsid w:val="00A36887"/>
    <w:rsid w:val="00A37D2B"/>
    <w:rsid w:val="00A416C5"/>
    <w:rsid w:val="00A42961"/>
    <w:rsid w:val="00A44DF1"/>
    <w:rsid w:val="00A455B1"/>
    <w:rsid w:val="00A45AEE"/>
    <w:rsid w:val="00A47021"/>
    <w:rsid w:val="00A50691"/>
    <w:rsid w:val="00A53A09"/>
    <w:rsid w:val="00A543F6"/>
    <w:rsid w:val="00A6021D"/>
    <w:rsid w:val="00A62009"/>
    <w:rsid w:val="00A63291"/>
    <w:rsid w:val="00A63428"/>
    <w:rsid w:val="00A63B5B"/>
    <w:rsid w:val="00A64AC6"/>
    <w:rsid w:val="00A674A1"/>
    <w:rsid w:val="00A71C56"/>
    <w:rsid w:val="00A806E1"/>
    <w:rsid w:val="00A84B37"/>
    <w:rsid w:val="00A86C74"/>
    <w:rsid w:val="00A86FAF"/>
    <w:rsid w:val="00A9047E"/>
    <w:rsid w:val="00A916AF"/>
    <w:rsid w:val="00A9356B"/>
    <w:rsid w:val="00A96213"/>
    <w:rsid w:val="00AA5DA3"/>
    <w:rsid w:val="00AA61C9"/>
    <w:rsid w:val="00AB13BD"/>
    <w:rsid w:val="00AB4A5E"/>
    <w:rsid w:val="00AB5266"/>
    <w:rsid w:val="00AB7C99"/>
    <w:rsid w:val="00AC45EC"/>
    <w:rsid w:val="00AD71C2"/>
    <w:rsid w:val="00AE3076"/>
    <w:rsid w:val="00AF1271"/>
    <w:rsid w:val="00AF3242"/>
    <w:rsid w:val="00AF5BEC"/>
    <w:rsid w:val="00B03652"/>
    <w:rsid w:val="00B03B97"/>
    <w:rsid w:val="00B04B8C"/>
    <w:rsid w:val="00B10262"/>
    <w:rsid w:val="00B12512"/>
    <w:rsid w:val="00B12D77"/>
    <w:rsid w:val="00B14C23"/>
    <w:rsid w:val="00B15EC2"/>
    <w:rsid w:val="00B16C73"/>
    <w:rsid w:val="00B233BE"/>
    <w:rsid w:val="00B26A44"/>
    <w:rsid w:val="00B33005"/>
    <w:rsid w:val="00B41417"/>
    <w:rsid w:val="00B425FC"/>
    <w:rsid w:val="00B4381E"/>
    <w:rsid w:val="00B4609A"/>
    <w:rsid w:val="00B462F0"/>
    <w:rsid w:val="00B46F8C"/>
    <w:rsid w:val="00B502D5"/>
    <w:rsid w:val="00B50390"/>
    <w:rsid w:val="00B55331"/>
    <w:rsid w:val="00B56560"/>
    <w:rsid w:val="00B60FED"/>
    <w:rsid w:val="00B6151A"/>
    <w:rsid w:val="00B64A88"/>
    <w:rsid w:val="00B71E7B"/>
    <w:rsid w:val="00B73AE7"/>
    <w:rsid w:val="00B74DFF"/>
    <w:rsid w:val="00B76242"/>
    <w:rsid w:val="00B77DDE"/>
    <w:rsid w:val="00B8105F"/>
    <w:rsid w:val="00B8256F"/>
    <w:rsid w:val="00B82AFA"/>
    <w:rsid w:val="00B82E88"/>
    <w:rsid w:val="00B83407"/>
    <w:rsid w:val="00B83F9B"/>
    <w:rsid w:val="00B84C69"/>
    <w:rsid w:val="00B85DE4"/>
    <w:rsid w:val="00B861AD"/>
    <w:rsid w:val="00B86B19"/>
    <w:rsid w:val="00B9533C"/>
    <w:rsid w:val="00B97FE1"/>
    <w:rsid w:val="00BA0399"/>
    <w:rsid w:val="00BA39DE"/>
    <w:rsid w:val="00BB051E"/>
    <w:rsid w:val="00BB1FB1"/>
    <w:rsid w:val="00BB285E"/>
    <w:rsid w:val="00BC050A"/>
    <w:rsid w:val="00BC1306"/>
    <w:rsid w:val="00BC2E44"/>
    <w:rsid w:val="00BC5E40"/>
    <w:rsid w:val="00BC7A33"/>
    <w:rsid w:val="00BD0670"/>
    <w:rsid w:val="00BD0F14"/>
    <w:rsid w:val="00BD3177"/>
    <w:rsid w:val="00BD5F80"/>
    <w:rsid w:val="00BD6ED2"/>
    <w:rsid w:val="00BD6F7B"/>
    <w:rsid w:val="00BE33D4"/>
    <w:rsid w:val="00BE7BA1"/>
    <w:rsid w:val="00BF7756"/>
    <w:rsid w:val="00C00534"/>
    <w:rsid w:val="00C0109C"/>
    <w:rsid w:val="00C028F9"/>
    <w:rsid w:val="00C0483E"/>
    <w:rsid w:val="00C048E1"/>
    <w:rsid w:val="00C06D0B"/>
    <w:rsid w:val="00C14E36"/>
    <w:rsid w:val="00C1577E"/>
    <w:rsid w:val="00C158F0"/>
    <w:rsid w:val="00C21863"/>
    <w:rsid w:val="00C23B48"/>
    <w:rsid w:val="00C3505C"/>
    <w:rsid w:val="00C43638"/>
    <w:rsid w:val="00C43A76"/>
    <w:rsid w:val="00C4685F"/>
    <w:rsid w:val="00C501C6"/>
    <w:rsid w:val="00C52BB7"/>
    <w:rsid w:val="00C54964"/>
    <w:rsid w:val="00C54F6D"/>
    <w:rsid w:val="00C57BAA"/>
    <w:rsid w:val="00C60ECA"/>
    <w:rsid w:val="00C62BC2"/>
    <w:rsid w:val="00C65D51"/>
    <w:rsid w:val="00C65F55"/>
    <w:rsid w:val="00C70D77"/>
    <w:rsid w:val="00C71EFB"/>
    <w:rsid w:val="00C7233C"/>
    <w:rsid w:val="00C77A6D"/>
    <w:rsid w:val="00C77F70"/>
    <w:rsid w:val="00C77FAC"/>
    <w:rsid w:val="00C82EB4"/>
    <w:rsid w:val="00C82FB7"/>
    <w:rsid w:val="00C838D6"/>
    <w:rsid w:val="00C923C4"/>
    <w:rsid w:val="00C9363F"/>
    <w:rsid w:val="00C944CE"/>
    <w:rsid w:val="00C949E0"/>
    <w:rsid w:val="00C96428"/>
    <w:rsid w:val="00C97ABA"/>
    <w:rsid w:val="00CA6F49"/>
    <w:rsid w:val="00CA7DD0"/>
    <w:rsid w:val="00CB18FC"/>
    <w:rsid w:val="00CB3198"/>
    <w:rsid w:val="00CC4BF6"/>
    <w:rsid w:val="00CC4EC5"/>
    <w:rsid w:val="00CC5CB3"/>
    <w:rsid w:val="00CD0B2F"/>
    <w:rsid w:val="00CD0E5D"/>
    <w:rsid w:val="00CD1B82"/>
    <w:rsid w:val="00CD291C"/>
    <w:rsid w:val="00CD446A"/>
    <w:rsid w:val="00CD7B71"/>
    <w:rsid w:val="00CE0F52"/>
    <w:rsid w:val="00CE10A4"/>
    <w:rsid w:val="00CF21B0"/>
    <w:rsid w:val="00CF4C3D"/>
    <w:rsid w:val="00CF64A1"/>
    <w:rsid w:val="00CF67D0"/>
    <w:rsid w:val="00CF6C11"/>
    <w:rsid w:val="00D002C2"/>
    <w:rsid w:val="00D01FC3"/>
    <w:rsid w:val="00D0281F"/>
    <w:rsid w:val="00D0500A"/>
    <w:rsid w:val="00D1005E"/>
    <w:rsid w:val="00D10CE8"/>
    <w:rsid w:val="00D1324E"/>
    <w:rsid w:val="00D21A0C"/>
    <w:rsid w:val="00D312BC"/>
    <w:rsid w:val="00D31CA0"/>
    <w:rsid w:val="00D4091E"/>
    <w:rsid w:val="00D40C5E"/>
    <w:rsid w:val="00D42C1C"/>
    <w:rsid w:val="00D459CD"/>
    <w:rsid w:val="00D45A54"/>
    <w:rsid w:val="00D45E63"/>
    <w:rsid w:val="00D46452"/>
    <w:rsid w:val="00D53142"/>
    <w:rsid w:val="00D54EDF"/>
    <w:rsid w:val="00D5753A"/>
    <w:rsid w:val="00D61950"/>
    <w:rsid w:val="00D621CD"/>
    <w:rsid w:val="00D636F4"/>
    <w:rsid w:val="00D66B9C"/>
    <w:rsid w:val="00D72703"/>
    <w:rsid w:val="00D73923"/>
    <w:rsid w:val="00D74511"/>
    <w:rsid w:val="00D749B5"/>
    <w:rsid w:val="00D77E1A"/>
    <w:rsid w:val="00D80C3A"/>
    <w:rsid w:val="00D81E2D"/>
    <w:rsid w:val="00D821D4"/>
    <w:rsid w:val="00D8243D"/>
    <w:rsid w:val="00D84368"/>
    <w:rsid w:val="00D877B3"/>
    <w:rsid w:val="00D90109"/>
    <w:rsid w:val="00D90393"/>
    <w:rsid w:val="00D9133F"/>
    <w:rsid w:val="00D9159A"/>
    <w:rsid w:val="00D93F11"/>
    <w:rsid w:val="00D95FD1"/>
    <w:rsid w:val="00DA1A07"/>
    <w:rsid w:val="00DA7306"/>
    <w:rsid w:val="00DB0D44"/>
    <w:rsid w:val="00DB2007"/>
    <w:rsid w:val="00DB2DA0"/>
    <w:rsid w:val="00DB50EF"/>
    <w:rsid w:val="00DB5ED9"/>
    <w:rsid w:val="00DC17D9"/>
    <w:rsid w:val="00DC309A"/>
    <w:rsid w:val="00DC3DB0"/>
    <w:rsid w:val="00DC3E2F"/>
    <w:rsid w:val="00DD124C"/>
    <w:rsid w:val="00DD43FC"/>
    <w:rsid w:val="00DD545D"/>
    <w:rsid w:val="00DE61B7"/>
    <w:rsid w:val="00DF29FF"/>
    <w:rsid w:val="00DF4B5D"/>
    <w:rsid w:val="00DF7E09"/>
    <w:rsid w:val="00E0257D"/>
    <w:rsid w:val="00E02779"/>
    <w:rsid w:val="00E06473"/>
    <w:rsid w:val="00E118A6"/>
    <w:rsid w:val="00E12023"/>
    <w:rsid w:val="00E1396A"/>
    <w:rsid w:val="00E17B2D"/>
    <w:rsid w:val="00E2039E"/>
    <w:rsid w:val="00E213ED"/>
    <w:rsid w:val="00E221D7"/>
    <w:rsid w:val="00E22C46"/>
    <w:rsid w:val="00E2500C"/>
    <w:rsid w:val="00E317EF"/>
    <w:rsid w:val="00E33EC8"/>
    <w:rsid w:val="00E35D7C"/>
    <w:rsid w:val="00E42CEE"/>
    <w:rsid w:val="00E43F4D"/>
    <w:rsid w:val="00E477CD"/>
    <w:rsid w:val="00E47C38"/>
    <w:rsid w:val="00E52966"/>
    <w:rsid w:val="00E545E9"/>
    <w:rsid w:val="00E55287"/>
    <w:rsid w:val="00E57408"/>
    <w:rsid w:val="00E6420A"/>
    <w:rsid w:val="00E7029C"/>
    <w:rsid w:val="00E711CF"/>
    <w:rsid w:val="00E7181D"/>
    <w:rsid w:val="00E751C5"/>
    <w:rsid w:val="00E76F61"/>
    <w:rsid w:val="00E778BC"/>
    <w:rsid w:val="00E837C4"/>
    <w:rsid w:val="00E84518"/>
    <w:rsid w:val="00E95716"/>
    <w:rsid w:val="00E97208"/>
    <w:rsid w:val="00E97EED"/>
    <w:rsid w:val="00EA3A90"/>
    <w:rsid w:val="00EB0126"/>
    <w:rsid w:val="00EB18EF"/>
    <w:rsid w:val="00EB3DAA"/>
    <w:rsid w:val="00EB3F4C"/>
    <w:rsid w:val="00EB7D49"/>
    <w:rsid w:val="00EC2551"/>
    <w:rsid w:val="00EC4B63"/>
    <w:rsid w:val="00ED0A37"/>
    <w:rsid w:val="00ED2271"/>
    <w:rsid w:val="00ED25EA"/>
    <w:rsid w:val="00ED29E9"/>
    <w:rsid w:val="00ED37BE"/>
    <w:rsid w:val="00ED452A"/>
    <w:rsid w:val="00ED5055"/>
    <w:rsid w:val="00ED6D56"/>
    <w:rsid w:val="00EE05A9"/>
    <w:rsid w:val="00EE1FE5"/>
    <w:rsid w:val="00EE6714"/>
    <w:rsid w:val="00EE7E37"/>
    <w:rsid w:val="00EF3BE7"/>
    <w:rsid w:val="00EF67D7"/>
    <w:rsid w:val="00F0013E"/>
    <w:rsid w:val="00F004A5"/>
    <w:rsid w:val="00F024B3"/>
    <w:rsid w:val="00F04F6C"/>
    <w:rsid w:val="00F07ECE"/>
    <w:rsid w:val="00F122D3"/>
    <w:rsid w:val="00F12B14"/>
    <w:rsid w:val="00F14C78"/>
    <w:rsid w:val="00F241F6"/>
    <w:rsid w:val="00F24F4E"/>
    <w:rsid w:val="00F250C3"/>
    <w:rsid w:val="00F25A75"/>
    <w:rsid w:val="00F31A77"/>
    <w:rsid w:val="00F46CFB"/>
    <w:rsid w:val="00F50733"/>
    <w:rsid w:val="00F5438B"/>
    <w:rsid w:val="00F60E34"/>
    <w:rsid w:val="00F61335"/>
    <w:rsid w:val="00F6306F"/>
    <w:rsid w:val="00F65723"/>
    <w:rsid w:val="00F712D8"/>
    <w:rsid w:val="00F73E69"/>
    <w:rsid w:val="00F90F3A"/>
    <w:rsid w:val="00F95160"/>
    <w:rsid w:val="00F95C72"/>
    <w:rsid w:val="00FA01D5"/>
    <w:rsid w:val="00FA0B32"/>
    <w:rsid w:val="00FA0F60"/>
    <w:rsid w:val="00FA4453"/>
    <w:rsid w:val="00FA6E96"/>
    <w:rsid w:val="00FA71D6"/>
    <w:rsid w:val="00FA7279"/>
    <w:rsid w:val="00FA7DD7"/>
    <w:rsid w:val="00FB16AC"/>
    <w:rsid w:val="00FB59F7"/>
    <w:rsid w:val="00FB5A0F"/>
    <w:rsid w:val="00FB77C4"/>
    <w:rsid w:val="00FC4558"/>
    <w:rsid w:val="00FC465F"/>
    <w:rsid w:val="00FC75F9"/>
    <w:rsid w:val="00FC7734"/>
    <w:rsid w:val="00FD1763"/>
    <w:rsid w:val="00FD1C29"/>
    <w:rsid w:val="00FD3BD9"/>
    <w:rsid w:val="00FD536D"/>
    <w:rsid w:val="00FE002E"/>
    <w:rsid w:val="00FE0EB9"/>
    <w:rsid w:val="00FE3498"/>
    <w:rsid w:val="00FF7982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835C9C"/>
  <w15:chartTrackingRefBased/>
  <w15:docId w15:val="{406AA5C2-551B-449B-AC20-F8ADD44C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pPr>
      <w:spacing w:line="216" w:lineRule="auto"/>
      <w:ind w:left="480" w:hanging="480"/>
    </w:pPr>
    <w:rPr>
      <w:sz w:val="24"/>
      <w:szCs w:val="24"/>
    </w:rPr>
  </w:style>
  <w:style w:type="paragraph" w:styleId="Zkladntext">
    <w:name w:val="Body Text"/>
    <w:basedOn w:val="Normln"/>
    <w:pPr>
      <w:spacing w:line="288" w:lineRule="auto"/>
    </w:pPr>
    <w:rPr>
      <w:sz w:val="24"/>
      <w:szCs w:val="24"/>
    </w:rPr>
  </w:style>
  <w:style w:type="paragraph" w:customStyle="1" w:styleId="odstavec">
    <w:name w:val="odstavec"/>
    <w:basedOn w:val="Normln"/>
    <w:pPr>
      <w:spacing w:after="115" w:line="288" w:lineRule="auto"/>
      <w:ind w:firstLine="480"/>
    </w:pPr>
    <w:rPr>
      <w:sz w:val="24"/>
      <w:szCs w:val="24"/>
    </w:rPr>
  </w:style>
  <w:style w:type="paragraph" w:customStyle="1" w:styleId="poznmka">
    <w:name w:val="poznmka"/>
    <w:basedOn w:val="Normln"/>
    <w:pPr>
      <w:spacing w:line="216" w:lineRule="auto"/>
    </w:pPr>
    <w:rPr>
      <w:i/>
      <w:iCs/>
    </w:rPr>
  </w:style>
  <w:style w:type="paragraph" w:customStyle="1" w:styleId="nadpis">
    <w:name w:val="nadpis"/>
    <w:basedOn w:val="Normln"/>
    <w:pPr>
      <w:spacing w:before="360" w:after="180" w:line="288" w:lineRule="auto"/>
    </w:pPr>
    <w:rPr>
      <w:sz w:val="40"/>
      <w:szCs w:val="40"/>
    </w:rPr>
  </w:style>
  <w:style w:type="paragraph" w:customStyle="1" w:styleId="stnovannadpis">
    <w:name w:val="stnovannadpis"/>
    <w:basedOn w:val="Normln"/>
    <w:pPr>
      <w:shd w:val="clear" w:color="auto" w:fill="000000"/>
      <w:spacing w:before="360" w:after="180" w:line="288" w:lineRule="auto"/>
      <w:jc w:val="center"/>
    </w:pPr>
    <w:rPr>
      <w:b/>
      <w:bCs/>
      <w:color w:val="FFFFFF"/>
      <w:sz w:val="36"/>
      <w:szCs w:val="36"/>
    </w:rPr>
  </w:style>
  <w:style w:type="paragraph" w:customStyle="1" w:styleId="seznamoslovan">
    <w:name w:val="seznamoslovan"/>
    <w:basedOn w:val="Normln"/>
    <w:pPr>
      <w:spacing w:line="216" w:lineRule="auto"/>
      <w:ind w:left="480" w:hanging="480"/>
    </w:pPr>
    <w:rPr>
      <w:sz w:val="24"/>
      <w:szCs w:val="24"/>
    </w:rPr>
  </w:style>
  <w:style w:type="paragraph" w:customStyle="1" w:styleId="import0">
    <w:name w:val="import0"/>
    <w:basedOn w:val="Normln"/>
    <w:pPr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import1">
    <w:name w:val="import1"/>
    <w:basedOn w:val="Normln"/>
    <w:pPr>
      <w:spacing w:line="216" w:lineRule="auto"/>
      <w:ind w:left="2016"/>
    </w:pPr>
    <w:rPr>
      <w:rFonts w:ascii="Courier New" w:hAnsi="Courier New" w:cs="Courier New"/>
      <w:sz w:val="24"/>
      <w:szCs w:val="24"/>
    </w:rPr>
  </w:style>
  <w:style w:type="paragraph" w:customStyle="1" w:styleId="import2">
    <w:name w:val="import2"/>
    <w:basedOn w:val="Normln"/>
    <w:pPr>
      <w:spacing w:line="326" w:lineRule="auto"/>
      <w:ind w:left="2880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5"/>
    <w:basedOn w:val="Normln"/>
    <w:pPr>
      <w:spacing w:line="216" w:lineRule="auto"/>
    </w:pPr>
    <w:rPr>
      <w:rFonts w:ascii="Courier New" w:hAnsi="Courier New" w:cs="Courier New"/>
      <w:sz w:val="24"/>
      <w:szCs w:val="24"/>
    </w:rPr>
  </w:style>
  <w:style w:type="paragraph" w:customStyle="1" w:styleId="import6">
    <w:name w:val="import6"/>
    <w:basedOn w:val="Normln"/>
    <w:pPr>
      <w:spacing w:line="326" w:lineRule="auto"/>
      <w:ind w:left="4032"/>
    </w:pPr>
    <w:rPr>
      <w:rFonts w:ascii="Courier New" w:hAnsi="Courier New" w:cs="Courier New"/>
      <w:sz w:val="24"/>
      <w:szCs w:val="24"/>
    </w:rPr>
  </w:style>
  <w:style w:type="paragraph" w:customStyle="1" w:styleId="import4">
    <w:name w:val="import4"/>
    <w:basedOn w:val="Normln"/>
    <w:pPr>
      <w:spacing w:line="326" w:lineRule="auto"/>
    </w:pPr>
    <w:rPr>
      <w:rFonts w:ascii="Courier New" w:hAnsi="Courier New" w:cs="Courier New"/>
      <w:sz w:val="24"/>
      <w:szCs w:val="24"/>
    </w:rPr>
  </w:style>
  <w:style w:type="paragraph" w:customStyle="1" w:styleId="import7">
    <w:name w:val="import7"/>
    <w:basedOn w:val="Normln"/>
    <w:pPr>
      <w:spacing w:line="326" w:lineRule="auto"/>
      <w:ind w:left="3024"/>
    </w:pPr>
    <w:rPr>
      <w:rFonts w:ascii="Courier New" w:hAnsi="Courier New" w:cs="Courier New"/>
      <w:sz w:val="24"/>
      <w:szCs w:val="24"/>
    </w:rPr>
  </w:style>
  <w:style w:type="paragraph" w:customStyle="1" w:styleId="import12">
    <w:name w:val="import12"/>
    <w:basedOn w:val="Normln"/>
    <w:pPr>
      <w:spacing w:line="326" w:lineRule="auto"/>
    </w:pPr>
    <w:rPr>
      <w:rFonts w:ascii="Courier New" w:hAnsi="Courier New" w:cs="Courier New"/>
      <w:sz w:val="24"/>
      <w:szCs w:val="24"/>
    </w:rPr>
  </w:style>
  <w:style w:type="paragraph" w:customStyle="1" w:styleId="import9">
    <w:name w:val="import9"/>
    <w:basedOn w:val="Normln"/>
    <w:pPr>
      <w:spacing w:line="326" w:lineRule="auto"/>
      <w:ind w:firstLine="432"/>
    </w:pPr>
    <w:rPr>
      <w:rFonts w:ascii="Courier New" w:hAnsi="Courier New" w:cs="Courier New"/>
      <w:sz w:val="24"/>
      <w:szCs w:val="24"/>
    </w:rPr>
  </w:style>
  <w:style w:type="paragraph" w:customStyle="1" w:styleId="import16">
    <w:name w:val="import16"/>
    <w:basedOn w:val="Normln"/>
    <w:pPr>
      <w:spacing w:line="326" w:lineRule="auto"/>
      <w:ind w:left="3600"/>
    </w:pPr>
    <w:rPr>
      <w:rFonts w:ascii="Courier New" w:hAnsi="Courier New" w:cs="Courier New"/>
      <w:sz w:val="24"/>
      <w:szCs w:val="24"/>
    </w:rPr>
  </w:style>
  <w:style w:type="paragraph" w:customStyle="1" w:styleId="import10">
    <w:name w:val="import10"/>
    <w:basedOn w:val="Normln"/>
    <w:pPr>
      <w:spacing w:line="216" w:lineRule="auto"/>
      <w:ind w:left="4032"/>
    </w:pPr>
    <w:rPr>
      <w:rFonts w:ascii="Courier New" w:hAnsi="Courier New" w:cs="Courier New"/>
      <w:sz w:val="24"/>
      <w:szCs w:val="24"/>
    </w:rPr>
  </w:style>
  <w:style w:type="paragraph" w:customStyle="1" w:styleId="import13">
    <w:name w:val="import13"/>
    <w:basedOn w:val="Normln"/>
    <w:pPr>
      <w:spacing w:line="326" w:lineRule="auto"/>
      <w:ind w:left="4176"/>
    </w:pPr>
    <w:rPr>
      <w:rFonts w:ascii="Courier New" w:hAnsi="Courier New" w:cs="Courier New"/>
      <w:sz w:val="24"/>
      <w:szCs w:val="24"/>
    </w:rPr>
  </w:style>
  <w:style w:type="paragraph" w:customStyle="1" w:styleId="import22">
    <w:name w:val="import22"/>
    <w:basedOn w:val="Normln"/>
    <w:pPr>
      <w:spacing w:line="326" w:lineRule="auto"/>
      <w:ind w:left="432"/>
    </w:pPr>
    <w:rPr>
      <w:rFonts w:ascii="Courier New" w:hAnsi="Courier New" w:cs="Courier New"/>
      <w:sz w:val="24"/>
      <w:szCs w:val="24"/>
    </w:rPr>
  </w:style>
  <w:style w:type="paragraph" w:customStyle="1" w:styleId="import23">
    <w:name w:val="import23"/>
    <w:basedOn w:val="Normln"/>
    <w:pPr>
      <w:spacing w:line="326" w:lineRule="auto"/>
      <w:ind w:left="720"/>
    </w:pPr>
    <w:rPr>
      <w:rFonts w:ascii="Courier New" w:hAnsi="Courier New" w:cs="Courier New"/>
      <w:sz w:val="24"/>
      <w:szCs w:val="24"/>
    </w:rPr>
  </w:style>
  <w:style w:type="paragraph" w:customStyle="1" w:styleId="definicetermnu">
    <w:name w:val="definicetermnu"/>
    <w:basedOn w:val="Normln"/>
    <w:pPr>
      <w:spacing w:line="288" w:lineRule="auto"/>
      <w:ind w:left="480"/>
    </w:pPr>
    <w:rPr>
      <w:sz w:val="24"/>
      <w:szCs w:val="24"/>
    </w:rPr>
  </w:style>
  <w:style w:type="table" w:styleId="Mkatabulky">
    <w:name w:val="Table Grid"/>
    <w:basedOn w:val="Normlntabulka"/>
    <w:rsid w:val="0029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(1)"/>
    <w:rsid w:val="004E7FB0"/>
    <w:pPr>
      <w:numPr>
        <w:numId w:val="1"/>
      </w:numPr>
    </w:pPr>
  </w:style>
  <w:style w:type="paragraph" w:styleId="Zhlav">
    <w:name w:val="header"/>
    <w:basedOn w:val="Normln"/>
    <w:link w:val="ZhlavChar"/>
    <w:rsid w:val="004175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5D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175DB"/>
  </w:style>
  <w:style w:type="paragraph" w:styleId="Zkladntextodsazen">
    <w:name w:val="Body Text Indent"/>
    <w:basedOn w:val="Normln"/>
    <w:link w:val="ZkladntextodsazenChar"/>
    <w:rsid w:val="00727F7D"/>
    <w:pPr>
      <w:spacing w:after="120"/>
      <w:ind w:left="283"/>
    </w:pPr>
    <w:rPr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840715"/>
    <w:rPr>
      <w:noProof/>
    </w:rPr>
  </w:style>
  <w:style w:type="character" w:customStyle="1" w:styleId="TextpoznpodarouChar">
    <w:name w:val="Text pozn. pod čarou Char"/>
    <w:link w:val="Textpoznpodarou"/>
    <w:rsid w:val="00840715"/>
    <w:rPr>
      <w:noProof/>
      <w:lang w:val="cs-CZ" w:eastAsia="cs-CZ" w:bidi="ar-SA"/>
    </w:rPr>
  </w:style>
  <w:style w:type="paragraph" w:styleId="Textbubliny">
    <w:name w:val="Balloon Text"/>
    <w:basedOn w:val="Normln"/>
    <w:link w:val="TextbublinyChar"/>
    <w:rsid w:val="0017393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7393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2C6C6C"/>
  </w:style>
  <w:style w:type="character" w:styleId="Znakapoznpodarou">
    <w:name w:val="footnote reference"/>
    <w:unhideWhenUsed/>
    <w:rsid w:val="00C838D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2E88"/>
    <w:pPr>
      <w:ind w:left="720"/>
      <w:contextualSpacing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964E7A"/>
    <w:rPr>
      <w:sz w:val="24"/>
      <w:szCs w:val="24"/>
    </w:rPr>
  </w:style>
  <w:style w:type="paragraph" w:customStyle="1" w:styleId="slalnk">
    <w:name w:val="Čísla článků"/>
    <w:basedOn w:val="Normln"/>
    <w:rsid w:val="00B97FE1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B97FE1"/>
    <w:pPr>
      <w:spacing w:before="60" w:after="160"/>
    </w:pPr>
  </w:style>
  <w:style w:type="character" w:styleId="Odkaznakoment">
    <w:name w:val="annotation reference"/>
    <w:rsid w:val="00856B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6BB2"/>
  </w:style>
  <w:style w:type="character" w:customStyle="1" w:styleId="TextkomenteChar">
    <w:name w:val="Text komentáře Char"/>
    <w:basedOn w:val="Standardnpsmoodstavce"/>
    <w:link w:val="Textkomente"/>
    <w:rsid w:val="00856BB2"/>
  </w:style>
  <w:style w:type="paragraph" w:styleId="Pedmtkomente">
    <w:name w:val="annotation subject"/>
    <w:basedOn w:val="Textkomente"/>
    <w:next w:val="Textkomente"/>
    <w:link w:val="PedmtkomenteChar"/>
    <w:rsid w:val="00856BB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56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iso-8859-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DB66-0EB7-4116-80D0-729FB66C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1625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Nového Města na Moravě č. 3 / 2002</vt:lpstr>
    </vt:vector>
  </TitlesOfParts>
  <Company>MěÚ Tišnov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Nového Města na Moravě č. 3 / 2002</dc:title>
  <dc:subject/>
  <dc:creator>Iva Jaňourová</dc:creator>
  <cp:keywords/>
  <cp:lastModifiedBy>Salajka Jaroslav</cp:lastModifiedBy>
  <cp:revision>9</cp:revision>
  <cp:lastPrinted>2022-03-22T13:29:00Z</cp:lastPrinted>
  <dcterms:created xsi:type="dcterms:W3CDTF">2022-03-23T09:42:00Z</dcterms:created>
  <dcterms:modified xsi:type="dcterms:W3CDTF">2022-05-09T11:24:00Z</dcterms:modified>
</cp:coreProperties>
</file>