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D7C9D" w14:textId="074AE8B4" w:rsidR="0003622C" w:rsidRPr="0029041C" w:rsidRDefault="0003622C" w:rsidP="0003622C">
      <w:pPr>
        <w:jc w:val="center"/>
        <w:rPr>
          <w:rFonts w:ascii="Arial" w:hAnsi="Arial" w:cs="Arial"/>
          <w:b/>
          <w:bCs/>
          <w:szCs w:val="22"/>
        </w:rPr>
      </w:pPr>
      <w:r w:rsidRPr="0029041C">
        <w:rPr>
          <w:rFonts w:ascii="Arial" w:hAnsi="Arial" w:cs="Arial"/>
          <w:b/>
          <w:szCs w:val="22"/>
        </w:rPr>
        <w:t xml:space="preserve">O B E C   </w:t>
      </w:r>
      <w:r w:rsidR="00AC09A3">
        <w:rPr>
          <w:rFonts w:ascii="Arial" w:hAnsi="Arial" w:cs="Arial"/>
          <w:b/>
          <w:szCs w:val="22"/>
        </w:rPr>
        <w:t xml:space="preserve">K R Á S N </w:t>
      </w:r>
      <w:proofErr w:type="gramStart"/>
      <w:r w:rsidR="00AC09A3">
        <w:rPr>
          <w:rFonts w:ascii="Arial" w:hAnsi="Arial" w:cs="Arial"/>
          <w:b/>
          <w:szCs w:val="22"/>
        </w:rPr>
        <w:t>Ý  L</w:t>
      </w:r>
      <w:proofErr w:type="gramEnd"/>
      <w:r w:rsidR="00AC09A3">
        <w:rPr>
          <w:rFonts w:ascii="Arial" w:hAnsi="Arial" w:cs="Arial"/>
          <w:b/>
          <w:szCs w:val="22"/>
        </w:rPr>
        <w:t xml:space="preserve"> E S</w:t>
      </w:r>
    </w:p>
    <w:p w14:paraId="48E28AD8" w14:textId="4B2CE9BF" w:rsidR="0003622C" w:rsidRPr="0029041C" w:rsidRDefault="0003622C" w:rsidP="0003622C">
      <w:pPr>
        <w:jc w:val="center"/>
        <w:rPr>
          <w:rFonts w:ascii="Arial" w:hAnsi="Arial" w:cs="Arial"/>
          <w:b/>
          <w:bCs/>
          <w:szCs w:val="22"/>
        </w:rPr>
      </w:pPr>
      <w:r w:rsidRPr="0029041C">
        <w:rPr>
          <w:rFonts w:ascii="Arial" w:hAnsi="Arial" w:cs="Arial"/>
          <w:b/>
          <w:bCs/>
          <w:szCs w:val="22"/>
        </w:rPr>
        <w:t xml:space="preserve">ZASTUPITELSTVO OBCE </w:t>
      </w:r>
      <w:r w:rsidR="00AC09A3">
        <w:rPr>
          <w:rFonts w:ascii="Arial" w:hAnsi="Arial" w:cs="Arial"/>
          <w:b/>
          <w:bCs/>
          <w:szCs w:val="22"/>
        </w:rPr>
        <w:t>KRÁSNÝ LES</w:t>
      </w:r>
      <w:r w:rsidRPr="0029041C">
        <w:rPr>
          <w:rFonts w:ascii="Arial" w:hAnsi="Arial" w:cs="Arial"/>
          <w:b/>
          <w:bCs/>
          <w:szCs w:val="22"/>
        </w:rPr>
        <w:t xml:space="preserve"> </w:t>
      </w:r>
    </w:p>
    <w:p w14:paraId="35F56B51" w14:textId="77777777" w:rsidR="001D0156" w:rsidRPr="0029041C" w:rsidRDefault="001D0156" w:rsidP="001D0156">
      <w:pPr>
        <w:jc w:val="center"/>
        <w:rPr>
          <w:rFonts w:ascii="Arial" w:hAnsi="Arial" w:cs="Arial"/>
          <w:b/>
          <w:szCs w:val="22"/>
        </w:rPr>
      </w:pPr>
    </w:p>
    <w:p w14:paraId="2322DD04" w14:textId="77777777" w:rsidR="00561E02" w:rsidRPr="0029041C" w:rsidRDefault="00330368" w:rsidP="001D0156">
      <w:pPr>
        <w:jc w:val="center"/>
        <w:rPr>
          <w:rFonts w:ascii="Arial" w:hAnsi="Arial" w:cs="Arial"/>
          <w:b/>
          <w:szCs w:val="22"/>
        </w:rPr>
      </w:pPr>
      <w:r w:rsidRPr="0029041C">
        <w:rPr>
          <w:rFonts w:ascii="Arial" w:hAnsi="Arial" w:cs="Arial"/>
          <w:b/>
          <w:szCs w:val="22"/>
        </w:rPr>
        <w:t>Obecně závazná vyhláška,</w:t>
      </w:r>
    </w:p>
    <w:p w14:paraId="0B85AD16" w14:textId="77777777" w:rsidR="00561E02" w:rsidRPr="0029041C" w:rsidRDefault="00561E02" w:rsidP="00561E02">
      <w:pPr>
        <w:jc w:val="center"/>
        <w:rPr>
          <w:rFonts w:ascii="Arial" w:hAnsi="Arial" w:cs="Arial"/>
          <w:b/>
          <w:bCs/>
          <w:szCs w:val="22"/>
        </w:rPr>
      </w:pPr>
    </w:p>
    <w:p w14:paraId="224DD52C" w14:textId="24873E36" w:rsidR="00ED024F" w:rsidRPr="0029041C" w:rsidRDefault="00ED024F" w:rsidP="00561E02">
      <w:pPr>
        <w:jc w:val="center"/>
        <w:rPr>
          <w:rFonts w:ascii="Arial" w:hAnsi="Arial" w:cs="Arial"/>
          <w:b/>
          <w:color w:val="000000"/>
          <w:szCs w:val="22"/>
        </w:rPr>
      </w:pPr>
      <w:r w:rsidRPr="0029041C">
        <w:rPr>
          <w:rFonts w:ascii="Arial" w:hAnsi="Arial" w:cs="Arial"/>
          <w:b/>
          <w:color w:val="000000"/>
          <w:szCs w:val="22"/>
        </w:rPr>
        <w:t xml:space="preserve">kterou se mění obecně závazná vyhláška č. </w:t>
      </w:r>
      <w:r w:rsidR="00082F2E" w:rsidRPr="0029041C">
        <w:rPr>
          <w:rFonts w:ascii="Arial" w:hAnsi="Arial" w:cs="Arial"/>
          <w:b/>
          <w:color w:val="000000"/>
          <w:szCs w:val="22"/>
        </w:rPr>
        <w:t>1</w:t>
      </w:r>
      <w:r w:rsidRPr="0029041C">
        <w:rPr>
          <w:rFonts w:ascii="Arial" w:hAnsi="Arial" w:cs="Arial"/>
          <w:b/>
          <w:color w:val="000000"/>
          <w:szCs w:val="22"/>
        </w:rPr>
        <w:t>/202</w:t>
      </w:r>
      <w:r w:rsidR="00AC09A3">
        <w:rPr>
          <w:rFonts w:ascii="Arial" w:hAnsi="Arial" w:cs="Arial"/>
          <w:b/>
          <w:color w:val="000000"/>
          <w:szCs w:val="22"/>
        </w:rPr>
        <w:t>3</w:t>
      </w:r>
      <w:r w:rsidRPr="0029041C">
        <w:rPr>
          <w:rFonts w:ascii="Arial" w:hAnsi="Arial" w:cs="Arial"/>
          <w:b/>
          <w:color w:val="000000"/>
          <w:szCs w:val="22"/>
        </w:rPr>
        <w:t xml:space="preserve">, </w:t>
      </w:r>
    </w:p>
    <w:p w14:paraId="2331E7E8" w14:textId="6ACFF799" w:rsidR="00561E02" w:rsidRPr="0029041C" w:rsidRDefault="00AC09A3" w:rsidP="00396A4C">
      <w:pPr>
        <w:jc w:val="center"/>
        <w:rPr>
          <w:rFonts w:ascii="Arial" w:hAnsi="Arial" w:cs="Arial"/>
          <w:b/>
          <w:color w:val="000000"/>
          <w:szCs w:val="22"/>
        </w:rPr>
      </w:pPr>
      <w:r>
        <w:rPr>
          <w:rFonts w:ascii="Arial" w:hAnsi="Arial" w:cs="Arial"/>
          <w:b/>
          <w:color w:val="000000"/>
          <w:szCs w:val="22"/>
        </w:rPr>
        <w:t>o stanovení koeficientu pro výpočet daně z nemovitých věcí</w:t>
      </w:r>
    </w:p>
    <w:p w14:paraId="4C9A6D06" w14:textId="77777777" w:rsidR="008C3176" w:rsidRPr="0029041C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1BDF750" w14:textId="74209726" w:rsidR="00AC09A3" w:rsidRPr="0078367D" w:rsidRDefault="00AC09A3" w:rsidP="00AC09A3">
      <w:pPr>
        <w:pStyle w:val="obyejn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Zastupitelstvo obce Krásný Les se usneslo dne </w:t>
      </w:r>
      <w:r w:rsidR="00846381">
        <w:rPr>
          <w:rFonts w:ascii="Arial" w:hAnsi="Arial" w:cs="Arial"/>
          <w:iCs/>
          <w:color w:val="000000"/>
          <w:sz w:val="22"/>
          <w:szCs w:val="22"/>
        </w:rPr>
        <w:t>24. 10.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2023 usnesením č.</w:t>
      </w:r>
      <w:r w:rsidR="00846381">
        <w:rPr>
          <w:rFonts w:ascii="Arial" w:hAnsi="Arial" w:cs="Arial"/>
          <w:iCs/>
          <w:color w:val="000000"/>
          <w:sz w:val="22"/>
          <w:szCs w:val="22"/>
        </w:rPr>
        <w:t xml:space="preserve"> 12/2023 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vydat podle </w:t>
      </w:r>
      <w:r w:rsidRPr="0078367D">
        <w:rPr>
          <w:rFonts w:ascii="Arial" w:hAnsi="Arial" w:cs="Arial"/>
          <w:iCs/>
          <w:color w:val="auto"/>
          <w:sz w:val="22"/>
          <w:szCs w:val="22"/>
        </w:rPr>
        <w:t xml:space="preserve">ustanovení § 11 odst. 3 písm. b) zákona č. 338/1992 Sb., o dani z nemovitých věcí, ve znění pozdějších předpisů (dále jen „zákon o dani z nemovitých věcí“), 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a v souladu s ustanoveními § 10 písm. d) a § 84 odst. 2 písm. h) zákona č. 128/2000 Sb., o obcích (obecní zřízení), ve</w:t>
      </w:r>
      <w:r w:rsidRPr="0078367D">
        <w:rPr>
          <w:rFonts w:ascii="Arial" w:hAnsi="Arial" w:cs="Arial"/>
          <w:iCs/>
          <w:color w:val="000000"/>
          <w:sz w:val="18"/>
          <w:szCs w:val="18"/>
        </w:rPr>
        <w:t> 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znění pozdějších předpisů, tuto obecně závaznou vyhlášku:</w:t>
      </w:r>
    </w:p>
    <w:p w14:paraId="7261FC36" w14:textId="77777777" w:rsidR="008C3176" w:rsidRPr="0029041C" w:rsidRDefault="008C3176" w:rsidP="00561E02">
      <w:pPr>
        <w:jc w:val="center"/>
        <w:rPr>
          <w:rFonts w:ascii="Arial" w:hAnsi="Arial" w:cs="Arial"/>
          <w:b/>
          <w:sz w:val="22"/>
          <w:szCs w:val="22"/>
        </w:rPr>
      </w:pPr>
    </w:p>
    <w:p w14:paraId="470F51CA" w14:textId="234DBD79" w:rsidR="00374AD8" w:rsidRPr="00B93FC5" w:rsidRDefault="00374AD8" w:rsidP="00374AD8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4"/>
        </w:rPr>
      </w:pPr>
      <w:r w:rsidRPr="00374AD8">
        <w:rPr>
          <w:rFonts w:ascii="Arial" w:hAnsi="Arial" w:cs="Arial"/>
          <w:b/>
          <w:sz w:val="22"/>
          <w:szCs w:val="24"/>
        </w:rPr>
        <w:t>Čl.</w:t>
      </w:r>
      <w:r w:rsidRPr="00B93FC5">
        <w:rPr>
          <w:rFonts w:ascii="Arial" w:hAnsi="Arial" w:cs="Arial"/>
          <w:b/>
          <w:sz w:val="22"/>
          <w:szCs w:val="24"/>
        </w:rPr>
        <w:t xml:space="preserve"> 1</w:t>
      </w:r>
    </w:p>
    <w:p w14:paraId="3415A52B" w14:textId="3C3ED2E4" w:rsidR="00561E02" w:rsidRPr="0029041C" w:rsidRDefault="00374AD8" w:rsidP="00374AD8">
      <w:pPr>
        <w:jc w:val="center"/>
        <w:rPr>
          <w:rFonts w:ascii="Arial" w:hAnsi="Arial" w:cs="Arial"/>
          <w:b/>
          <w:sz w:val="22"/>
          <w:szCs w:val="22"/>
        </w:rPr>
      </w:pPr>
      <w:r w:rsidRPr="00B93FC5">
        <w:rPr>
          <w:rFonts w:ascii="Arial" w:hAnsi="Arial" w:cs="Arial"/>
          <w:b/>
          <w:sz w:val="22"/>
        </w:rPr>
        <w:t xml:space="preserve">Změna obecně závazné vyhlášky č. </w:t>
      </w:r>
      <w:r>
        <w:rPr>
          <w:rFonts w:ascii="Arial" w:hAnsi="Arial" w:cs="Arial"/>
          <w:b/>
          <w:sz w:val="22"/>
        </w:rPr>
        <w:t>1</w:t>
      </w:r>
      <w:r w:rsidRPr="00B93FC5">
        <w:rPr>
          <w:rFonts w:ascii="Arial" w:hAnsi="Arial" w:cs="Arial"/>
          <w:b/>
          <w:sz w:val="22"/>
        </w:rPr>
        <w:t>/20</w:t>
      </w:r>
      <w:r>
        <w:rPr>
          <w:rFonts w:ascii="Arial" w:hAnsi="Arial" w:cs="Arial"/>
          <w:b/>
          <w:sz w:val="22"/>
        </w:rPr>
        <w:t>23</w:t>
      </w:r>
    </w:p>
    <w:p w14:paraId="3D6E3EB5" w14:textId="2A2CD8F0" w:rsidR="00813D9B" w:rsidRPr="00407361" w:rsidRDefault="00407361" w:rsidP="00407361">
      <w:pPr>
        <w:jc w:val="both"/>
        <w:rPr>
          <w:rFonts w:ascii="Arial" w:hAnsi="Arial" w:cs="Arial"/>
          <w:bCs/>
          <w:sz w:val="22"/>
          <w:szCs w:val="22"/>
        </w:rPr>
      </w:pPr>
      <w:r w:rsidRPr="00407361">
        <w:rPr>
          <w:rFonts w:ascii="Arial" w:hAnsi="Arial" w:cs="Arial"/>
          <w:bCs/>
          <w:sz w:val="22"/>
          <w:szCs w:val="22"/>
        </w:rPr>
        <w:t>Obecně závazná vyhláška obce Krásný Les č. 1/2023, o stanovení koeficientu pro výpočet daně z nemovitých věcí</w:t>
      </w:r>
      <w:r w:rsidR="00374AD8">
        <w:rPr>
          <w:rFonts w:ascii="Arial" w:hAnsi="Arial" w:cs="Arial"/>
          <w:bCs/>
          <w:sz w:val="22"/>
          <w:szCs w:val="22"/>
        </w:rPr>
        <w:t>, ze dne 26. 9. 2023</w:t>
      </w:r>
      <w:r w:rsidRPr="00407361">
        <w:rPr>
          <w:rFonts w:ascii="Arial" w:hAnsi="Arial" w:cs="Arial"/>
          <w:bCs/>
          <w:sz w:val="22"/>
          <w:szCs w:val="22"/>
        </w:rPr>
        <w:t xml:space="preserve"> se mění takto:</w:t>
      </w:r>
    </w:p>
    <w:p w14:paraId="496888A9" w14:textId="77777777" w:rsidR="00561E02" w:rsidRPr="0029041C" w:rsidRDefault="00561E02" w:rsidP="00561E02">
      <w:pPr>
        <w:jc w:val="both"/>
        <w:rPr>
          <w:rFonts w:ascii="Arial" w:hAnsi="Arial" w:cs="Arial"/>
          <w:sz w:val="22"/>
          <w:szCs w:val="22"/>
        </w:rPr>
      </w:pPr>
    </w:p>
    <w:p w14:paraId="4A4F8C3E" w14:textId="2670B62F" w:rsidR="009C2C00" w:rsidRDefault="0029041C" w:rsidP="0029041C">
      <w:pPr>
        <w:jc w:val="both"/>
        <w:rPr>
          <w:rFonts w:ascii="Arial" w:hAnsi="Arial" w:cs="Arial"/>
          <w:sz w:val="22"/>
          <w:szCs w:val="22"/>
        </w:rPr>
      </w:pPr>
      <w:r w:rsidRPr="00967654">
        <w:rPr>
          <w:rFonts w:ascii="Arial" w:hAnsi="Arial" w:cs="Arial"/>
          <w:sz w:val="22"/>
          <w:szCs w:val="22"/>
        </w:rPr>
        <w:t xml:space="preserve">Čl. </w:t>
      </w:r>
      <w:r w:rsidR="00407361">
        <w:rPr>
          <w:rFonts w:ascii="Arial" w:hAnsi="Arial" w:cs="Arial"/>
          <w:sz w:val="22"/>
          <w:szCs w:val="22"/>
        </w:rPr>
        <w:t>1</w:t>
      </w:r>
      <w:r w:rsidRPr="00967654">
        <w:rPr>
          <w:rFonts w:ascii="Arial" w:hAnsi="Arial" w:cs="Arial"/>
          <w:sz w:val="22"/>
          <w:szCs w:val="22"/>
        </w:rPr>
        <w:t xml:space="preserve"> </w:t>
      </w:r>
      <w:r w:rsidR="00396A4C">
        <w:rPr>
          <w:rFonts w:ascii="Arial" w:hAnsi="Arial" w:cs="Arial"/>
          <w:sz w:val="22"/>
          <w:szCs w:val="22"/>
        </w:rPr>
        <w:t>nově zní</w:t>
      </w:r>
      <w:r w:rsidRPr="00967654">
        <w:rPr>
          <w:rFonts w:ascii="Arial" w:hAnsi="Arial" w:cs="Arial"/>
          <w:sz w:val="22"/>
          <w:szCs w:val="22"/>
        </w:rPr>
        <w:t xml:space="preserve">: </w:t>
      </w:r>
    </w:p>
    <w:p w14:paraId="092C73BC" w14:textId="77777777" w:rsidR="00407361" w:rsidRPr="00407361" w:rsidRDefault="00407361" w:rsidP="00407361">
      <w:pPr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07361"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0960A25B" w14:textId="77777777" w:rsidR="00407361" w:rsidRPr="00407361" w:rsidRDefault="00407361" w:rsidP="00407361">
      <w:pPr>
        <w:jc w:val="center"/>
        <w:rPr>
          <w:rFonts w:ascii="Arial" w:hAnsi="Arial" w:cs="Arial"/>
          <w:b/>
          <w:sz w:val="22"/>
          <w:szCs w:val="22"/>
        </w:rPr>
      </w:pPr>
      <w:r w:rsidRPr="00407361">
        <w:rPr>
          <w:rFonts w:ascii="Arial" w:hAnsi="Arial" w:cs="Arial"/>
          <w:b/>
          <w:sz w:val="22"/>
          <w:szCs w:val="22"/>
        </w:rPr>
        <w:t>Koeficient – daň ze staveb a jednotek</w:t>
      </w:r>
    </w:p>
    <w:p w14:paraId="5B41333B" w14:textId="77777777" w:rsidR="00407361" w:rsidRPr="00407361" w:rsidRDefault="00407361" w:rsidP="00407361">
      <w:pPr>
        <w:rPr>
          <w:rFonts w:ascii="Arial" w:hAnsi="Arial" w:cs="Arial"/>
          <w:b/>
          <w:sz w:val="22"/>
          <w:szCs w:val="22"/>
        </w:rPr>
      </w:pPr>
    </w:p>
    <w:p w14:paraId="6F5744C8" w14:textId="77777777" w:rsidR="00407361" w:rsidRPr="00407361" w:rsidRDefault="00407361" w:rsidP="00407361">
      <w:pPr>
        <w:adjustRightInd w:val="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407361">
        <w:rPr>
          <w:rFonts w:ascii="Arial" w:hAnsi="Arial" w:cs="Arial"/>
          <w:sz w:val="22"/>
          <w:szCs w:val="22"/>
          <w:lang w:val="x-none" w:eastAsia="x-none"/>
        </w:rPr>
        <w:t xml:space="preserve">Pro výpočet sazby daně ze staveb a jednotek u zdanitelných staveb uvedených </w:t>
      </w:r>
      <w:r w:rsidRPr="00407361">
        <w:rPr>
          <w:rFonts w:ascii="Arial" w:hAnsi="Arial" w:cs="Arial"/>
          <w:iCs/>
          <w:sz w:val="22"/>
          <w:szCs w:val="22"/>
          <w:lang w:val="x-none" w:eastAsia="x-none"/>
        </w:rPr>
        <w:t xml:space="preserve">v § 11 odst. 1 písm. b) </w:t>
      </w:r>
      <w:r w:rsidRPr="00407361">
        <w:rPr>
          <w:rFonts w:ascii="Arial" w:hAnsi="Arial" w:cs="Arial"/>
          <w:sz w:val="22"/>
          <w:szCs w:val="22"/>
          <w:lang w:val="x-none" w:eastAsia="x-none"/>
        </w:rPr>
        <w:t>zákona o dani z nemovitých věcí</w:t>
      </w:r>
      <w:r w:rsidRPr="00407361">
        <w:rPr>
          <w:rFonts w:ascii="Arial" w:hAnsi="Arial" w:cs="Arial"/>
          <w:sz w:val="22"/>
          <w:szCs w:val="22"/>
          <w:vertAlign w:val="superscript"/>
          <w:lang w:val="x-none" w:eastAsia="x-none"/>
        </w:rPr>
        <w:footnoteReference w:id="1"/>
      </w:r>
      <w:r w:rsidRPr="00407361">
        <w:rPr>
          <w:rFonts w:ascii="Arial" w:hAnsi="Arial" w:cs="Arial"/>
          <w:sz w:val="22"/>
          <w:szCs w:val="22"/>
          <w:vertAlign w:val="superscript"/>
          <w:lang w:val="x-none" w:eastAsia="x-none"/>
        </w:rPr>
        <w:t>)</w:t>
      </w:r>
      <w:r w:rsidRPr="00407361">
        <w:rPr>
          <w:rFonts w:ascii="Arial" w:hAnsi="Arial" w:cs="Arial"/>
          <w:sz w:val="22"/>
          <w:szCs w:val="22"/>
          <w:lang w:val="x-none" w:eastAsia="x-none"/>
        </w:rPr>
        <w:t xml:space="preserve"> a u zdanitelných staveb a zdanitelných jednotek </w:t>
      </w:r>
      <w:r w:rsidRPr="00407361">
        <w:rPr>
          <w:rFonts w:ascii="Arial" w:hAnsi="Arial" w:cs="Arial"/>
          <w:iCs/>
          <w:sz w:val="22"/>
          <w:szCs w:val="22"/>
          <w:lang w:val="x-none" w:eastAsia="x-none"/>
        </w:rPr>
        <w:t>uvedených v § 11 odst. 1 písm. d)</w:t>
      </w:r>
      <w:r w:rsidRPr="00407361">
        <w:rPr>
          <w:rFonts w:ascii="Arial" w:hAnsi="Arial" w:cs="Arial"/>
          <w:sz w:val="22"/>
          <w:szCs w:val="22"/>
          <w:vertAlign w:val="superscript"/>
          <w:lang w:val="x-none" w:eastAsia="x-none"/>
        </w:rPr>
        <w:footnoteReference w:id="2"/>
      </w:r>
      <w:r w:rsidRPr="00407361">
        <w:rPr>
          <w:rFonts w:ascii="Arial" w:hAnsi="Arial" w:cs="Arial"/>
          <w:sz w:val="22"/>
          <w:szCs w:val="22"/>
          <w:vertAlign w:val="superscript"/>
          <w:lang w:val="x-none" w:eastAsia="x-none"/>
        </w:rPr>
        <w:t>)</w:t>
      </w:r>
      <w:r w:rsidRPr="00407361">
        <w:rPr>
          <w:rFonts w:ascii="Arial" w:hAnsi="Arial" w:cs="Arial"/>
          <w:iCs/>
          <w:sz w:val="22"/>
          <w:szCs w:val="22"/>
          <w:lang w:val="x-none" w:eastAsia="x-none"/>
        </w:rPr>
        <w:t xml:space="preserve"> </w:t>
      </w:r>
      <w:r w:rsidRPr="00407361">
        <w:rPr>
          <w:rFonts w:ascii="Arial" w:hAnsi="Arial" w:cs="Arial"/>
          <w:sz w:val="22"/>
          <w:szCs w:val="22"/>
          <w:lang w:val="x-none" w:eastAsia="x-none"/>
        </w:rPr>
        <w:t>zákona o dani z nemovitých věcí</w:t>
      </w:r>
      <w:r w:rsidRPr="00407361">
        <w:rPr>
          <w:rFonts w:ascii="Arial" w:hAnsi="Arial" w:cs="Arial"/>
          <w:iCs/>
          <w:sz w:val="22"/>
          <w:szCs w:val="22"/>
          <w:lang w:val="x-none" w:eastAsia="x-none"/>
        </w:rPr>
        <w:t xml:space="preserve"> </w:t>
      </w:r>
      <w:r w:rsidRPr="00407361">
        <w:rPr>
          <w:rFonts w:ascii="Arial" w:hAnsi="Arial" w:cs="Arial"/>
          <w:sz w:val="22"/>
          <w:szCs w:val="22"/>
          <w:lang w:val="x-none" w:eastAsia="x-none"/>
        </w:rPr>
        <w:t xml:space="preserve">se stanoví dle § 11 odst. 3 písm. b) zákona o dani z nemovitých věcí v celé obci koeficient ve výši </w:t>
      </w:r>
      <w:r w:rsidRPr="00407361">
        <w:rPr>
          <w:rFonts w:ascii="Arial" w:hAnsi="Arial" w:cs="Arial"/>
          <w:b/>
          <w:lang w:val="x-none" w:eastAsia="x-none"/>
        </w:rPr>
        <w:t>1,5</w:t>
      </w:r>
      <w:r w:rsidRPr="00407361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68C3FFFC" w14:textId="77777777" w:rsidR="00967654" w:rsidRPr="00967654" w:rsidRDefault="00967654" w:rsidP="0029041C">
      <w:pPr>
        <w:jc w:val="both"/>
        <w:rPr>
          <w:rFonts w:ascii="Arial" w:hAnsi="Arial" w:cs="Arial"/>
          <w:sz w:val="22"/>
          <w:szCs w:val="22"/>
        </w:rPr>
      </w:pPr>
    </w:p>
    <w:p w14:paraId="3D4B4892" w14:textId="77777777" w:rsidR="0029041C" w:rsidRDefault="0029041C" w:rsidP="0029041C">
      <w:pPr>
        <w:jc w:val="both"/>
        <w:rPr>
          <w:bCs/>
          <w:noProof/>
          <w:sz w:val="22"/>
          <w:szCs w:val="22"/>
        </w:rPr>
      </w:pPr>
    </w:p>
    <w:p w14:paraId="7E289F7B" w14:textId="2A8526D5" w:rsidR="00407361" w:rsidRPr="009700BF" w:rsidRDefault="00407361" w:rsidP="004073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47739440"/>
      <w:r w:rsidRPr="009700BF">
        <w:rPr>
          <w:rFonts w:ascii="Arial" w:hAnsi="Arial" w:cs="Arial"/>
          <w:b/>
          <w:bCs/>
          <w:sz w:val="22"/>
          <w:szCs w:val="22"/>
        </w:rPr>
        <w:t>Čl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9700B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14:paraId="777B3AA6" w14:textId="77777777" w:rsidR="00407361" w:rsidRPr="009700BF" w:rsidRDefault="00407361" w:rsidP="004073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700BF">
        <w:rPr>
          <w:rFonts w:ascii="Arial" w:hAnsi="Arial" w:cs="Arial"/>
          <w:b/>
          <w:bCs/>
          <w:sz w:val="22"/>
          <w:szCs w:val="22"/>
        </w:rPr>
        <w:t>Účinnost</w:t>
      </w:r>
    </w:p>
    <w:bookmarkEnd w:id="0"/>
    <w:p w14:paraId="4D85F401" w14:textId="77777777" w:rsidR="00407361" w:rsidRPr="009700BF" w:rsidRDefault="00407361" w:rsidP="00407361">
      <w:pPr>
        <w:autoSpaceDE w:val="0"/>
        <w:autoSpaceDN w:val="0"/>
        <w:adjustRightInd w:val="0"/>
        <w:rPr>
          <w:rFonts w:ascii="Arial" w:hAnsi="Arial" w:cs="Arial"/>
          <w:sz w:val="18"/>
          <w:szCs w:val="22"/>
        </w:rPr>
      </w:pPr>
    </w:p>
    <w:p w14:paraId="26EEB463" w14:textId="1DAD1653" w:rsidR="00407361" w:rsidRPr="009700BF" w:rsidRDefault="00407361" w:rsidP="0040736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700BF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700BF">
        <w:rPr>
          <w:rFonts w:ascii="Arial" w:hAnsi="Arial" w:cs="Arial"/>
          <w:sz w:val="22"/>
          <w:szCs w:val="22"/>
        </w:rPr>
        <w:t xml:space="preserve">vyhláška nabývá účinnosti </w:t>
      </w:r>
      <w:r w:rsidR="00374AD8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Pr="009700BF">
        <w:rPr>
          <w:rFonts w:ascii="Arial" w:hAnsi="Arial" w:cs="Arial"/>
          <w:sz w:val="22"/>
          <w:szCs w:val="22"/>
        </w:rPr>
        <w:t>.</w:t>
      </w:r>
    </w:p>
    <w:p w14:paraId="2E8B14A1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0E809CF1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771172AF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7369990F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3521CD76" w14:textId="77777777" w:rsidR="00407361" w:rsidRPr="001D113B" w:rsidRDefault="00407361" w:rsidP="00407361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>
        <w:rPr>
          <w:rFonts w:ascii="Arial" w:hAnsi="Arial" w:cs="Arial"/>
          <w:bCs/>
          <w:sz w:val="22"/>
          <w:szCs w:val="22"/>
        </w:rPr>
        <w:t>……………</w:t>
      </w:r>
    </w:p>
    <w:p w14:paraId="6CD3E8D4" w14:textId="77777777" w:rsidR="00407361" w:rsidRPr="007F44D6" w:rsidRDefault="00407361" w:rsidP="00407361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7F44D6">
        <w:rPr>
          <w:rFonts w:ascii="Arial" w:hAnsi="Arial" w:cs="Arial"/>
          <w:bCs/>
          <w:iCs/>
          <w:sz w:val="22"/>
          <w:szCs w:val="22"/>
        </w:rPr>
        <w:t>Marie Bušovská</w:t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  <w:t>Stanislava Piněvská</w:t>
      </w:r>
    </w:p>
    <w:p w14:paraId="1897F95D" w14:textId="77777777" w:rsidR="00407361" w:rsidRPr="007F44D6" w:rsidRDefault="00407361" w:rsidP="00407361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7F44D6">
        <w:rPr>
          <w:rFonts w:ascii="Arial" w:hAnsi="Arial" w:cs="Arial"/>
          <w:bCs/>
          <w:iCs/>
          <w:sz w:val="22"/>
          <w:szCs w:val="22"/>
        </w:rPr>
        <w:t>místostarostka</w:t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  <w:t>starostka</w:t>
      </w:r>
    </w:p>
    <w:p w14:paraId="441734E4" w14:textId="77777777" w:rsidR="00276971" w:rsidRDefault="00276971" w:rsidP="00407361">
      <w:pPr>
        <w:jc w:val="center"/>
      </w:pPr>
    </w:p>
    <w:sectPr w:rsidR="00276971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A1F49" w14:textId="77777777" w:rsidR="00092C52" w:rsidRDefault="00092C52">
      <w:r>
        <w:separator/>
      </w:r>
    </w:p>
  </w:endnote>
  <w:endnote w:type="continuationSeparator" w:id="0">
    <w:p w14:paraId="3F9CB788" w14:textId="77777777" w:rsidR="00092C52" w:rsidRDefault="00092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F3A38" w14:textId="77777777" w:rsidR="00092C52" w:rsidRDefault="00092C52">
      <w:r>
        <w:separator/>
      </w:r>
    </w:p>
  </w:footnote>
  <w:footnote w:type="continuationSeparator" w:id="0">
    <w:p w14:paraId="0538E97A" w14:textId="77777777" w:rsidR="00092C52" w:rsidRDefault="00092C52">
      <w:r>
        <w:continuationSeparator/>
      </w:r>
    </w:p>
  </w:footnote>
  <w:footnote w:id="1">
    <w:p w14:paraId="01F6B182" w14:textId="77777777" w:rsidR="00407361" w:rsidRPr="009700BF" w:rsidRDefault="00407361" w:rsidP="00407361">
      <w:pPr>
        <w:pStyle w:val="Textpoznpodarou"/>
        <w:ind w:left="170" w:hanging="170"/>
        <w:jc w:val="both"/>
        <w:rPr>
          <w:rFonts w:ascii="Arial" w:hAnsi="Arial" w:cs="Arial"/>
        </w:rPr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 w:rsidRPr="009700BF">
        <w:rPr>
          <w:rFonts w:ascii="Arial" w:hAnsi="Arial" w:cs="Arial"/>
        </w:rPr>
        <w:t>budovy pro rodinnou rekreaci a budovy rodinných domů užívané pro rodinnou rekreaci a budovy, které plní doplňkovou funkci k těmto budovám, s výjimkou garáží</w:t>
      </w:r>
    </w:p>
  </w:footnote>
  <w:footnote w:id="2">
    <w:p w14:paraId="70047DA6" w14:textId="77777777" w:rsidR="00407361" w:rsidRPr="009700BF" w:rsidRDefault="00407361" w:rsidP="00407361">
      <w:pPr>
        <w:pStyle w:val="Textpoznpodarou"/>
        <w:ind w:left="170" w:hanging="170"/>
        <w:jc w:val="both"/>
        <w:rPr>
          <w:rFonts w:ascii="Arial" w:hAnsi="Arial" w:cs="Arial"/>
        </w:rPr>
      </w:pPr>
      <w:r w:rsidRPr="009700BF">
        <w:rPr>
          <w:rStyle w:val="Znakapoznpodarou"/>
          <w:rFonts w:ascii="Arial" w:hAnsi="Arial" w:cs="Arial"/>
        </w:rPr>
        <w:footnoteRef/>
      </w:r>
      <w:r w:rsidRPr="009700BF">
        <w:rPr>
          <w:rFonts w:ascii="Arial" w:hAnsi="Arial" w:cs="Arial"/>
          <w:vertAlign w:val="superscript"/>
        </w:rPr>
        <w:t>)</w:t>
      </w:r>
      <w:r w:rsidRPr="009700BF">
        <w:rPr>
          <w:rFonts w:ascii="Arial" w:hAnsi="Arial" w:cs="Arial"/>
        </w:rPr>
        <w:t xml:space="preserve"> zdanitelné stavby a zdanitelné jednotky, jejichž převažující část podlahové plochy nadzemní části zdanitelné stavby nebo, nemá-li podlahovou plochu, zastavěné plochy zdanitelné stavby nebo podlahové plochy zdanitelné jednotky je užívaná k</w:t>
      </w:r>
    </w:p>
    <w:p w14:paraId="775536B3" w14:textId="77777777" w:rsidR="00407361" w:rsidRPr="009700BF" w:rsidRDefault="00407361" w:rsidP="00407361">
      <w:pPr>
        <w:pStyle w:val="Textpoznpodarou"/>
        <w:jc w:val="both"/>
        <w:rPr>
          <w:rFonts w:ascii="Arial" w:hAnsi="Arial" w:cs="Arial"/>
        </w:rPr>
      </w:pPr>
      <w:r w:rsidRPr="009700BF">
        <w:rPr>
          <w:rFonts w:ascii="Arial" w:hAnsi="Arial" w:cs="Arial"/>
        </w:rPr>
        <w:t xml:space="preserve">    1. podnikání v zemědělské prvovýrobě, lesním nebo vodním hospodářství,</w:t>
      </w:r>
    </w:p>
    <w:p w14:paraId="1B206971" w14:textId="77777777" w:rsidR="00407361" w:rsidRPr="009700BF" w:rsidRDefault="00407361" w:rsidP="00407361">
      <w:pPr>
        <w:pStyle w:val="Textpoznpodarou"/>
        <w:rPr>
          <w:rFonts w:ascii="Arial" w:hAnsi="Arial" w:cs="Arial"/>
        </w:rPr>
      </w:pPr>
      <w:r w:rsidRPr="009700BF">
        <w:rPr>
          <w:rFonts w:ascii="Arial" w:hAnsi="Arial" w:cs="Arial"/>
        </w:rPr>
        <w:t xml:space="preserve">    2. podnikání v průmyslu, stavebnictví, dopravě, energetice nebo ostatní zemědělské výrobě,</w:t>
      </w:r>
    </w:p>
    <w:p w14:paraId="4579C3A1" w14:textId="77777777" w:rsidR="00407361" w:rsidRPr="004006BB" w:rsidRDefault="00407361" w:rsidP="00407361">
      <w:pPr>
        <w:pStyle w:val="Textpoznpodarou"/>
        <w:jc w:val="both"/>
      </w:pPr>
      <w:r w:rsidRPr="009700BF">
        <w:rPr>
          <w:rFonts w:ascii="Arial" w:hAnsi="Arial" w:cs="Arial"/>
        </w:rPr>
        <w:t xml:space="preserve">    3. ostatním druhům podnikání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3622C"/>
    <w:rsid w:val="00042CE4"/>
    <w:rsid w:val="00044C44"/>
    <w:rsid w:val="00045EFB"/>
    <w:rsid w:val="00051E09"/>
    <w:rsid w:val="00055EB5"/>
    <w:rsid w:val="00062C06"/>
    <w:rsid w:val="00066DC9"/>
    <w:rsid w:val="0007361E"/>
    <w:rsid w:val="00082F2E"/>
    <w:rsid w:val="000848FF"/>
    <w:rsid w:val="00092C52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61A4C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1C5F"/>
    <w:rsid w:val="001D56C6"/>
    <w:rsid w:val="001D680C"/>
    <w:rsid w:val="001E0B12"/>
    <w:rsid w:val="001E3275"/>
    <w:rsid w:val="001E5004"/>
    <w:rsid w:val="001E54BC"/>
    <w:rsid w:val="0020015A"/>
    <w:rsid w:val="0020023A"/>
    <w:rsid w:val="0022028D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041C"/>
    <w:rsid w:val="002924DA"/>
    <w:rsid w:val="002E773F"/>
    <w:rsid w:val="002F1392"/>
    <w:rsid w:val="00310BC4"/>
    <w:rsid w:val="00311013"/>
    <w:rsid w:val="00317A7F"/>
    <w:rsid w:val="00321F46"/>
    <w:rsid w:val="00330368"/>
    <w:rsid w:val="003317C2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4AD8"/>
    <w:rsid w:val="00376B97"/>
    <w:rsid w:val="00377C5E"/>
    <w:rsid w:val="0038542B"/>
    <w:rsid w:val="003905DB"/>
    <w:rsid w:val="00390B1A"/>
    <w:rsid w:val="0039157F"/>
    <w:rsid w:val="00396A4C"/>
    <w:rsid w:val="003A13D9"/>
    <w:rsid w:val="003A4107"/>
    <w:rsid w:val="003A68C8"/>
    <w:rsid w:val="003B3982"/>
    <w:rsid w:val="003C5AF9"/>
    <w:rsid w:val="003D4103"/>
    <w:rsid w:val="003D5B44"/>
    <w:rsid w:val="003E521E"/>
    <w:rsid w:val="003F18F7"/>
    <w:rsid w:val="003F25C6"/>
    <w:rsid w:val="00400448"/>
    <w:rsid w:val="004027E9"/>
    <w:rsid w:val="00403293"/>
    <w:rsid w:val="00404D02"/>
    <w:rsid w:val="004070E9"/>
    <w:rsid w:val="00407361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B7AD8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76A9D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C5B78"/>
    <w:rsid w:val="005D0D7A"/>
    <w:rsid w:val="005D48D6"/>
    <w:rsid w:val="005D4B6F"/>
    <w:rsid w:val="005F235B"/>
    <w:rsid w:val="005F3CD2"/>
    <w:rsid w:val="005F7D45"/>
    <w:rsid w:val="00600042"/>
    <w:rsid w:val="0060089C"/>
    <w:rsid w:val="00610E75"/>
    <w:rsid w:val="0062581F"/>
    <w:rsid w:val="00633279"/>
    <w:rsid w:val="00641BD7"/>
    <w:rsid w:val="0064358B"/>
    <w:rsid w:val="006449C6"/>
    <w:rsid w:val="00651314"/>
    <w:rsid w:val="00653288"/>
    <w:rsid w:val="0065404D"/>
    <w:rsid w:val="00660305"/>
    <w:rsid w:val="006675A8"/>
    <w:rsid w:val="00672738"/>
    <w:rsid w:val="006A4CF1"/>
    <w:rsid w:val="006C2CF0"/>
    <w:rsid w:val="006D5B15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43E06"/>
    <w:rsid w:val="00746099"/>
    <w:rsid w:val="00750241"/>
    <w:rsid w:val="007515F4"/>
    <w:rsid w:val="00767C2B"/>
    <w:rsid w:val="007749FB"/>
    <w:rsid w:val="007A5C5E"/>
    <w:rsid w:val="007B4AF7"/>
    <w:rsid w:val="007B54F8"/>
    <w:rsid w:val="007C1EEC"/>
    <w:rsid w:val="007D1B2A"/>
    <w:rsid w:val="007D3D13"/>
    <w:rsid w:val="007D73C7"/>
    <w:rsid w:val="007E28DC"/>
    <w:rsid w:val="007F4991"/>
    <w:rsid w:val="0080339B"/>
    <w:rsid w:val="00810C59"/>
    <w:rsid w:val="00813D9B"/>
    <w:rsid w:val="00814C64"/>
    <w:rsid w:val="00817C84"/>
    <w:rsid w:val="00822298"/>
    <w:rsid w:val="00822A24"/>
    <w:rsid w:val="00825897"/>
    <w:rsid w:val="008260E6"/>
    <w:rsid w:val="00835206"/>
    <w:rsid w:val="008410CD"/>
    <w:rsid w:val="00844247"/>
    <w:rsid w:val="00846381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387E"/>
    <w:rsid w:val="008E6B0A"/>
    <w:rsid w:val="008F0B46"/>
    <w:rsid w:val="0090405F"/>
    <w:rsid w:val="00904D08"/>
    <w:rsid w:val="009055FC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66602"/>
    <w:rsid w:val="00967654"/>
    <w:rsid w:val="00996C45"/>
    <w:rsid w:val="0099764F"/>
    <w:rsid w:val="009A1C5A"/>
    <w:rsid w:val="009A2583"/>
    <w:rsid w:val="009A30D2"/>
    <w:rsid w:val="009A326A"/>
    <w:rsid w:val="009C2C00"/>
    <w:rsid w:val="009D24F2"/>
    <w:rsid w:val="009F5BFB"/>
    <w:rsid w:val="00A03858"/>
    <w:rsid w:val="00A04ACB"/>
    <w:rsid w:val="00A059F6"/>
    <w:rsid w:val="00A26CA1"/>
    <w:rsid w:val="00A27162"/>
    <w:rsid w:val="00A35EFE"/>
    <w:rsid w:val="00A51AB2"/>
    <w:rsid w:val="00A6442E"/>
    <w:rsid w:val="00A800E2"/>
    <w:rsid w:val="00A82881"/>
    <w:rsid w:val="00A84BC6"/>
    <w:rsid w:val="00A85DDF"/>
    <w:rsid w:val="00AA14F8"/>
    <w:rsid w:val="00AB670D"/>
    <w:rsid w:val="00AC09A3"/>
    <w:rsid w:val="00AD66D1"/>
    <w:rsid w:val="00AE6B48"/>
    <w:rsid w:val="00B00B3D"/>
    <w:rsid w:val="00B143F3"/>
    <w:rsid w:val="00B22247"/>
    <w:rsid w:val="00B33338"/>
    <w:rsid w:val="00B41B2C"/>
    <w:rsid w:val="00B526B3"/>
    <w:rsid w:val="00B57B7C"/>
    <w:rsid w:val="00B64FFA"/>
    <w:rsid w:val="00B744C5"/>
    <w:rsid w:val="00B7707F"/>
    <w:rsid w:val="00B829BC"/>
    <w:rsid w:val="00B8601B"/>
    <w:rsid w:val="00B93FC5"/>
    <w:rsid w:val="00B94AAD"/>
    <w:rsid w:val="00B9556B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185F"/>
    <w:rsid w:val="00C87A3E"/>
    <w:rsid w:val="00C97839"/>
    <w:rsid w:val="00CA372E"/>
    <w:rsid w:val="00CB4041"/>
    <w:rsid w:val="00CC724C"/>
    <w:rsid w:val="00CE0470"/>
    <w:rsid w:val="00CF1119"/>
    <w:rsid w:val="00CF5F26"/>
    <w:rsid w:val="00D233A2"/>
    <w:rsid w:val="00D26BBB"/>
    <w:rsid w:val="00D33447"/>
    <w:rsid w:val="00D447B3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024F"/>
    <w:rsid w:val="00ED4053"/>
    <w:rsid w:val="00EE00AC"/>
    <w:rsid w:val="00EE1965"/>
    <w:rsid w:val="00EF0543"/>
    <w:rsid w:val="00EF4279"/>
    <w:rsid w:val="00F104C4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B1926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A20F4"/>
  <w15:chartTrackingRefBased/>
  <w15:docId w15:val="{5751013A-B774-491E-B565-A0BB1DDE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330368"/>
    <w:pPr>
      <w:spacing w:after="200" w:line="276" w:lineRule="auto"/>
      <w:ind w:left="720"/>
      <w:contextualSpacing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obyejn">
    <w:name w:val="obyčejný"/>
    <w:rsid w:val="00AC09A3"/>
    <w:pPr>
      <w:widowControl w:val="0"/>
      <w:autoSpaceDE w:val="0"/>
      <w:autoSpaceDN w:val="0"/>
      <w:adjustRightInd w:val="0"/>
    </w:pPr>
    <w:rPr>
      <w:color w:val="FAD17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3D9556-11B3-477A-966B-6951EB9C6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Stanislava Piněvská</cp:lastModifiedBy>
  <cp:revision>2</cp:revision>
  <cp:lastPrinted>2023-10-30T14:53:00Z</cp:lastPrinted>
  <dcterms:created xsi:type="dcterms:W3CDTF">2023-10-30T15:11:00Z</dcterms:created>
  <dcterms:modified xsi:type="dcterms:W3CDTF">2023-10-30T15:11:00Z</dcterms:modified>
</cp:coreProperties>
</file>