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54D3B" w14:textId="77777777" w:rsidR="00EE00EC" w:rsidRPr="00B30B4A" w:rsidRDefault="00EE00EC" w:rsidP="00EE00EC">
      <w:pPr>
        <w:pStyle w:val="Zkladntext"/>
        <w:jc w:val="center"/>
        <w:rPr>
          <w:b/>
          <w:bCs/>
          <w:iCs/>
          <w:sz w:val="24"/>
          <w:szCs w:val="24"/>
        </w:rPr>
      </w:pPr>
      <w:r w:rsidRPr="00B30B4A">
        <w:rPr>
          <w:b/>
          <w:bCs/>
          <w:iCs/>
          <w:sz w:val="24"/>
          <w:szCs w:val="24"/>
        </w:rPr>
        <w:t>Hlavní město Praha</w:t>
      </w:r>
    </w:p>
    <w:p w14:paraId="49C0901F" w14:textId="14B1A7B1" w:rsidR="00EE00EC" w:rsidRPr="00B30B4A" w:rsidRDefault="007339E0" w:rsidP="00EE00EC">
      <w:pPr>
        <w:pStyle w:val="Zkladntext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Rada</w:t>
      </w:r>
      <w:r w:rsidR="00EE00EC" w:rsidRPr="00B30B4A">
        <w:rPr>
          <w:b/>
          <w:bCs/>
          <w:iCs/>
          <w:sz w:val="24"/>
          <w:szCs w:val="24"/>
        </w:rPr>
        <w:t xml:space="preserve"> hlavního města Prahy</w:t>
      </w:r>
    </w:p>
    <w:p w14:paraId="7B65DE3C" w14:textId="77777777" w:rsidR="00EE00EC" w:rsidRPr="00B30B4A" w:rsidRDefault="00EE00EC" w:rsidP="00EE00EC">
      <w:pPr>
        <w:pStyle w:val="Zkladntext"/>
        <w:jc w:val="center"/>
        <w:rPr>
          <w:b/>
          <w:bCs/>
          <w:iCs/>
          <w:sz w:val="24"/>
          <w:szCs w:val="24"/>
        </w:rPr>
      </w:pP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EE00EC" w:rsidRPr="00B30B4A" w14:paraId="5D1652EA" w14:textId="77777777" w:rsidTr="002B2E23">
        <w:trPr>
          <w:cantSplit/>
        </w:trPr>
        <w:tc>
          <w:tcPr>
            <w:tcW w:w="9430" w:type="dxa"/>
          </w:tcPr>
          <w:p w14:paraId="6FEFC99C" w14:textId="77777777" w:rsidR="00EE00EC" w:rsidRPr="00B30B4A" w:rsidRDefault="00EE00EC" w:rsidP="00EE00EC">
            <w:pPr>
              <w:rPr>
                <w:sz w:val="24"/>
                <w:szCs w:val="24"/>
              </w:rPr>
            </w:pPr>
          </w:p>
        </w:tc>
      </w:tr>
    </w:tbl>
    <w:p w14:paraId="531A25EF" w14:textId="77777777" w:rsidR="00EE00EC" w:rsidRDefault="00EE00EC" w:rsidP="00DC71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5B7FF203" w14:textId="508D2D92" w:rsidR="00EE00EC" w:rsidRDefault="00A70923" w:rsidP="00DC71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332998">
        <w:rPr>
          <w:rFonts w:ascii="TimesNewRomanPS-BoldMT" w:hAnsi="TimesNewRomanPS-BoldMT" w:cs="TimesNewRomanPS-BoldMT"/>
          <w:b/>
          <w:bCs/>
          <w:sz w:val="32"/>
          <w:szCs w:val="32"/>
        </w:rPr>
        <w:t>NAŘÍZENÍ</w:t>
      </w:r>
    </w:p>
    <w:p w14:paraId="448B8D33" w14:textId="77777777" w:rsidR="00EE00EC" w:rsidRDefault="00EE00EC" w:rsidP="00DC71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1A610C7C" w14:textId="47CAF7B1" w:rsidR="00DC7123" w:rsidRDefault="00EE00EC" w:rsidP="00DC71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hlavního města Prahy</w:t>
      </w:r>
      <w:r w:rsidR="00DC7123" w:rsidRPr="00332998">
        <w:rPr>
          <w:rFonts w:ascii="TimesNewRomanPS-BoldMT" w:hAnsi="TimesNewRomanPS-BoldMT" w:cs="TimesNewRomanPS-BoldMT"/>
          <w:b/>
          <w:bCs/>
          <w:sz w:val="32"/>
          <w:szCs w:val="32"/>
        </w:rPr>
        <w:t>,</w:t>
      </w:r>
    </w:p>
    <w:p w14:paraId="76FB5B36" w14:textId="77777777" w:rsidR="00332998" w:rsidRPr="00332998" w:rsidRDefault="00332998" w:rsidP="00DC71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1828C100" w14:textId="635E1F7F" w:rsidR="00DC7123" w:rsidRPr="00332998" w:rsidRDefault="00DC7123" w:rsidP="00DC71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332998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kterým se </w:t>
      </w:r>
      <w:r w:rsidR="00473C67" w:rsidRPr="00332998">
        <w:rPr>
          <w:rFonts w:ascii="TimesNewRomanPS-BoldMT" w:hAnsi="TimesNewRomanPS-BoldMT" w:cs="TimesNewRomanPS-BoldMT"/>
          <w:b/>
          <w:bCs/>
          <w:sz w:val="28"/>
          <w:szCs w:val="28"/>
        </w:rPr>
        <w:t>mění nařízení č. 14/2011 Sb. hl. m. Prahy, kterým se stanoví podmínky k zabezpečení zdrojů vody k hašení požárů a určení těchto zdrojů</w:t>
      </w:r>
    </w:p>
    <w:p w14:paraId="6E80C935" w14:textId="77777777" w:rsidR="00DC7123" w:rsidRDefault="00DC7123" w:rsidP="00DC71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9"/>
          <w:szCs w:val="29"/>
        </w:rPr>
      </w:pPr>
    </w:p>
    <w:p w14:paraId="6E371A2F" w14:textId="2D0A9FCE" w:rsidR="00DC7123" w:rsidRPr="00332998" w:rsidRDefault="00DC7123" w:rsidP="003329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998">
        <w:rPr>
          <w:rFonts w:ascii="Times New Roman" w:hAnsi="Times New Roman" w:cs="Times New Roman"/>
          <w:sz w:val="24"/>
          <w:szCs w:val="24"/>
        </w:rPr>
        <w:t xml:space="preserve">Rada hlavního města Prahy se usnesla dne </w:t>
      </w:r>
      <w:r w:rsidR="00775244" w:rsidRPr="00332998">
        <w:rPr>
          <w:rFonts w:ascii="Times New Roman" w:hAnsi="Times New Roman" w:cs="Times New Roman"/>
          <w:sz w:val="24"/>
          <w:szCs w:val="24"/>
        </w:rPr>
        <w:t>17. 1. 2022</w:t>
      </w:r>
      <w:r w:rsidR="002319C2" w:rsidRPr="00332998">
        <w:rPr>
          <w:rFonts w:ascii="Times New Roman" w:hAnsi="Times New Roman" w:cs="Times New Roman"/>
          <w:sz w:val="24"/>
          <w:szCs w:val="24"/>
        </w:rPr>
        <w:t xml:space="preserve"> </w:t>
      </w:r>
      <w:r w:rsidRPr="00332998">
        <w:rPr>
          <w:rFonts w:ascii="Times New Roman" w:hAnsi="Times New Roman" w:cs="Times New Roman"/>
          <w:sz w:val="24"/>
          <w:szCs w:val="24"/>
        </w:rPr>
        <w:t>vydat podle § 44 odst. 2 zákona</w:t>
      </w:r>
      <w:r w:rsidR="008A12A8" w:rsidRPr="00332998">
        <w:rPr>
          <w:rFonts w:ascii="Times New Roman" w:hAnsi="Times New Roman" w:cs="Times New Roman"/>
          <w:sz w:val="24"/>
          <w:szCs w:val="24"/>
        </w:rPr>
        <w:t xml:space="preserve"> </w:t>
      </w:r>
      <w:r w:rsidR="008A12A8" w:rsidRPr="00332998">
        <w:rPr>
          <w:rFonts w:ascii="Times New Roman" w:hAnsi="Times New Roman" w:cs="Times New Roman"/>
          <w:sz w:val="24"/>
          <w:szCs w:val="24"/>
        </w:rPr>
        <w:br/>
      </w:r>
      <w:r w:rsidRPr="00332998">
        <w:rPr>
          <w:rFonts w:ascii="Times New Roman" w:hAnsi="Times New Roman" w:cs="Times New Roman"/>
          <w:sz w:val="24"/>
          <w:szCs w:val="24"/>
        </w:rPr>
        <w:t>č. 131/2000 Sb., o hlavním městě Praze, ve znění zákona č. 320/2002 Sb., a § 27 odst. 2 písm.</w:t>
      </w:r>
      <w:r w:rsidR="00332998">
        <w:rPr>
          <w:rFonts w:ascii="Times New Roman" w:hAnsi="Times New Roman" w:cs="Times New Roman"/>
          <w:sz w:val="24"/>
          <w:szCs w:val="24"/>
        </w:rPr>
        <w:t> </w:t>
      </w:r>
      <w:r w:rsidRPr="00332998">
        <w:rPr>
          <w:rFonts w:ascii="Times New Roman" w:hAnsi="Times New Roman" w:cs="Times New Roman"/>
          <w:sz w:val="24"/>
          <w:szCs w:val="24"/>
        </w:rPr>
        <w:t>b) bod</w:t>
      </w:r>
      <w:r w:rsidR="00473C67" w:rsidRPr="00332998">
        <w:rPr>
          <w:rFonts w:ascii="Times New Roman" w:hAnsi="Times New Roman" w:cs="Times New Roman"/>
          <w:sz w:val="24"/>
          <w:szCs w:val="24"/>
        </w:rPr>
        <w:t>u</w:t>
      </w:r>
      <w:r w:rsidRPr="00332998">
        <w:rPr>
          <w:rFonts w:ascii="Times New Roman" w:hAnsi="Times New Roman" w:cs="Times New Roman"/>
          <w:sz w:val="24"/>
          <w:szCs w:val="24"/>
        </w:rPr>
        <w:t xml:space="preserve"> 2 zákona č. 133/1985 Sb., o požární ochraně, ve znění zákona č. 320/2002 Sb., toto nařízení:</w:t>
      </w:r>
    </w:p>
    <w:p w14:paraId="577EFAF3" w14:textId="77777777" w:rsidR="00473C67" w:rsidRPr="00332998" w:rsidRDefault="00473C67" w:rsidP="00A70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F3C4CC" w14:textId="10D1AB1E" w:rsidR="00473C67" w:rsidRPr="00332998" w:rsidRDefault="00473C67" w:rsidP="00DC7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F29A6C" w14:textId="0B8EE555" w:rsidR="00DC7123" w:rsidRDefault="00473C67" w:rsidP="00473C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2998">
        <w:rPr>
          <w:rFonts w:ascii="Times New Roman" w:hAnsi="Times New Roman" w:cs="Times New Roman"/>
          <w:sz w:val="24"/>
          <w:szCs w:val="24"/>
        </w:rPr>
        <w:t>Čl. I</w:t>
      </w:r>
    </w:p>
    <w:p w14:paraId="0400A481" w14:textId="27B3AC4D" w:rsidR="00332998" w:rsidRDefault="00332998" w:rsidP="00473C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C5A2E5" w14:textId="77777777" w:rsidR="00332998" w:rsidRPr="00332998" w:rsidRDefault="00332998" w:rsidP="003329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998">
        <w:rPr>
          <w:rFonts w:ascii="Times New Roman" w:hAnsi="Times New Roman" w:cs="Times New Roman"/>
          <w:sz w:val="24"/>
          <w:szCs w:val="24"/>
        </w:rPr>
        <w:t>Nařízení č. 14/2011 Sb. hl. m. Prahy, kterým se stanoví podmínky k zabezpečení zdrojů vody k hašení požárů a určení těchto zdrojů, se mění takto:</w:t>
      </w:r>
    </w:p>
    <w:p w14:paraId="32E5CBBB" w14:textId="77777777" w:rsidR="00332998" w:rsidRPr="00332998" w:rsidRDefault="00332998" w:rsidP="00473C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79CE7F" w14:textId="7AB37AC5" w:rsidR="0000790D" w:rsidRPr="00332998" w:rsidRDefault="0000790D" w:rsidP="00007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998">
        <w:rPr>
          <w:rFonts w:ascii="Times New Roman" w:hAnsi="Times New Roman" w:cs="Times New Roman"/>
          <w:sz w:val="24"/>
          <w:szCs w:val="24"/>
        </w:rPr>
        <w:t>§ 2 včetně nadpisu zní:</w:t>
      </w:r>
    </w:p>
    <w:p w14:paraId="186F1C86" w14:textId="77777777" w:rsidR="00473C67" w:rsidRPr="00332998" w:rsidRDefault="00473C67" w:rsidP="00473C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1B09FB" w14:textId="04BE7963" w:rsidR="00DC7123" w:rsidRPr="00332998" w:rsidRDefault="00993D8B" w:rsidP="00DC7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2998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DC7123" w:rsidRPr="00332998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7A5ADFD6" w14:textId="77777777" w:rsidR="00DC7123" w:rsidRPr="00332998" w:rsidRDefault="00DC7123" w:rsidP="00DC7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2998">
        <w:rPr>
          <w:rFonts w:ascii="Times New Roman" w:hAnsi="Times New Roman" w:cs="Times New Roman"/>
          <w:b/>
          <w:bCs/>
          <w:sz w:val="24"/>
          <w:szCs w:val="24"/>
        </w:rPr>
        <w:t>Zdroje vody k hašení požárů</w:t>
      </w:r>
    </w:p>
    <w:p w14:paraId="0B4A061D" w14:textId="77777777" w:rsidR="00DC7123" w:rsidRPr="00332998" w:rsidRDefault="00DC7123" w:rsidP="00DC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D93345" w14:textId="77777777" w:rsidR="00DC7123" w:rsidRPr="00332998" w:rsidRDefault="00DC7123" w:rsidP="003329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998">
        <w:rPr>
          <w:rFonts w:ascii="Times New Roman" w:hAnsi="Times New Roman" w:cs="Times New Roman"/>
          <w:sz w:val="24"/>
          <w:szCs w:val="24"/>
        </w:rPr>
        <w:t>(1) Zdroje vody k hašení požárů (dále jen „vodní zdroj“) slouží k odběru vody pro hašení mobilní technikou, základními zásahovými požárními automobily (automobilovými stříkačkami a cisternovými automobilovými stříkačkami) nebo přenosnými zásahovými prostředky.</w:t>
      </w:r>
    </w:p>
    <w:p w14:paraId="7490A266" w14:textId="77777777" w:rsidR="007D22FD" w:rsidRPr="00332998" w:rsidRDefault="007D22FD" w:rsidP="00DC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B31611" w14:textId="20842683" w:rsidR="00DC7123" w:rsidRPr="00332998" w:rsidRDefault="00DC7123" w:rsidP="003329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998">
        <w:rPr>
          <w:rFonts w:ascii="Times New Roman" w:hAnsi="Times New Roman" w:cs="Times New Roman"/>
          <w:sz w:val="24"/>
          <w:szCs w:val="24"/>
        </w:rPr>
        <w:t>(2) Pro účely tohoto nařízení jsou za vodní zdroje považovány:</w:t>
      </w:r>
    </w:p>
    <w:p w14:paraId="08C64097" w14:textId="77777777" w:rsidR="00A70923" w:rsidRPr="00332998" w:rsidRDefault="00A70923" w:rsidP="008A1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62837C" w14:textId="3D02B4E9" w:rsidR="00DC7123" w:rsidRPr="00332998" w:rsidRDefault="00DC7123" w:rsidP="008A1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98">
        <w:rPr>
          <w:rFonts w:ascii="Times New Roman" w:hAnsi="Times New Roman" w:cs="Times New Roman"/>
          <w:sz w:val="24"/>
          <w:szCs w:val="24"/>
        </w:rPr>
        <w:t xml:space="preserve">a) umělý vodní zdroj </w:t>
      </w:r>
      <w:r w:rsidR="00332998" w:rsidRPr="00332998">
        <w:rPr>
          <w:rFonts w:ascii="Times New Roman" w:hAnsi="Times New Roman" w:cs="Times New Roman"/>
          <w:sz w:val="24"/>
          <w:szCs w:val="24"/>
        </w:rPr>
        <w:t>–</w:t>
      </w:r>
      <w:r w:rsidRPr="00332998">
        <w:rPr>
          <w:rFonts w:ascii="Times New Roman" w:hAnsi="Times New Roman" w:cs="Times New Roman"/>
          <w:sz w:val="24"/>
          <w:szCs w:val="24"/>
        </w:rPr>
        <w:t xml:space="preserve"> objekt, který byl pro tento účel záměrně budován, např. požární nádrž, požární studna, požární vodovod; umělým vodním zdrojem je i rozvod vody pro výrobní technologii, nebo místní vodovodní síť, jsou-li opatřeny technickým zařízením pro odběr vody</w:t>
      </w:r>
    </w:p>
    <w:p w14:paraId="6E5B08E1" w14:textId="56A35143" w:rsidR="00DC7123" w:rsidRPr="00332998" w:rsidRDefault="00DC7123" w:rsidP="008A1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98">
        <w:rPr>
          <w:rFonts w:ascii="Times New Roman" w:hAnsi="Times New Roman" w:cs="Times New Roman"/>
          <w:sz w:val="24"/>
          <w:szCs w:val="24"/>
        </w:rPr>
        <w:t>k hašení požáru (výtokovými stojany, nadzemními a podzemními hydranty)</w:t>
      </w:r>
      <w:r w:rsidR="00A70923" w:rsidRPr="00332998">
        <w:rPr>
          <w:rFonts w:ascii="Times New Roman" w:hAnsi="Times New Roman" w:cs="Times New Roman"/>
          <w:sz w:val="24"/>
          <w:szCs w:val="24"/>
        </w:rPr>
        <w:t>,</w:t>
      </w:r>
    </w:p>
    <w:p w14:paraId="38579B25" w14:textId="77777777" w:rsidR="00A70923" w:rsidRPr="00332998" w:rsidRDefault="00A70923" w:rsidP="008A1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70A1F7" w14:textId="44E56B19" w:rsidR="00DC7123" w:rsidRPr="00332998" w:rsidRDefault="00DC7123" w:rsidP="008A1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98">
        <w:rPr>
          <w:rFonts w:ascii="Times New Roman" w:hAnsi="Times New Roman" w:cs="Times New Roman"/>
          <w:sz w:val="24"/>
          <w:szCs w:val="24"/>
        </w:rPr>
        <w:t xml:space="preserve">b) přirozený vodní zdroj </w:t>
      </w:r>
      <w:r w:rsidR="00332998" w:rsidRPr="00332998">
        <w:rPr>
          <w:rFonts w:ascii="Times New Roman" w:hAnsi="Times New Roman" w:cs="Times New Roman"/>
          <w:sz w:val="24"/>
          <w:szCs w:val="24"/>
        </w:rPr>
        <w:t>–</w:t>
      </w:r>
      <w:r w:rsidRPr="00332998">
        <w:rPr>
          <w:rFonts w:ascii="Times New Roman" w:hAnsi="Times New Roman" w:cs="Times New Roman"/>
          <w:sz w:val="24"/>
          <w:szCs w:val="24"/>
        </w:rPr>
        <w:t xml:space="preserve"> vodní tok nebo vodohospodářské dílo, které nebylo záměrně </w:t>
      </w:r>
      <w:r w:rsidR="007D22FD" w:rsidRPr="00332998">
        <w:rPr>
          <w:rFonts w:ascii="Times New Roman" w:hAnsi="Times New Roman" w:cs="Times New Roman"/>
          <w:sz w:val="24"/>
          <w:szCs w:val="24"/>
        </w:rPr>
        <w:t>b</w:t>
      </w:r>
      <w:r w:rsidRPr="00332998">
        <w:rPr>
          <w:rFonts w:ascii="Times New Roman" w:hAnsi="Times New Roman" w:cs="Times New Roman"/>
          <w:sz w:val="24"/>
          <w:szCs w:val="24"/>
        </w:rPr>
        <w:t>udováno</w:t>
      </w:r>
      <w:r w:rsidR="007D22FD" w:rsidRPr="00332998">
        <w:rPr>
          <w:rFonts w:ascii="Times New Roman" w:hAnsi="Times New Roman" w:cs="Times New Roman"/>
          <w:sz w:val="24"/>
          <w:szCs w:val="24"/>
        </w:rPr>
        <w:t xml:space="preserve"> </w:t>
      </w:r>
      <w:r w:rsidRPr="00332998">
        <w:rPr>
          <w:rFonts w:ascii="Times New Roman" w:hAnsi="Times New Roman" w:cs="Times New Roman"/>
          <w:sz w:val="24"/>
          <w:szCs w:val="24"/>
        </w:rPr>
        <w:t>pro potřeby požární ochrany, ale svou vydatností nebo zásobou vody vyhovuje potřebám</w:t>
      </w:r>
      <w:r w:rsidR="007D22FD" w:rsidRPr="00332998">
        <w:rPr>
          <w:rFonts w:ascii="Times New Roman" w:hAnsi="Times New Roman" w:cs="Times New Roman"/>
          <w:sz w:val="24"/>
          <w:szCs w:val="24"/>
        </w:rPr>
        <w:t xml:space="preserve"> </w:t>
      </w:r>
      <w:r w:rsidRPr="00332998">
        <w:rPr>
          <w:rFonts w:ascii="Times New Roman" w:hAnsi="Times New Roman" w:cs="Times New Roman"/>
          <w:sz w:val="24"/>
          <w:szCs w:val="24"/>
        </w:rPr>
        <w:t>jednotek požární ochrany</w:t>
      </w:r>
      <w:r w:rsidR="00A70923" w:rsidRPr="00332998">
        <w:rPr>
          <w:rFonts w:ascii="Times New Roman" w:hAnsi="Times New Roman" w:cs="Times New Roman"/>
          <w:sz w:val="24"/>
          <w:szCs w:val="24"/>
        </w:rPr>
        <w:t>,</w:t>
      </w:r>
    </w:p>
    <w:p w14:paraId="385E3DF6" w14:textId="77777777" w:rsidR="00A70923" w:rsidRPr="00332998" w:rsidRDefault="00A70923" w:rsidP="008A1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024EE2" w14:textId="33CAABB3" w:rsidR="00DC7123" w:rsidRPr="00332998" w:rsidRDefault="00DC7123" w:rsidP="007D2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98">
        <w:rPr>
          <w:rFonts w:ascii="Times New Roman" w:hAnsi="Times New Roman" w:cs="Times New Roman"/>
          <w:sz w:val="24"/>
          <w:szCs w:val="24"/>
        </w:rPr>
        <w:t xml:space="preserve">c) čerpací stanoviště </w:t>
      </w:r>
      <w:r w:rsidR="00332998" w:rsidRPr="00332998">
        <w:rPr>
          <w:rFonts w:ascii="Times New Roman" w:hAnsi="Times New Roman" w:cs="Times New Roman"/>
          <w:sz w:val="24"/>
          <w:szCs w:val="24"/>
        </w:rPr>
        <w:t>–</w:t>
      </w:r>
      <w:r w:rsidRPr="00332998">
        <w:rPr>
          <w:rFonts w:ascii="Times New Roman" w:hAnsi="Times New Roman" w:cs="Times New Roman"/>
          <w:sz w:val="24"/>
          <w:szCs w:val="24"/>
        </w:rPr>
        <w:t xml:space="preserve"> zpevněná plocha, která umožňuje přistavení nebo umístění požární</w:t>
      </w:r>
      <w:r w:rsidR="007D22FD" w:rsidRPr="00332998">
        <w:rPr>
          <w:rFonts w:ascii="Times New Roman" w:hAnsi="Times New Roman" w:cs="Times New Roman"/>
          <w:sz w:val="24"/>
          <w:szCs w:val="24"/>
        </w:rPr>
        <w:t xml:space="preserve"> </w:t>
      </w:r>
      <w:r w:rsidRPr="00332998">
        <w:rPr>
          <w:rFonts w:ascii="Times New Roman" w:hAnsi="Times New Roman" w:cs="Times New Roman"/>
          <w:sz w:val="24"/>
          <w:szCs w:val="24"/>
        </w:rPr>
        <w:t>techniky</w:t>
      </w:r>
      <w:r w:rsidR="007D22FD" w:rsidRPr="00332998">
        <w:rPr>
          <w:rFonts w:ascii="Times New Roman" w:hAnsi="Times New Roman" w:cs="Times New Roman"/>
          <w:sz w:val="24"/>
          <w:szCs w:val="24"/>
        </w:rPr>
        <w:t xml:space="preserve"> </w:t>
      </w:r>
      <w:r w:rsidRPr="00332998">
        <w:rPr>
          <w:rFonts w:ascii="Times New Roman" w:hAnsi="Times New Roman" w:cs="Times New Roman"/>
          <w:sz w:val="24"/>
          <w:szCs w:val="24"/>
        </w:rPr>
        <w:t>určené k odběru vody z vodního zdroje</w:t>
      </w:r>
      <w:r w:rsidR="00A70923" w:rsidRPr="00332998">
        <w:rPr>
          <w:rFonts w:ascii="Times New Roman" w:hAnsi="Times New Roman" w:cs="Times New Roman"/>
          <w:sz w:val="24"/>
          <w:szCs w:val="24"/>
        </w:rPr>
        <w:t>,</w:t>
      </w:r>
    </w:p>
    <w:p w14:paraId="1C98F8E3" w14:textId="3BDAD12F" w:rsidR="00DC7123" w:rsidRPr="00332998" w:rsidRDefault="00DC7123" w:rsidP="007D2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98">
        <w:rPr>
          <w:rFonts w:ascii="Times New Roman" w:hAnsi="Times New Roman" w:cs="Times New Roman"/>
          <w:sz w:val="24"/>
          <w:szCs w:val="24"/>
        </w:rPr>
        <w:lastRenderedPageBreak/>
        <w:t xml:space="preserve">d) odběrní místo </w:t>
      </w:r>
      <w:r w:rsidR="00332998" w:rsidRPr="00332998">
        <w:rPr>
          <w:rFonts w:ascii="Times New Roman" w:hAnsi="Times New Roman" w:cs="Times New Roman"/>
          <w:sz w:val="24"/>
          <w:szCs w:val="24"/>
        </w:rPr>
        <w:t>–</w:t>
      </w:r>
      <w:r w:rsidRPr="00332998">
        <w:rPr>
          <w:rFonts w:ascii="Times New Roman" w:hAnsi="Times New Roman" w:cs="Times New Roman"/>
          <w:sz w:val="24"/>
          <w:szCs w:val="24"/>
        </w:rPr>
        <w:t xml:space="preserve"> místo vhodné k odběru vody pro hašení mobilní požární technikou,</w:t>
      </w:r>
      <w:r w:rsidR="007D22FD" w:rsidRPr="00332998">
        <w:rPr>
          <w:rFonts w:ascii="Times New Roman" w:hAnsi="Times New Roman" w:cs="Times New Roman"/>
          <w:sz w:val="24"/>
          <w:szCs w:val="24"/>
        </w:rPr>
        <w:t xml:space="preserve"> </w:t>
      </w:r>
      <w:r w:rsidRPr="00332998">
        <w:rPr>
          <w:rFonts w:ascii="Times New Roman" w:hAnsi="Times New Roman" w:cs="Times New Roman"/>
          <w:sz w:val="24"/>
          <w:szCs w:val="24"/>
        </w:rPr>
        <w:t>technickými</w:t>
      </w:r>
      <w:r w:rsidR="007D22FD" w:rsidRPr="00332998">
        <w:rPr>
          <w:rFonts w:ascii="Times New Roman" w:hAnsi="Times New Roman" w:cs="Times New Roman"/>
          <w:sz w:val="24"/>
          <w:szCs w:val="24"/>
        </w:rPr>
        <w:t xml:space="preserve"> </w:t>
      </w:r>
      <w:r w:rsidRPr="00332998">
        <w:rPr>
          <w:rFonts w:ascii="Times New Roman" w:hAnsi="Times New Roman" w:cs="Times New Roman"/>
          <w:sz w:val="24"/>
          <w:szCs w:val="24"/>
        </w:rPr>
        <w:t>prostředky požární ochrany nebo certifikovanými typy výrobků; podle umístění vzhledem</w:t>
      </w:r>
      <w:r w:rsidR="007D22FD" w:rsidRPr="00332998">
        <w:rPr>
          <w:rFonts w:ascii="Times New Roman" w:hAnsi="Times New Roman" w:cs="Times New Roman"/>
          <w:sz w:val="24"/>
          <w:szCs w:val="24"/>
        </w:rPr>
        <w:t xml:space="preserve"> </w:t>
      </w:r>
      <w:r w:rsidRPr="00332998">
        <w:rPr>
          <w:rFonts w:ascii="Times New Roman" w:hAnsi="Times New Roman" w:cs="Times New Roman"/>
          <w:sz w:val="24"/>
          <w:szCs w:val="24"/>
        </w:rPr>
        <w:t>k objektu se dělí na vnější a vnitřní</w:t>
      </w:r>
      <w:r w:rsidR="00A70923" w:rsidRPr="00332998">
        <w:rPr>
          <w:rFonts w:ascii="Times New Roman" w:hAnsi="Times New Roman" w:cs="Times New Roman"/>
          <w:sz w:val="24"/>
          <w:szCs w:val="24"/>
        </w:rPr>
        <w:t>,</w:t>
      </w:r>
    </w:p>
    <w:p w14:paraId="5F1FD675" w14:textId="77777777" w:rsidR="00A70923" w:rsidRPr="00332998" w:rsidRDefault="00A70923" w:rsidP="007D2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90EC90" w14:textId="5CC7B8E3" w:rsidR="00DC7123" w:rsidRPr="00332998" w:rsidRDefault="00DC7123" w:rsidP="007D2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98">
        <w:rPr>
          <w:rFonts w:ascii="Times New Roman" w:hAnsi="Times New Roman" w:cs="Times New Roman"/>
          <w:sz w:val="24"/>
          <w:szCs w:val="24"/>
        </w:rPr>
        <w:t>e) požární výtokový stojan – nadzemní výtoková armatura na vodovodním potrubí ukončená sací</w:t>
      </w:r>
      <w:r w:rsidR="007D22FD" w:rsidRPr="00332998">
        <w:rPr>
          <w:rFonts w:ascii="Times New Roman" w:hAnsi="Times New Roman" w:cs="Times New Roman"/>
          <w:sz w:val="24"/>
          <w:szCs w:val="24"/>
        </w:rPr>
        <w:t xml:space="preserve"> </w:t>
      </w:r>
      <w:r w:rsidRPr="00332998">
        <w:rPr>
          <w:rFonts w:ascii="Times New Roman" w:hAnsi="Times New Roman" w:cs="Times New Roman"/>
          <w:sz w:val="24"/>
          <w:szCs w:val="24"/>
        </w:rPr>
        <w:t>hadicovou spojkou, která umožňuje přímé plnění sacích požárních hadic o průměru 110</w:t>
      </w:r>
      <w:r w:rsidR="00332998">
        <w:rPr>
          <w:rFonts w:ascii="Times New Roman" w:hAnsi="Times New Roman" w:cs="Times New Roman"/>
          <w:sz w:val="24"/>
          <w:szCs w:val="24"/>
        </w:rPr>
        <w:t> </w:t>
      </w:r>
      <w:r w:rsidRPr="00332998">
        <w:rPr>
          <w:rFonts w:ascii="Times New Roman" w:hAnsi="Times New Roman" w:cs="Times New Roman"/>
          <w:sz w:val="24"/>
          <w:szCs w:val="24"/>
        </w:rPr>
        <w:t>mm</w:t>
      </w:r>
      <w:r w:rsidR="007D22FD" w:rsidRPr="00332998">
        <w:rPr>
          <w:rFonts w:ascii="Times New Roman" w:hAnsi="Times New Roman" w:cs="Times New Roman"/>
          <w:sz w:val="24"/>
          <w:szCs w:val="24"/>
        </w:rPr>
        <w:t xml:space="preserve"> </w:t>
      </w:r>
      <w:r w:rsidRPr="00332998">
        <w:rPr>
          <w:rFonts w:ascii="Times New Roman" w:hAnsi="Times New Roman" w:cs="Times New Roman"/>
          <w:sz w:val="24"/>
          <w:szCs w:val="24"/>
        </w:rPr>
        <w:t>nebo 125 mm</w:t>
      </w:r>
      <w:r w:rsidR="00A70923" w:rsidRPr="00332998">
        <w:rPr>
          <w:rFonts w:ascii="Times New Roman" w:hAnsi="Times New Roman" w:cs="Times New Roman"/>
          <w:sz w:val="24"/>
          <w:szCs w:val="24"/>
        </w:rPr>
        <w:t>,</w:t>
      </w:r>
    </w:p>
    <w:p w14:paraId="5752AC19" w14:textId="77777777" w:rsidR="00A70923" w:rsidRPr="00332998" w:rsidRDefault="00A70923" w:rsidP="007D2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D030D2" w14:textId="77777777" w:rsidR="00DC7123" w:rsidRPr="00332998" w:rsidRDefault="00DC7123" w:rsidP="007D2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98">
        <w:rPr>
          <w:rFonts w:ascii="Times New Roman" w:hAnsi="Times New Roman" w:cs="Times New Roman"/>
          <w:sz w:val="24"/>
          <w:szCs w:val="24"/>
        </w:rPr>
        <w:t>f) plnící místo – místo, kde nadzemní výtoková armatura na vnějším vodovodu umožňuje plnění</w:t>
      </w:r>
      <w:r w:rsidR="007D22FD" w:rsidRPr="00332998">
        <w:rPr>
          <w:rFonts w:ascii="Times New Roman" w:hAnsi="Times New Roman" w:cs="Times New Roman"/>
          <w:sz w:val="24"/>
          <w:szCs w:val="24"/>
        </w:rPr>
        <w:t xml:space="preserve"> </w:t>
      </w:r>
      <w:r w:rsidRPr="00332998">
        <w:rPr>
          <w:rFonts w:ascii="Times New Roman" w:hAnsi="Times New Roman" w:cs="Times New Roman"/>
          <w:sz w:val="24"/>
          <w:szCs w:val="24"/>
        </w:rPr>
        <w:t>nádrží mobilní požární techniky horním otvorem.</w:t>
      </w:r>
    </w:p>
    <w:p w14:paraId="22EDC055" w14:textId="77777777" w:rsidR="007D22FD" w:rsidRPr="00332998" w:rsidRDefault="007D22FD" w:rsidP="00DC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F840C4" w14:textId="6C1644F7" w:rsidR="00DC7123" w:rsidRPr="00332998" w:rsidRDefault="00DC7123" w:rsidP="003329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998">
        <w:rPr>
          <w:rFonts w:ascii="Times New Roman" w:hAnsi="Times New Roman" w:cs="Times New Roman"/>
          <w:sz w:val="24"/>
          <w:szCs w:val="24"/>
        </w:rPr>
        <w:t>(3) Seznamy vodních zdrojů jsou uvedeny v operativní dokumentaci tohoto nařízení.</w:t>
      </w:r>
      <w:r w:rsidR="00770092" w:rsidRPr="00332998">
        <w:rPr>
          <w:rFonts w:ascii="Times New Roman" w:hAnsi="Times New Roman" w:cs="Times New Roman"/>
          <w:sz w:val="24"/>
          <w:szCs w:val="24"/>
        </w:rPr>
        <w:t xml:space="preserve"> Potřebné údaje pro veřejnost jsou přístupné </w:t>
      </w:r>
      <w:r w:rsidR="004D4AE6" w:rsidRPr="00332998">
        <w:rPr>
          <w:rFonts w:ascii="Times New Roman" w:hAnsi="Times New Roman" w:cs="Times New Roman"/>
          <w:sz w:val="24"/>
          <w:szCs w:val="24"/>
        </w:rPr>
        <w:t>prostřednictvím Geoportálu hl. m. Prahy, internetového zdroje map a informací o území hlavního města Prahy, jehož provozovatelem je Institut</w:t>
      </w:r>
      <w:r w:rsidR="00332998">
        <w:rPr>
          <w:rFonts w:ascii="Times New Roman" w:hAnsi="Times New Roman" w:cs="Times New Roman"/>
          <w:sz w:val="24"/>
          <w:szCs w:val="24"/>
        </w:rPr>
        <w:t> </w:t>
      </w:r>
      <w:r w:rsidR="004D4AE6" w:rsidRPr="00332998">
        <w:rPr>
          <w:rFonts w:ascii="Times New Roman" w:hAnsi="Times New Roman" w:cs="Times New Roman"/>
          <w:sz w:val="24"/>
          <w:szCs w:val="24"/>
        </w:rPr>
        <w:t>plánování a rozvoje hlavního města Prahy, příspěvková organizace zřízená hlavním městem Prahou</w:t>
      </w:r>
      <w:r w:rsidR="00770092" w:rsidRPr="00332998">
        <w:rPr>
          <w:rFonts w:ascii="Times New Roman" w:hAnsi="Times New Roman" w:cs="Times New Roman"/>
          <w:sz w:val="24"/>
          <w:szCs w:val="24"/>
        </w:rPr>
        <w:t>.</w:t>
      </w:r>
    </w:p>
    <w:p w14:paraId="6FD96868" w14:textId="77777777" w:rsidR="007D22FD" w:rsidRPr="00332998" w:rsidRDefault="007D22FD" w:rsidP="00770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874962" w14:textId="6E866B4C" w:rsidR="00DC7123" w:rsidRPr="00332998" w:rsidRDefault="00DC7123" w:rsidP="003329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998">
        <w:rPr>
          <w:rFonts w:ascii="Times New Roman" w:hAnsi="Times New Roman" w:cs="Times New Roman"/>
          <w:sz w:val="24"/>
          <w:szCs w:val="24"/>
        </w:rPr>
        <w:t>(</w:t>
      </w:r>
      <w:r w:rsidR="00770092" w:rsidRPr="00332998">
        <w:rPr>
          <w:rFonts w:ascii="Times New Roman" w:hAnsi="Times New Roman" w:cs="Times New Roman"/>
          <w:sz w:val="24"/>
          <w:szCs w:val="24"/>
        </w:rPr>
        <w:t>4</w:t>
      </w:r>
      <w:r w:rsidRPr="00332998">
        <w:rPr>
          <w:rFonts w:ascii="Times New Roman" w:hAnsi="Times New Roman" w:cs="Times New Roman"/>
          <w:sz w:val="24"/>
          <w:szCs w:val="24"/>
        </w:rPr>
        <w:t>) Operativní dokumentaci vede Hasičský záchranný sbor hlavního města Prahy</w:t>
      </w:r>
      <w:r w:rsidR="007D22FD" w:rsidRPr="00332998">
        <w:rPr>
          <w:rFonts w:ascii="Times New Roman" w:hAnsi="Times New Roman" w:cs="Times New Roman"/>
          <w:sz w:val="24"/>
          <w:szCs w:val="24"/>
        </w:rPr>
        <w:t xml:space="preserve"> </w:t>
      </w:r>
      <w:r w:rsidRPr="00332998">
        <w:rPr>
          <w:rFonts w:ascii="Times New Roman" w:hAnsi="Times New Roman" w:cs="Times New Roman"/>
          <w:sz w:val="24"/>
          <w:szCs w:val="24"/>
        </w:rPr>
        <w:t>v</w:t>
      </w:r>
      <w:r w:rsidR="00332998">
        <w:rPr>
          <w:rFonts w:ascii="Times New Roman" w:hAnsi="Times New Roman" w:cs="Times New Roman"/>
          <w:sz w:val="24"/>
          <w:szCs w:val="24"/>
        </w:rPr>
        <w:t> </w:t>
      </w:r>
      <w:r w:rsidRPr="00332998">
        <w:rPr>
          <w:rFonts w:ascii="Times New Roman" w:hAnsi="Times New Roman" w:cs="Times New Roman"/>
          <w:sz w:val="24"/>
          <w:szCs w:val="24"/>
        </w:rPr>
        <w:t>elektronické podobě. Hasičský záchranný sbor hlavního města Prahy zajišťuje a je oprávněn</w:t>
      </w:r>
      <w:r w:rsidR="00EE4833" w:rsidRPr="00332998">
        <w:rPr>
          <w:rFonts w:ascii="Times New Roman" w:hAnsi="Times New Roman" w:cs="Times New Roman"/>
          <w:sz w:val="24"/>
          <w:szCs w:val="24"/>
        </w:rPr>
        <w:t xml:space="preserve"> </w:t>
      </w:r>
      <w:r w:rsidRPr="00332998">
        <w:rPr>
          <w:rFonts w:ascii="Times New Roman" w:hAnsi="Times New Roman" w:cs="Times New Roman"/>
          <w:sz w:val="24"/>
          <w:szCs w:val="24"/>
        </w:rPr>
        <w:t>provádět aktualizace operativní dokumentace.</w:t>
      </w:r>
    </w:p>
    <w:p w14:paraId="1B16E1C9" w14:textId="77777777" w:rsidR="007D22FD" w:rsidRPr="00332998" w:rsidRDefault="007D22FD" w:rsidP="00DC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E0A3CD" w14:textId="573588C9" w:rsidR="00DC7123" w:rsidRDefault="00DC7123" w:rsidP="003329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998">
        <w:rPr>
          <w:rFonts w:ascii="Times New Roman" w:hAnsi="Times New Roman" w:cs="Times New Roman"/>
          <w:sz w:val="24"/>
          <w:szCs w:val="24"/>
        </w:rPr>
        <w:t>(</w:t>
      </w:r>
      <w:r w:rsidR="00770092" w:rsidRPr="00332998">
        <w:rPr>
          <w:rFonts w:ascii="Times New Roman" w:hAnsi="Times New Roman" w:cs="Times New Roman"/>
          <w:sz w:val="24"/>
          <w:szCs w:val="24"/>
        </w:rPr>
        <w:t>5</w:t>
      </w:r>
      <w:r w:rsidRPr="00332998">
        <w:rPr>
          <w:rFonts w:ascii="Times New Roman" w:hAnsi="Times New Roman" w:cs="Times New Roman"/>
          <w:sz w:val="24"/>
          <w:szCs w:val="24"/>
        </w:rPr>
        <w:t>) Aktuální operativní dokumentace musí být trvale uložena na Krajském operačním</w:t>
      </w:r>
      <w:r w:rsidR="007D22FD" w:rsidRPr="00332998">
        <w:rPr>
          <w:rFonts w:ascii="Times New Roman" w:hAnsi="Times New Roman" w:cs="Times New Roman"/>
          <w:sz w:val="24"/>
          <w:szCs w:val="24"/>
        </w:rPr>
        <w:t xml:space="preserve"> </w:t>
      </w:r>
      <w:r w:rsidR="008A12A8" w:rsidRPr="00332998">
        <w:rPr>
          <w:rFonts w:ascii="Times New Roman" w:hAnsi="Times New Roman" w:cs="Times New Roman"/>
          <w:sz w:val="24"/>
          <w:szCs w:val="24"/>
        </w:rPr>
        <w:br/>
      </w:r>
      <w:r w:rsidRPr="00332998">
        <w:rPr>
          <w:rFonts w:ascii="Times New Roman" w:hAnsi="Times New Roman" w:cs="Times New Roman"/>
          <w:sz w:val="24"/>
          <w:szCs w:val="24"/>
        </w:rPr>
        <w:t>a informačním středisku Hasičského záchranného sboru hlavního města Prahy.</w:t>
      </w:r>
      <w:r w:rsidR="00993D8B" w:rsidRPr="00332998">
        <w:rPr>
          <w:rFonts w:ascii="Times New Roman" w:hAnsi="Times New Roman" w:cs="Times New Roman"/>
          <w:sz w:val="24"/>
          <w:szCs w:val="24"/>
        </w:rPr>
        <w:t>“</w:t>
      </w:r>
      <w:r w:rsidR="00332998">
        <w:rPr>
          <w:rFonts w:ascii="Times New Roman" w:hAnsi="Times New Roman" w:cs="Times New Roman"/>
          <w:sz w:val="24"/>
          <w:szCs w:val="24"/>
        </w:rPr>
        <w:t>.</w:t>
      </w:r>
    </w:p>
    <w:p w14:paraId="3BCD5F49" w14:textId="77777777" w:rsidR="00332998" w:rsidRPr="00332998" w:rsidRDefault="00332998" w:rsidP="007D2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F8E0C3" w14:textId="77777777" w:rsidR="00DC7123" w:rsidRPr="00332998" w:rsidRDefault="00DC7123" w:rsidP="00DC7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0ADF40" w14:textId="77393F9A" w:rsidR="00DC7123" w:rsidRPr="00332998" w:rsidRDefault="00473C67" w:rsidP="00DC7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2998">
        <w:rPr>
          <w:rFonts w:ascii="Times New Roman" w:hAnsi="Times New Roman" w:cs="Times New Roman"/>
          <w:sz w:val="24"/>
          <w:szCs w:val="24"/>
        </w:rPr>
        <w:t>Čl. II</w:t>
      </w:r>
    </w:p>
    <w:p w14:paraId="6A49F93E" w14:textId="77777777" w:rsidR="00473C67" w:rsidRPr="00332998" w:rsidRDefault="00473C67" w:rsidP="00DC7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F85EB6" w14:textId="00329F27" w:rsidR="00DC7123" w:rsidRPr="00332998" w:rsidRDefault="00DC7123" w:rsidP="00DC7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2998">
        <w:rPr>
          <w:rFonts w:ascii="Times New Roman" w:hAnsi="Times New Roman" w:cs="Times New Roman"/>
          <w:b/>
          <w:bCs/>
          <w:sz w:val="24"/>
          <w:szCs w:val="24"/>
        </w:rPr>
        <w:t>Účinnost</w:t>
      </w:r>
    </w:p>
    <w:p w14:paraId="5456760F" w14:textId="77777777" w:rsidR="00DC7123" w:rsidRPr="00332998" w:rsidRDefault="00DC7123" w:rsidP="00DC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FC06BA" w14:textId="221E3299" w:rsidR="00DC7123" w:rsidRPr="00332998" w:rsidRDefault="00DC7123" w:rsidP="003329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32998">
        <w:rPr>
          <w:rFonts w:ascii="Times New Roman" w:hAnsi="Times New Roman" w:cs="Times New Roman"/>
          <w:sz w:val="24"/>
          <w:szCs w:val="24"/>
        </w:rPr>
        <w:t xml:space="preserve">Toto nařízení nabývá účinnosti dnem </w:t>
      </w:r>
      <w:r w:rsidR="00473C67" w:rsidRPr="00332998">
        <w:rPr>
          <w:rFonts w:ascii="Times New Roman" w:hAnsi="Times New Roman" w:cs="Times New Roman"/>
          <w:sz w:val="24"/>
          <w:szCs w:val="24"/>
        </w:rPr>
        <w:t>1. února 2022</w:t>
      </w:r>
    </w:p>
    <w:p w14:paraId="469AC8EA" w14:textId="77777777" w:rsidR="00DC7123" w:rsidRPr="00332998" w:rsidRDefault="00DC7123" w:rsidP="00DC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1A8D74" w14:textId="77777777" w:rsidR="00DC7123" w:rsidRPr="00332998" w:rsidRDefault="00DC7123" w:rsidP="00DC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B169D2" w14:textId="77777777" w:rsidR="00EE4833" w:rsidRPr="00332998" w:rsidRDefault="00EE4833" w:rsidP="00DC7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354620" w14:textId="77777777" w:rsidR="00EE4833" w:rsidRPr="00332998" w:rsidRDefault="00EE4833" w:rsidP="00EE48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2998">
        <w:rPr>
          <w:rFonts w:ascii="Times New Roman" w:hAnsi="Times New Roman" w:cs="Times New Roman"/>
          <w:sz w:val="24"/>
          <w:szCs w:val="24"/>
        </w:rPr>
        <w:t>MUDr. Zdeněk H ř i b, v. r.</w:t>
      </w:r>
    </w:p>
    <w:p w14:paraId="07D0133E" w14:textId="77777777" w:rsidR="00EE4833" w:rsidRPr="00332998" w:rsidRDefault="00EE4833" w:rsidP="00EE48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2998">
        <w:rPr>
          <w:rFonts w:ascii="Times New Roman" w:hAnsi="Times New Roman" w:cs="Times New Roman"/>
          <w:sz w:val="24"/>
          <w:szCs w:val="24"/>
        </w:rPr>
        <w:t>primátor hlavního města Prahy</w:t>
      </w:r>
    </w:p>
    <w:p w14:paraId="547EEE4A" w14:textId="77777777" w:rsidR="00EE4833" w:rsidRPr="00332998" w:rsidRDefault="00EE4833" w:rsidP="00EE48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8872A3" w14:textId="77777777" w:rsidR="00EE4833" w:rsidRPr="00332998" w:rsidRDefault="00EE4833" w:rsidP="00EE48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A2A451" w14:textId="77777777" w:rsidR="00EE4833" w:rsidRPr="00332998" w:rsidRDefault="00EE4833" w:rsidP="00EE48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2998">
        <w:rPr>
          <w:rFonts w:ascii="Times New Roman" w:hAnsi="Times New Roman" w:cs="Times New Roman"/>
          <w:sz w:val="24"/>
          <w:szCs w:val="24"/>
        </w:rPr>
        <w:t>Ing. Petr H l u b u č e k, v. r.</w:t>
      </w:r>
    </w:p>
    <w:p w14:paraId="77868DBD" w14:textId="77777777" w:rsidR="00EE4833" w:rsidRPr="00332998" w:rsidRDefault="00EE4833" w:rsidP="00EE48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2998">
        <w:rPr>
          <w:rFonts w:ascii="Times New Roman" w:hAnsi="Times New Roman" w:cs="Times New Roman"/>
          <w:sz w:val="24"/>
          <w:szCs w:val="24"/>
        </w:rPr>
        <w:t>náměstek primátora hlavního města Prahy</w:t>
      </w:r>
    </w:p>
    <w:p w14:paraId="7FF89573" w14:textId="77777777" w:rsidR="001E7BFC" w:rsidRPr="00332998" w:rsidRDefault="001E7BFC" w:rsidP="00DC712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E7BFC" w:rsidRPr="00332998" w:rsidSect="00E73EF9">
      <w:head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84FB6" w14:textId="77777777" w:rsidR="00420A13" w:rsidRDefault="00420A13" w:rsidP="00420A13">
      <w:pPr>
        <w:spacing w:after="0" w:line="240" w:lineRule="auto"/>
      </w:pPr>
      <w:r>
        <w:separator/>
      </w:r>
    </w:p>
  </w:endnote>
  <w:endnote w:type="continuationSeparator" w:id="0">
    <w:p w14:paraId="2E7DD906" w14:textId="77777777" w:rsidR="00420A13" w:rsidRDefault="00420A13" w:rsidP="00420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350FF" w14:textId="77777777" w:rsidR="00420A13" w:rsidRDefault="00420A13" w:rsidP="00420A13">
      <w:pPr>
        <w:spacing w:after="0" w:line="240" w:lineRule="auto"/>
      </w:pPr>
      <w:r>
        <w:separator/>
      </w:r>
    </w:p>
  </w:footnote>
  <w:footnote w:type="continuationSeparator" w:id="0">
    <w:p w14:paraId="202481BF" w14:textId="77777777" w:rsidR="00420A13" w:rsidRDefault="00420A13" w:rsidP="00420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0204B" w14:textId="27FB281D" w:rsidR="00420A13" w:rsidRPr="00BD67C9" w:rsidRDefault="00420A13" w:rsidP="00FD6FB8">
    <w:pPr>
      <w:pStyle w:val="Zhlav"/>
      <w:jc w:val="right"/>
    </w:pPr>
    <w:r w:rsidRPr="00BD67C9">
      <w:rPr>
        <w:rFonts w:ascii="Times New Roman" w:hAnsi="Times New Roman" w:cs="Times New Roman"/>
      </w:rPr>
      <w:t>Příloha č. 1 k usnesení Rady HMP č. ze dne</w:t>
    </w:r>
    <w:r w:rsidRPr="00BD67C9">
      <w:t xml:space="preserve"> </w:t>
    </w:r>
  </w:p>
  <w:p w14:paraId="18DB4A31" w14:textId="380C2E0F" w:rsidR="00420A13" w:rsidRDefault="00420A13" w:rsidP="00420A13">
    <w:pPr>
      <w:pStyle w:val="Zhlav"/>
      <w:tabs>
        <w:tab w:val="clear" w:pos="4536"/>
        <w:tab w:val="clear" w:pos="9072"/>
        <w:tab w:val="left" w:pos="675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123"/>
    <w:rsid w:val="0000790D"/>
    <w:rsid w:val="001E7BFC"/>
    <w:rsid w:val="002319C2"/>
    <w:rsid w:val="00332998"/>
    <w:rsid w:val="0037314E"/>
    <w:rsid w:val="00420A13"/>
    <w:rsid w:val="00465899"/>
    <w:rsid w:val="00473C67"/>
    <w:rsid w:val="004D4AE6"/>
    <w:rsid w:val="0052061D"/>
    <w:rsid w:val="00563FF2"/>
    <w:rsid w:val="005E6F28"/>
    <w:rsid w:val="006845E1"/>
    <w:rsid w:val="007339E0"/>
    <w:rsid w:val="00770092"/>
    <w:rsid w:val="00775244"/>
    <w:rsid w:val="007D22FD"/>
    <w:rsid w:val="007D63D5"/>
    <w:rsid w:val="008615D7"/>
    <w:rsid w:val="008A12A8"/>
    <w:rsid w:val="00993D8B"/>
    <w:rsid w:val="00A70923"/>
    <w:rsid w:val="00B20CCC"/>
    <w:rsid w:val="00BD67C9"/>
    <w:rsid w:val="00CB6D83"/>
    <w:rsid w:val="00DC7123"/>
    <w:rsid w:val="00E73EF9"/>
    <w:rsid w:val="00EE00EC"/>
    <w:rsid w:val="00EE4833"/>
    <w:rsid w:val="00FD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D575859"/>
  <w15:docId w15:val="{90B44051-671E-498A-8C43-3523D41C6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0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0A13"/>
  </w:style>
  <w:style w:type="paragraph" w:styleId="Zpat">
    <w:name w:val="footer"/>
    <w:basedOn w:val="Normln"/>
    <w:link w:val="ZpatChar"/>
    <w:uiPriority w:val="99"/>
    <w:unhideWhenUsed/>
    <w:rsid w:val="00420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0A13"/>
  </w:style>
  <w:style w:type="paragraph" w:styleId="Zkladntext">
    <w:name w:val="Body Text"/>
    <w:basedOn w:val="Normln"/>
    <w:link w:val="ZkladntextChar"/>
    <w:rsid w:val="00EE00EC"/>
    <w:pPr>
      <w:tabs>
        <w:tab w:val="left" w:pos="2268"/>
        <w:tab w:val="right" w:pos="4678"/>
        <w:tab w:val="left" w:pos="5812"/>
        <w:tab w:val="left" w:pos="7371"/>
      </w:tabs>
      <w:overflowPunct w:val="0"/>
      <w:autoSpaceDE w:val="0"/>
      <w:autoSpaceDN w:val="0"/>
      <w:adjustRightInd w:val="0"/>
      <w:spacing w:after="0" w:line="24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E00EC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2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469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Hošek</dc:creator>
  <cp:keywords/>
  <dc:description/>
  <cp:lastModifiedBy>Vejvodová Magdaléna (MHMP, LEG)</cp:lastModifiedBy>
  <cp:revision>4</cp:revision>
  <cp:lastPrinted>2022-01-19T08:43:00Z</cp:lastPrinted>
  <dcterms:created xsi:type="dcterms:W3CDTF">2022-01-20T14:09:00Z</dcterms:created>
  <dcterms:modified xsi:type="dcterms:W3CDTF">2023-01-11T15:03:00Z</dcterms:modified>
</cp:coreProperties>
</file>