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C9E6" w14:textId="5FB2119A" w:rsidR="00574A8E" w:rsidRPr="00DE2844" w:rsidRDefault="00DA5554" w:rsidP="006F6C44">
      <w:pPr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5CCEC" wp14:editId="74D0D6B8">
                <wp:simplePos x="0" y="0"/>
                <wp:positionH relativeFrom="column">
                  <wp:posOffset>985520</wp:posOffset>
                </wp:positionH>
                <wp:positionV relativeFrom="paragraph">
                  <wp:posOffset>-433704</wp:posOffset>
                </wp:positionV>
                <wp:extent cx="4244400" cy="762000"/>
                <wp:effectExtent l="0" t="0" r="3810" b="0"/>
                <wp:wrapNone/>
                <wp:docPr id="692956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012C" w14:textId="77777777" w:rsidR="00CD3C0E" w:rsidRDefault="00CD3C0E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E654E4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3428B1AD" w14:textId="77777777" w:rsidR="00E654E4" w:rsidRPr="00E654E4" w:rsidRDefault="00E654E4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5CC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6pt;margin-top:-34.15pt;width:334.2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" stroked="f">
                <v:textbox>
                  <w:txbxContent>
                    <w:p w14:paraId="2FBB012C" w14:textId="77777777" w:rsidR="00CD3C0E" w:rsidRDefault="00CD3C0E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E654E4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3428B1AD" w14:textId="77777777" w:rsidR="00E654E4" w:rsidRPr="00E654E4" w:rsidRDefault="00E654E4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33F32" wp14:editId="181DDC07">
                <wp:simplePos x="0" y="0"/>
                <wp:positionH relativeFrom="margin">
                  <wp:posOffset>-370205</wp:posOffset>
                </wp:positionH>
                <wp:positionV relativeFrom="page">
                  <wp:posOffset>776605</wp:posOffset>
                </wp:positionV>
                <wp:extent cx="6499860" cy="9145905"/>
                <wp:effectExtent l="6350" t="5080" r="8890" b="12065"/>
                <wp:wrapNone/>
                <wp:docPr id="120899830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14590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8CBA9" id="AutoShape 4" o:spid="_x0000_s1026" style="position:absolute;margin-left:-29.15pt;margin-top:61.15pt;width:511.8pt;height:720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" filled="f">
                <w10:wrap anchorx="margin" anchory="page"/>
              </v:roundrect>
            </w:pict>
          </mc:Fallback>
        </mc:AlternateContent>
      </w:r>
    </w:p>
    <w:p w14:paraId="33D7CA3C" w14:textId="77777777" w:rsidR="00BC04E6" w:rsidRPr="00AF2506" w:rsidRDefault="00BC04E6" w:rsidP="006649DA">
      <w:pPr>
        <w:rPr>
          <w:rFonts w:ascii="Franklin Gothic Medium" w:hAnsi="Franklin Gothic Medium" w:cs="Arial"/>
          <w:caps/>
          <w:color w:val="000000" w:themeColor="text1"/>
          <w:sz w:val="28"/>
          <w:szCs w:val="28"/>
        </w:rPr>
      </w:pPr>
    </w:p>
    <w:p w14:paraId="3AD6364B" w14:textId="5B785EC0" w:rsidR="00DA6DB1" w:rsidRPr="00AF2506" w:rsidRDefault="00BC04E6" w:rsidP="00BC04E6">
      <w:pPr>
        <w:jc w:val="center"/>
        <w:rPr>
          <w:rFonts w:ascii="Franklin Gothic Medium" w:hAnsi="Franklin Gothic Medium" w:cs="Arial"/>
          <w:caps/>
          <w:color w:val="000000" w:themeColor="text1"/>
          <w:sz w:val="28"/>
          <w:szCs w:val="28"/>
        </w:rPr>
      </w:pPr>
      <w:r w:rsidRPr="00AF2506">
        <w:rPr>
          <w:rFonts w:ascii="Franklin Gothic Medium" w:hAnsi="Franklin Gothic Medium" w:cs="Arial"/>
          <w:caps/>
          <w:color w:val="000000" w:themeColor="text1"/>
          <w:sz w:val="28"/>
          <w:szCs w:val="28"/>
        </w:rPr>
        <w:t xml:space="preserve">OBECNĚ </w:t>
      </w:r>
      <w:r w:rsidR="000679A1" w:rsidRPr="00AF2506">
        <w:rPr>
          <w:rFonts w:ascii="Franklin Gothic Medium" w:hAnsi="Franklin Gothic Medium" w:cs="Arial"/>
          <w:caps/>
          <w:color w:val="000000" w:themeColor="text1"/>
          <w:sz w:val="28"/>
          <w:szCs w:val="28"/>
        </w:rPr>
        <w:t>závazná vyhláška</w:t>
      </w:r>
    </w:p>
    <w:p w14:paraId="46EDB53C" w14:textId="77777777" w:rsidR="000679A1" w:rsidRPr="00AF2506" w:rsidRDefault="000679A1" w:rsidP="006F6C44">
      <w:pPr>
        <w:jc w:val="center"/>
        <w:rPr>
          <w:rFonts w:ascii="Franklin Gothic Medium" w:hAnsi="Franklin Gothic Medium" w:cs="Arial"/>
          <w:caps/>
          <w:color w:val="000000" w:themeColor="text1"/>
          <w:sz w:val="28"/>
          <w:szCs w:val="28"/>
        </w:rPr>
      </w:pPr>
      <w:r w:rsidRPr="00AF2506">
        <w:rPr>
          <w:rFonts w:ascii="Franklin Gothic Medium" w:hAnsi="Franklin Gothic Medium" w:cs="Arial"/>
          <w:caps/>
          <w:color w:val="000000" w:themeColor="text1"/>
          <w:sz w:val="28"/>
          <w:szCs w:val="28"/>
        </w:rPr>
        <w:t xml:space="preserve">o zákazu konzumace alkoholických nápojů </w:t>
      </w:r>
      <w:r w:rsidR="006A0556" w:rsidRPr="00AF2506">
        <w:rPr>
          <w:rFonts w:ascii="Franklin Gothic Medium" w:hAnsi="Franklin Gothic Medium" w:cs="Arial"/>
          <w:caps/>
          <w:color w:val="000000" w:themeColor="text1"/>
          <w:sz w:val="28"/>
          <w:szCs w:val="28"/>
        </w:rPr>
        <w:t xml:space="preserve">A JINÝCH OMAMNÝCH A PSYCHOTROPNÍCH LÁTEK </w:t>
      </w:r>
      <w:r w:rsidRPr="00AF2506">
        <w:rPr>
          <w:rFonts w:ascii="Franklin Gothic Medium" w:hAnsi="Franklin Gothic Medium" w:cs="Arial"/>
          <w:caps/>
          <w:color w:val="000000" w:themeColor="text1"/>
          <w:sz w:val="28"/>
          <w:szCs w:val="28"/>
        </w:rPr>
        <w:t>na veřejném prostranství</w:t>
      </w:r>
    </w:p>
    <w:p w14:paraId="7742AE8B" w14:textId="77777777" w:rsidR="000679A1" w:rsidRPr="00AF2506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  <w:color w:val="000000" w:themeColor="text1"/>
        </w:rPr>
      </w:pPr>
    </w:p>
    <w:p w14:paraId="542F07ED" w14:textId="040C5370" w:rsidR="000679A1" w:rsidRPr="00AF2506" w:rsidRDefault="000679A1" w:rsidP="009E4CC3">
      <w:pPr>
        <w:pStyle w:val="Zkladntextodsazen2"/>
        <w:spacing w:after="0" w:line="240" w:lineRule="auto"/>
        <w:ind w:left="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Zastupitelstvo města Šum</w:t>
      </w:r>
      <w:r w:rsidR="00A02AC4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perka se na svém zasedání dne </w:t>
      </w:r>
      <w:r w:rsidR="00746219">
        <w:rPr>
          <w:rFonts w:ascii="Franklin Gothic Book" w:hAnsi="Franklin Gothic Book"/>
          <w:color w:val="000000" w:themeColor="text1"/>
          <w:sz w:val="20"/>
          <w:szCs w:val="20"/>
        </w:rPr>
        <w:t>09.03</w:t>
      </w:r>
      <w:r w:rsidR="00AD6B60" w:rsidRPr="001F62C8">
        <w:rPr>
          <w:rFonts w:ascii="Franklin Gothic Book" w:hAnsi="Franklin Gothic Book"/>
          <w:color w:val="000000" w:themeColor="text1"/>
          <w:sz w:val="20"/>
          <w:szCs w:val="20"/>
        </w:rPr>
        <w:t>.202</w:t>
      </w:r>
      <w:r w:rsidR="00837B51" w:rsidRPr="001F62C8">
        <w:rPr>
          <w:rFonts w:ascii="Franklin Gothic Book" w:hAnsi="Franklin Gothic Book"/>
          <w:color w:val="000000" w:themeColor="text1"/>
          <w:sz w:val="20"/>
          <w:szCs w:val="20"/>
        </w:rPr>
        <w:t>6</w:t>
      </w:r>
      <w:r w:rsidR="00AD6B60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  <w:r w:rsidR="003351AF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usnesením č. </w:t>
      </w:r>
      <w:r w:rsidR="006649DA">
        <w:rPr>
          <w:rFonts w:ascii="Franklin Gothic Book" w:hAnsi="Franklin Gothic Book"/>
          <w:color w:val="000000" w:themeColor="text1"/>
          <w:sz w:val="20"/>
          <w:szCs w:val="20"/>
        </w:rPr>
        <w:t>654</w:t>
      </w:r>
      <w:r w:rsidR="003351AF" w:rsidRPr="001F62C8">
        <w:rPr>
          <w:rFonts w:ascii="Franklin Gothic Book" w:hAnsi="Franklin Gothic Book"/>
          <w:color w:val="000000" w:themeColor="text1"/>
          <w:sz w:val="20"/>
          <w:szCs w:val="20"/>
        </w:rPr>
        <w:t>/</w:t>
      </w:r>
      <w:r w:rsidR="00836422" w:rsidRPr="001F62C8">
        <w:rPr>
          <w:rFonts w:ascii="Franklin Gothic Book" w:hAnsi="Franklin Gothic Book"/>
          <w:color w:val="000000" w:themeColor="text1"/>
          <w:sz w:val="20"/>
          <w:szCs w:val="20"/>
        </w:rPr>
        <w:t>2</w:t>
      </w:r>
      <w:r w:rsidR="00837B51" w:rsidRPr="001F62C8">
        <w:rPr>
          <w:rFonts w:ascii="Franklin Gothic Book" w:hAnsi="Franklin Gothic Book"/>
          <w:color w:val="000000" w:themeColor="text1"/>
          <w:sz w:val="20"/>
          <w:szCs w:val="20"/>
        </w:rPr>
        <w:t>6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usneslo vydat v souladu s ustanoveními § 10 písm. a) a § 84 odst. 2 písm. h) zákona č. 128/2000 Sb., o obcích (obecní zřízení), ve znění pozdějších předpisů, tuto obecně závaznou vyhlášku (</w:t>
      </w:r>
      <w:r w:rsidR="00494035" w:rsidRPr="001F62C8">
        <w:rPr>
          <w:rFonts w:ascii="Franklin Gothic Book" w:hAnsi="Franklin Gothic Book"/>
          <w:color w:val="000000" w:themeColor="text1"/>
          <w:sz w:val="20"/>
          <w:szCs w:val="20"/>
        </w:rPr>
        <w:t>dále jen „vyhláška“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):</w:t>
      </w:r>
    </w:p>
    <w:p w14:paraId="2B4FEBA3" w14:textId="77777777" w:rsidR="000679A1" w:rsidRPr="00AF2506" w:rsidRDefault="000679A1" w:rsidP="00DE2844">
      <w:pPr>
        <w:pStyle w:val="Nadpis3"/>
        <w:spacing w:before="0" w:after="0"/>
        <w:jc w:val="both"/>
        <w:rPr>
          <w:rFonts w:ascii="Franklin Gothic Book" w:hAnsi="Franklin Gothic Book"/>
          <w:b w:val="0"/>
          <w:color w:val="000000" w:themeColor="text1"/>
          <w:sz w:val="20"/>
          <w:szCs w:val="20"/>
        </w:rPr>
      </w:pPr>
    </w:p>
    <w:p w14:paraId="340F8C34" w14:textId="77777777" w:rsidR="000679A1" w:rsidRPr="00AF2506" w:rsidRDefault="000679A1" w:rsidP="00DE2844">
      <w:pPr>
        <w:pStyle w:val="Nadpis3"/>
        <w:spacing w:before="0" w:after="0"/>
        <w:jc w:val="center"/>
        <w:rPr>
          <w:rFonts w:ascii="Franklin Gothic Book" w:hAnsi="Franklin Gothic Book"/>
          <w:color w:val="000000" w:themeColor="text1"/>
          <w:sz w:val="20"/>
          <w:szCs w:val="20"/>
          <w:lang w:val="cs-CZ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Čl. </w:t>
      </w:r>
      <w:r w:rsidR="00A91547" w:rsidRPr="00AF2506">
        <w:rPr>
          <w:rFonts w:ascii="Franklin Gothic Book" w:hAnsi="Franklin Gothic Book"/>
          <w:color w:val="000000" w:themeColor="text1"/>
          <w:sz w:val="20"/>
          <w:szCs w:val="20"/>
          <w:lang w:val="cs-CZ"/>
        </w:rPr>
        <w:t>1</w:t>
      </w:r>
    </w:p>
    <w:p w14:paraId="53828560" w14:textId="77777777" w:rsidR="000679A1" w:rsidRPr="00AF2506" w:rsidRDefault="000679A1" w:rsidP="00DE2844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Úvodní ustanovení</w:t>
      </w:r>
    </w:p>
    <w:p w14:paraId="51438F96" w14:textId="77777777" w:rsidR="003B4AD4" w:rsidRPr="00AF2506" w:rsidRDefault="003B4AD4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bookmarkStart w:id="0" w:name="_Hlk62717544"/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Cílem této </w:t>
      </w:r>
      <w:r w:rsidR="008D4054" w:rsidRPr="00AF2506">
        <w:rPr>
          <w:rFonts w:ascii="Franklin Gothic Book" w:hAnsi="Franklin Gothic Book"/>
          <w:color w:val="000000" w:themeColor="text1"/>
          <w:sz w:val="20"/>
          <w:szCs w:val="20"/>
        </w:rPr>
        <w:t>vyhlášky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 je zabezpečení místních záležitostí veřejného pořádku.</w:t>
      </w:r>
    </w:p>
    <w:p w14:paraId="27E853EC" w14:textId="77777777" w:rsidR="000679A1" w:rsidRPr="00AF2506" w:rsidRDefault="0058737A" w:rsidP="003B4AD4">
      <w:pPr>
        <w:numPr>
          <w:ilvl w:val="0"/>
          <w:numId w:val="10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Předmětem této vyhlášky je regulace konzumace alkoholických nápojů a užívání omamných a psychotropních látek na veřejném prostranství</w:t>
      </w:r>
      <w:r w:rsidR="003B4AD4" w:rsidRPr="00AF2506">
        <w:rPr>
          <w:rFonts w:ascii="Franklin Gothic Book" w:hAnsi="Franklin Gothic Book"/>
          <w:color w:val="000000" w:themeColor="text1"/>
          <w:sz w:val="20"/>
          <w:szCs w:val="20"/>
        </w:rPr>
        <w:t>, neboť tato činnost může narušit veřejný pořádek nebo být v rozporu s dobrými mravy, ochranou bezpečnosti, zdraví a majetku.</w:t>
      </w:r>
    </w:p>
    <w:bookmarkEnd w:id="0"/>
    <w:p w14:paraId="16E843D4" w14:textId="77777777" w:rsidR="00DE2844" w:rsidRPr="00AF2506" w:rsidRDefault="00DE2844" w:rsidP="00DE2844">
      <w:pPr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</w:p>
    <w:p w14:paraId="677ECD3E" w14:textId="77777777" w:rsidR="000679A1" w:rsidRPr="00AF2506" w:rsidRDefault="000679A1" w:rsidP="000679A1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Čl. </w:t>
      </w:r>
      <w:r w:rsidR="00A91547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2</w:t>
      </w:r>
    </w:p>
    <w:p w14:paraId="0694AA54" w14:textId="77777777" w:rsidR="000679A1" w:rsidRPr="00AF2506" w:rsidRDefault="000679A1" w:rsidP="000679A1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Vymezení pojmů</w:t>
      </w:r>
    </w:p>
    <w:p w14:paraId="10571416" w14:textId="77777777" w:rsidR="000679A1" w:rsidRPr="00AF2506" w:rsidRDefault="000679A1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Veřejným prostranstvím jsou všechna náměstí, ulice, tržiště, chodníky, veřejná zeleň, parky a další prostory přístupné každému bez omezení, tedy sloužící obecnému užívání, a to bez ohledu na vlastnictví k tomuto prostoru.</w:t>
      </w:r>
      <w:r w:rsidR="00FD6301" w:rsidRPr="00AF2506">
        <w:rPr>
          <w:rStyle w:val="Odkaznavysvtlivky"/>
          <w:rFonts w:ascii="Franklin Gothic Book" w:hAnsi="Franklin Gothic Book"/>
          <w:color w:val="000000" w:themeColor="text1"/>
          <w:sz w:val="20"/>
          <w:szCs w:val="20"/>
        </w:rPr>
        <w:endnoteReference w:id="1"/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</w:p>
    <w:p w14:paraId="77AA52FA" w14:textId="77777777" w:rsidR="002A5203" w:rsidRPr="00AF2506" w:rsidRDefault="002A5203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Alkoholickým nápojem se rozumí nápoj obsahující více než 0,5</w:t>
      </w:r>
      <w:r w:rsidR="003356EB"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% objemových ethanolu</w:t>
      </w:r>
      <w:r w:rsidRPr="00AF2506">
        <w:rPr>
          <w:rStyle w:val="Odkaznavysvtlivky"/>
          <w:rFonts w:ascii="Franklin Gothic Book" w:hAnsi="Franklin Gothic Book"/>
          <w:color w:val="000000" w:themeColor="text1"/>
          <w:sz w:val="20"/>
          <w:szCs w:val="20"/>
        </w:rPr>
        <w:endnoteReference w:id="2"/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.</w:t>
      </w:r>
    </w:p>
    <w:p w14:paraId="5C3E297E" w14:textId="77777777" w:rsidR="0061661E" w:rsidRPr="00AF2506" w:rsidRDefault="0061661E" w:rsidP="003A0398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Konzumací </w:t>
      </w:r>
      <w:r w:rsidR="00A3742E"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alkoholických 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nápojů na veřejném prostranství se rozumí požívání alkoholického nápoje na</w:t>
      </w:r>
      <w:r w:rsidR="003356EB" w:rsidRPr="00AF2506">
        <w:rPr>
          <w:rFonts w:ascii="Franklin Gothic Book" w:hAnsi="Franklin Gothic Book"/>
          <w:color w:val="000000" w:themeColor="text1"/>
          <w:sz w:val="20"/>
          <w:szCs w:val="20"/>
        </w:rPr>
        <w:t> 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veřejném prostranství nebo zdržování se na veřejném prostranství s otevřenou láhví nebo jinou nádobou s alkoholickým nápojem.</w:t>
      </w:r>
    </w:p>
    <w:p w14:paraId="57CABD89" w14:textId="77777777" w:rsidR="0010402C" w:rsidRPr="00AF2506" w:rsidRDefault="0010402C" w:rsidP="00512FEA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Umožňováním konzumace alkoholických nápojů na veřejném prostranství se rozumí rozlévání alkoholických nápojů nebo výdej otevřené láhve či jiné nádoby s alkoholickým nápojem k okamžité konzumaci, vyjma případů, kdy je takové jednání výslovně povoleno touto vyhláškou.</w:t>
      </w:r>
    </w:p>
    <w:p w14:paraId="17D606CA" w14:textId="67F5D471" w:rsidR="00512FEA" w:rsidRPr="00BB52AF" w:rsidRDefault="00512FEA" w:rsidP="00512FEA">
      <w:pPr>
        <w:numPr>
          <w:ilvl w:val="0"/>
          <w:numId w:val="12"/>
        </w:numPr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Omamnou a psychotropní látkou se pro účely této vyhlášky rozumí látky přírodního nebo syntetického původu s psychoaktivními účinky, které jsou uvedeny v některé </w:t>
      </w:r>
      <w:r w:rsidRPr="00BB52AF">
        <w:rPr>
          <w:rFonts w:ascii="Franklin Gothic Book" w:hAnsi="Franklin Gothic Book"/>
          <w:color w:val="000000" w:themeColor="text1"/>
          <w:sz w:val="20"/>
          <w:szCs w:val="20"/>
        </w:rPr>
        <w:t>z příloh nařízení vlády</w:t>
      </w:r>
      <w:r w:rsidR="00665780" w:rsidRPr="00BB52AF">
        <w:rPr>
          <w:rStyle w:val="Odkaznavysvtlivky"/>
          <w:rFonts w:ascii="Franklin Gothic Book" w:hAnsi="Franklin Gothic Book"/>
          <w:color w:val="000000" w:themeColor="text1"/>
          <w:sz w:val="20"/>
          <w:szCs w:val="20"/>
        </w:rPr>
        <w:endnoteReference w:id="3"/>
      </w:r>
      <w:r w:rsidR="00665780" w:rsidRPr="00BB52AF">
        <w:rPr>
          <w:rFonts w:ascii="Franklin Gothic Book" w:hAnsi="Franklin Gothic Book"/>
          <w:color w:val="000000" w:themeColor="text1"/>
          <w:sz w:val="20"/>
          <w:szCs w:val="20"/>
        </w:rPr>
        <w:t>.</w:t>
      </w:r>
    </w:p>
    <w:p w14:paraId="08CF3AF1" w14:textId="6E4AEBFB" w:rsidR="00512FEA" w:rsidRPr="00AF2506" w:rsidRDefault="00512FEA" w:rsidP="00512FEA">
      <w:pPr>
        <w:spacing w:before="120"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BB52AF">
        <w:rPr>
          <w:rFonts w:ascii="Franklin Gothic Book" w:hAnsi="Franklin Gothic Book"/>
          <w:color w:val="000000" w:themeColor="text1"/>
          <w:sz w:val="20"/>
          <w:szCs w:val="20"/>
        </w:rPr>
        <w:t xml:space="preserve">       Výjimku tvoří látka konopí – extrakt a tinktura obsahující nejvýše 1 % </w:t>
      </w:r>
      <w:proofErr w:type="spellStart"/>
      <w:r w:rsidRPr="00BB52AF">
        <w:rPr>
          <w:rFonts w:ascii="Franklin Gothic Book" w:hAnsi="Franklin Gothic Book"/>
          <w:color w:val="000000" w:themeColor="text1"/>
          <w:sz w:val="20"/>
          <w:szCs w:val="20"/>
        </w:rPr>
        <w:t>tetrahydrokanabinolů</w:t>
      </w:r>
      <w:proofErr w:type="spellEnd"/>
      <w:r w:rsidR="00665780" w:rsidRPr="00BB52AF">
        <w:rPr>
          <w:rStyle w:val="Odkaznavysvtlivky"/>
          <w:rFonts w:ascii="Franklin Gothic Book" w:hAnsi="Franklin Gothic Book"/>
          <w:color w:val="000000" w:themeColor="text1"/>
          <w:sz w:val="20"/>
          <w:szCs w:val="20"/>
        </w:rPr>
        <w:endnoteReference w:id="4"/>
      </w:r>
      <w:r w:rsidRPr="00BB52AF">
        <w:rPr>
          <w:rFonts w:ascii="Franklin Gothic Book" w:hAnsi="Franklin Gothic Book"/>
          <w:color w:val="000000" w:themeColor="text1"/>
          <w:sz w:val="20"/>
          <w:szCs w:val="20"/>
        </w:rPr>
        <w:t>, která       splňuje podmínky bezpečnosti</w:t>
      </w:r>
      <w:r w:rsidR="00665780" w:rsidRPr="00BB52AF">
        <w:rPr>
          <w:rStyle w:val="Odkaznavysvtlivky"/>
          <w:rFonts w:ascii="Franklin Gothic Book" w:hAnsi="Franklin Gothic Book"/>
          <w:color w:val="000000" w:themeColor="text1"/>
          <w:sz w:val="20"/>
          <w:szCs w:val="20"/>
        </w:rPr>
        <w:endnoteReference w:id="5"/>
      </w:r>
      <w:r w:rsidR="0090192B" w:rsidRPr="00BB52AF">
        <w:rPr>
          <w:rFonts w:ascii="Franklin Gothic Book" w:hAnsi="Franklin Gothic Book"/>
          <w:color w:val="000000" w:themeColor="text1"/>
          <w:sz w:val="20"/>
          <w:szCs w:val="20"/>
        </w:rPr>
        <w:t>.</w:t>
      </w:r>
    </w:p>
    <w:p w14:paraId="6AD5D0A7" w14:textId="77777777" w:rsidR="00BC04E6" w:rsidRPr="00AF2506" w:rsidRDefault="00BC04E6" w:rsidP="000679A1">
      <w:pPr>
        <w:jc w:val="center"/>
        <w:rPr>
          <w:rFonts w:ascii="Franklin Gothic Book" w:hAnsi="Franklin Gothic Book"/>
          <w:color w:val="000000" w:themeColor="text1"/>
          <w:sz w:val="20"/>
          <w:szCs w:val="20"/>
        </w:rPr>
      </w:pPr>
    </w:p>
    <w:p w14:paraId="23CCD43E" w14:textId="78763B82" w:rsidR="000679A1" w:rsidRPr="00AF2506" w:rsidRDefault="000679A1" w:rsidP="000679A1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Čl. </w:t>
      </w:r>
      <w:r w:rsidR="00A91547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3</w:t>
      </w:r>
    </w:p>
    <w:p w14:paraId="03F70334" w14:textId="356062B1" w:rsidR="000679A1" w:rsidRPr="00AF2506" w:rsidRDefault="000A7C78" w:rsidP="000679A1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Zákaz </w:t>
      </w:r>
      <w:r w:rsidR="00890280" w:rsidRPr="00890280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konzumace alkoholických nápojů a jiných omamných a psychotropních látek </w:t>
      </w:r>
      <w:r w:rsidR="000679A1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na</w:t>
      </w:r>
      <w:r w:rsidR="00CA70D9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 některých</w:t>
      </w:r>
      <w:r w:rsidR="000679A1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 veřej</w:t>
      </w:r>
      <w:r w:rsidR="00CA70D9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ných</w:t>
      </w:r>
      <w:r w:rsidR="000679A1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 prostranství</w:t>
      </w:r>
      <w:r w:rsidR="00CA70D9" w:rsidRPr="00AF2506">
        <w:rPr>
          <w:rFonts w:ascii="Franklin Gothic Book" w:hAnsi="Franklin Gothic Book"/>
          <w:b/>
          <w:color w:val="000000" w:themeColor="text1"/>
          <w:sz w:val="20"/>
          <w:szCs w:val="20"/>
        </w:rPr>
        <w:t>ch</w:t>
      </w:r>
    </w:p>
    <w:p w14:paraId="3642899B" w14:textId="77777777" w:rsidR="00CA70D9" w:rsidRPr="00AF2506" w:rsidRDefault="00AB34B0" w:rsidP="00E654E4">
      <w:pPr>
        <w:autoSpaceDE/>
        <w:autoSpaceDN/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Na území města Šumperka se zakazuje konzumace alkoholických nápojů</w:t>
      </w:r>
      <w:r w:rsidR="00013E04"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, 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umožňování jejich konzumace </w:t>
      </w:r>
      <w:r w:rsidR="00013E04"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a užívání omamných a psychotropních látek 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na těchto veřejných prostranstvích</w:t>
      </w:r>
      <w:r w:rsidR="00CA70D9" w:rsidRPr="00AF2506">
        <w:rPr>
          <w:rFonts w:ascii="Franklin Gothic Book" w:hAnsi="Franklin Gothic Book"/>
          <w:color w:val="000000" w:themeColor="text1"/>
          <w:sz w:val="20"/>
          <w:szCs w:val="20"/>
        </w:rPr>
        <w:t>:</w:t>
      </w:r>
    </w:p>
    <w:p w14:paraId="31A5BD20" w14:textId="6D9433E0" w:rsidR="00CA70D9" w:rsidRPr="00AF2506" w:rsidRDefault="00CA70D9" w:rsidP="00DA051B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na veřejných prostranstvích vymezených v příloze č. 1, kter</w:t>
      </w:r>
      <w:r w:rsidR="00B07224" w:rsidRPr="00AF2506">
        <w:rPr>
          <w:rFonts w:ascii="Franklin Gothic Book" w:hAnsi="Franklin Gothic Book"/>
          <w:color w:val="000000" w:themeColor="text1"/>
          <w:sz w:val="20"/>
          <w:szCs w:val="20"/>
        </w:rPr>
        <w:t>á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 j</w:t>
      </w:r>
      <w:r w:rsidR="00B07224" w:rsidRPr="00AF2506">
        <w:rPr>
          <w:rFonts w:ascii="Franklin Gothic Book" w:hAnsi="Franklin Gothic Book"/>
          <w:color w:val="000000" w:themeColor="text1"/>
          <w:sz w:val="20"/>
          <w:szCs w:val="20"/>
        </w:rPr>
        <w:t>e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 nedílnou součástí této vyhlášky,</w:t>
      </w:r>
    </w:p>
    <w:p w14:paraId="3E5548D8" w14:textId="77777777" w:rsidR="00CA70D9" w:rsidRPr="00AF2506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v okruhu </w:t>
      </w:r>
      <w:r w:rsidR="00E35B62" w:rsidRPr="00AF2506">
        <w:rPr>
          <w:rFonts w:ascii="Franklin Gothic Book" w:hAnsi="Franklin Gothic Book"/>
          <w:color w:val="000000" w:themeColor="text1"/>
          <w:sz w:val="20"/>
          <w:szCs w:val="20"/>
        </w:rPr>
        <w:t>5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0 m od </w:t>
      </w:r>
      <w:r w:rsidR="00675EE8"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hranice areálů 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škol a školských zařízení</w:t>
      </w:r>
      <w:r w:rsidR="007D5D2E" w:rsidRPr="00AF2506">
        <w:rPr>
          <w:rFonts w:ascii="Franklin Gothic Book" w:hAnsi="Franklin Gothic Book"/>
          <w:color w:val="000000" w:themeColor="text1"/>
          <w:sz w:val="20"/>
          <w:szCs w:val="20"/>
        </w:rPr>
        <w:t>,</w:t>
      </w:r>
    </w:p>
    <w:p w14:paraId="68D86699" w14:textId="77777777" w:rsidR="008E67AA" w:rsidRPr="00AF2506" w:rsidRDefault="008E67AA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na dětských hřištích a pískovištích, která jsou přístupná bez omezení a v okruhu </w:t>
      </w:r>
      <w:r w:rsidR="00E35B62" w:rsidRPr="00AF2506">
        <w:rPr>
          <w:rFonts w:ascii="Franklin Gothic Book" w:hAnsi="Franklin Gothic Book"/>
          <w:color w:val="000000" w:themeColor="text1"/>
          <w:sz w:val="20"/>
          <w:szCs w:val="20"/>
        </w:rPr>
        <w:t>5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0 m od nich,</w:t>
      </w:r>
    </w:p>
    <w:p w14:paraId="50E4FD82" w14:textId="77777777" w:rsidR="007D5D2E" w:rsidRPr="00AF2506" w:rsidRDefault="007D5D2E" w:rsidP="00E654E4">
      <w:pPr>
        <w:numPr>
          <w:ilvl w:val="0"/>
          <w:numId w:val="13"/>
        </w:numPr>
        <w:autoSpaceDE/>
        <w:autoSpaceDN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ve všech krytých čekárnách autobusových zastávek a v okruhu </w:t>
      </w:r>
      <w:r w:rsidR="00E35B62" w:rsidRPr="00AF2506">
        <w:rPr>
          <w:rFonts w:ascii="Franklin Gothic Book" w:hAnsi="Franklin Gothic Book"/>
          <w:color w:val="000000" w:themeColor="text1"/>
          <w:sz w:val="20"/>
          <w:szCs w:val="20"/>
        </w:rPr>
        <w:t>5</w:t>
      </w: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0 m od nich.</w:t>
      </w:r>
    </w:p>
    <w:p w14:paraId="7BDE3CB7" w14:textId="77777777" w:rsidR="000679A1" w:rsidRPr="00AF2506" w:rsidRDefault="000679A1" w:rsidP="00DE2844">
      <w:pPr>
        <w:pStyle w:val="Zkladntext21"/>
        <w:spacing w:line="240" w:lineRule="auto"/>
        <w:rPr>
          <w:rFonts w:ascii="Franklin Gothic Book" w:hAnsi="Franklin Gothic Book" w:cs="Arial"/>
          <w:color w:val="000000" w:themeColor="text1"/>
        </w:rPr>
      </w:pPr>
    </w:p>
    <w:p w14:paraId="17CC262E" w14:textId="77777777" w:rsidR="00DE2844" w:rsidRPr="00AF2506" w:rsidRDefault="000679A1" w:rsidP="00DE2844">
      <w:pPr>
        <w:jc w:val="center"/>
        <w:rPr>
          <w:rFonts w:ascii="Franklin Gothic Book" w:hAnsi="Franklin Gothic Book" w:cs="Arial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 w:cs="Arial"/>
          <w:b/>
          <w:color w:val="000000" w:themeColor="text1"/>
          <w:sz w:val="20"/>
          <w:szCs w:val="20"/>
        </w:rPr>
        <w:t xml:space="preserve">Čl. </w:t>
      </w:r>
      <w:r w:rsidR="00A91547" w:rsidRPr="00AF2506">
        <w:rPr>
          <w:rFonts w:ascii="Franklin Gothic Book" w:hAnsi="Franklin Gothic Book" w:cs="Arial"/>
          <w:b/>
          <w:color w:val="000000" w:themeColor="text1"/>
          <w:sz w:val="20"/>
          <w:szCs w:val="20"/>
        </w:rPr>
        <w:t>4</w:t>
      </w:r>
    </w:p>
    <w:p w14:paraId="0DE16331" w14:textId="77777777" w:rsidR="00547450" w:rsidRPr="00AF2506" w:rsidRDefault="00241B97" w:rsidP="00392DE0">
      <w:pPr>
        <w:autoSpaceDE/>
        <w:autoSpaceDN/>
        <w:spacing w:before="120"/>
        <w:jc w:val="center"/>
        <w:rPr>
          <w:rFonts w:ascii="Franklin Gothic Book" w:hAnsi="Franklin Gothic Book" w:cs="Arial"/>
          <w:b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 w:cs="Arial"/>
          <w:b/>
          <w:bCs/>
          <w:color w:val="000000" w:themeColor="text1"/>
          <w:sz w:val="20"/>
          <w:szCs w:val="20"/>
        </w:rPr>
        <w:t>Výjimky ze zákazu požívání alkoholických nápojů a umožňování požívání alkoholických nápojů</w:t>
      </w:r>
    </w:p>
    <w:p w14:paraId="1AA71649" w14:textId="77777777" w:rsidR="000679A1" w:rsidRPr="00AF2506" w:rsidRDefault="00241B97" w:rsidP="00547450">
      <w:pPr>
        <w:autoSpaceDE/>
        <w:autoSpaceDN/>
        <w:spacing w:before="120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 xml:space="preserve">Zákaz požívání alkoholických nápojů a umožňování požívání alkoholických nápojů se nevztahuje: </w:t>
      </w:r>
    </w:p>
    <w:p w14:paraId="170EACF0" w14:textId="2B4A3D75" w:rsidR="008E67AA" w:rsidRPr="00AF2506" w:rsidRDefault="008E67AA" w:rsidP="00DA051B">
      <w:pPr>
        <w:pStyle w:val="Odstavecseseznamem"/>
        <w:numPr>
          <w:ilvl w:val="0"/>
          <w:numId w:val="14"/>
        </w:numPr>
        <w:autoSpaceDE/>
        <w:autoSpaceDN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/>
          <w:color w:val="000000" w:themeColor="text1"/>
          <w:sz w:val="20"/>
          <w:szCs w:val="20"/>
        </w:rPr>
        <w:t>ve dnech 31. prosince a 1. ledna,</w:t>
      </w:r>
    </w:p>
    <w:p w14:paraId="290D326E" w14:textId="080E5B01" w:rsidR="008E67AA" w:rsidRPr="001F62C8" w:rsidRDefault="00AF2B75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v prostorách restauračních zahrádek umístěných na veřejných prostranstvích, které jsou součástí restauračního zařízení, a na veřejných prostranstvích bezprostředně přiléhajících k těmto restauračním zahrádkám v rozsahu do 5 m od jejich hranice, a to po dobu jejich provozu,</w:t>
      </w:r>
    </w:p>
    <w:p w14:paraId="7A54651F" w14:textId="77777777" w:rsidR="003A06D6" w:rsidRPr="001F62C8" w:rsidRDefault="00C273FD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v době a místě konání </w:t>
      </w:r>
      <w:r w:rsidR="008D4054" w:rsidRPr="001F62C8">
        <w:rPr>
          <w:rFonts w:ascii="Franklin Gothic Book" w:hAnsi="Franklin Gothic Book"/>
          <w:color w:val="000000" w:themeColor="text1"/>
          <w:sz w:val="20"/>
          <w:szCs w:val="20"/>
        </w:rPr>
        <w:t>kulturních, sportovních a společenských akcí</w:t>
      </w:r>
      <w:r w:rsidR="00A22E0A" w:rsidRPr="001F62C8">
        <w:rPr>
          <w:rFonts w:ascii="Franklin Gothic Book" w:hAnsi="Franklin Gothic Book"/>
          <w:color w:val="000000" w:themeColor="text1"/>
          <w:sz w:val="20"/>
          <w:szCs w:val="20"/>
        </w:rPr>
        <w:t>,</w:t>
      </w:r>
      <w:r w:rsidR="00DB1A3C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  <w:r w:rsidR="00B0591C" w:rsidRPr="001F62C8">
        <w:rPr>
          <w:rFonts w:ascii="Franklin Gothic Book" w:hAnsi="Franklin Gothic Book"/>
          <w:color w:val="000000" w:themeColor="text1"/>
          <w:sz w:val="20"/>
          <w:szCs w:val="20"/>
        </w:rPr>
        <w:t>v jejichž rámci probíhá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příležitostný prodej alkoholických nápojů ve stáncích a jiných obdobných zařízeních s</w:t>
      </w:r>
      <w:r w:rsidR="00030922" w:rsidRPr="001F62C8">
        <w:rPr>
          <w:rFonts w:ascii="Franklin Gothic Book" w:hAnsi="Franklin Gothic Book"/>
          <w:color w:val="000000" w:themeColor="text1"/>
          <w:sz w:val="20"/>
          <w:szCs w:val="20"/>
        </w:rPr>
        <w:t> 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občerstvením</w:t>
      </w:r>
      <w:r w:rsidR="00030922" w:rsidRPr="001F62C8">
        <w:rPr>
          <w:rFonts w:ascii="Franklin Gothic Book" w:hAnsi="Franklin Gothic Book"/>
          <w:color w:val="000000" w:themeColor="text1"/>
          <w:sz w:val="20"/>
          <w:szCs w:val="20"/>
        </w:rPr>
        <w:t>,</w:t>
      </w:r>
    </w:p>
    <w:p w14:paraId="12B85B30" w14:textId="77777777" w:rsidR="00C273FD" w:rsidRPr="001F62C8" w:rsidRDefault="00217CA6" w:rsidP="00E654E4">
      <w:pPr>
        <w:numPr>
          <w:ilvl w:val="0"/>
          <w:numId w:val="14"/>
        </w:numPr>
        <w:autoSpaceDE/>
        <w:autoSpaceDN/>
        <w:ind w:left="357" w:hanging="357"/>
        <w:jc w:val="both"/>
        <w:rPr>
          <w:rFonts w:ascii="Franklin Gothic Book" w:hAnsi="Franklin Gothic Book"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lastRenderedPageBreak/>
        <w:t>v</w:t>
      </w:r>
      <w:r w:rsidR="00C273FD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 okruhu </w:t>
      </w:r>
      <w:r w:rsidR="00EF6864" w:rsidRPr="001F62C8">
        <w:rPr>
          <w:rFonts w:ascii="Franklin Gothic Book" w:hAnsi="Franklin Gothic Book"/>
          <w:color w:val="000000" w:themeColor="text1"/>
          <w:sz w:val="20"/>
          <w:szCs w:val="20"/>
        </w:rPr>
        <w:t>5</w:t>
      </w:r>
      <w:r w:rsidR="00C273FD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m od stánků a jiných obdobných zařízení s</w:t>
      </w:r>
      <w:r w:rsidR="00A22E0A" w:rsidRPr="001F62C8">
        <w:rPr>
          <w:rFonts w:ascii="Franklin Gothic Book" w:hAnsi="Franklin Gothic Book"/>
          <w:color w:val="000000" w:themeColor="text1"/>
          <w:sz w:val="20"/>
          <w:szCs w:val="20"/>
        </w:rPr>
        <w:t> </w:t>
      </w:r>
      <w:r w:rsidR="00C273FD" w:rsidRPr="001F62C8">
        <w:rPr>
          <w:rFonts w:ascii="Franklin Gothic Book" w:hAnsi="Franklin Gothic Book"/>
          <w:color w:val="000000" w:themeColor="text1"/>
          <w:sz w:val="20"/>
          <w:szCs w:val="20"/>
        </w:rPr>
        <w:t>občerstvením</w:t>
      </w:r>
      <w:r w:rsidR="00A22E0A" w:rsidRPr="001F62C8">
        <w:rPr>
          <w:rFonts w:ascii="Franklin Gothic Book" w:hAnsi="Franklin Gothic Book"/>
          <w:color w:val="000000" w:themeColor="text1"/>
          <w:sz w:val="20"/>
          <w:szCs w:val="20"/>
        </w:rPr>
        <w:t>,</w:t>
      </w:r>
      <w:r w:rsidR="00C273FD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v jejich provozní době, kde probíhá prodej alkoholických nápojů.</w:t>
      </w:r>
    </w:p>
    <w:p w14:paraId="458EFCE8" w14:textId="77777777" w:rsidR="00956159" w:rsidRPr="001F62C8" w:rsidRDefault="00956159" w:rsidP="00164A61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19891A2A" w14:textId="77777777" w:rsidR="000679A1" w:rsidRPr="001F62C8" w:rsidRDefault="00DE2844" w:rsidP="000679A1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b/>
          <w:color w:val="000000" w:themeColor="text1"/>
          <w:sz w:val="20"/>
          <w:szCs w:val="20"/>
        </w:rPr>
        <w:t xml:space="preserve">Čl. </w:t>
      </w:r>
      <w:r w:rsidR="00D85519" w:rsidRPr="001F62C8">
        <w:rPr>
          <w:rFonts w:ascii="Franklin Gothic Book" w:hAnsi="Franklin Gothic Book"/>
          <w:b/>
          <w:color w:val="000000" w:themeColor="text1"/>
          <w:sz w:val="20"/>
          <w:szCs w:val="20"/>
        </w:rPr>
        <w:t>5</w:t>
      </w:r>
    </w:p>
    <w:p w14:paraId="3BBD747B" w14:textId="77777777" w:rsidR="000679A1" w:rsidRPr="001F62C8" w:rsidRDefault="000679A1" w:rsidP="000679A1">
      <w:pPr>
        <w:jc w:val="center"/>
        <w:rPr>
          <w:rFonts w:ascii="Franklin Gothic Book" w:hAnsi="Franklin Gothic Book"/>
          <w:b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b/>
          <w:color w:val="000000" w:themeColor="text1"/>
          <w:sz w:val="20"/>
          <w:szCs w:val="20"/>
        </w:rPr>
        <w:t>Závěrečná ustanovení</w:t>
      </w:r>
    </w:p>
    <w:p w14:paraId="6E2A6780" w14:textId="16FC0262" w:rsidR="00AD7D0D" w:rsidRPr="001F62C8" w:rsidRDefault="00DA5554" w:rsidP="00AD7D0D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4C2340" wp14:editId="62B36379">
                <wp:simplePos x="0" y="0"/>
                <wp:positionH relativeFrom="page">
                  <wp:posOffset>556895</wp:posOffset>
                </wp:positionH>
                <wp:positionV relativeFrom="page">
                  <wp:posOffset>647065</wp:posOffset>
                </wp:positionV>
                <wp:extent cx="6499860" cy="9040495"/>
                <wp:effectExtent l="13970" t="8890" r="10795" b="8890"/>
                <wp:wrapNone/>
                <wp:docPr id="67855070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4049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8AED9" id="AutoShape 3" o:spid="_x0000_s1026" style="position:absolute;margin-left:43.85pt;margin-top:50.95pt;width:511.8pt;height:7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" filled="f">
                <w10:wrap anchorx="page" anchory="page"/>
              </v:roundrect>
            </w:pict>
          </mc:Fallback>
        </mc:AlternateContent>
      </w:r>
      <w:r w:rsidR="00E654E4" w:rsidRPr="001F62C8">
        <w:rPr>
          <w:rFonts w:ascii="Franklin Gothic Book" w:hAnsi="Franklin Gothic Book"/>
          <w:color w:val="000000" w:themeColor="text1"/>
          <w:sz w:val="20"/>
          <w:szCs w:val="20"/>
        </w:rPr>
        <w:t>Z</w:t>
      </w:r>
      <w:r w:rsidR="000679A1" w:rsidRPr="001F62C8">
        <w:rPr>
          <w:rFonts w:ascii="Franklin Gothic Book" w:hAnsi="Franklin Gothic Book"/>
          <w:color w:val="000000" w:themeColor="text1"/>
          <w:sz w:val="20"/>
          <w:szCs w:val="20"/>
        </w:rPr>
        <w:t>rušuje</w:t>
      </w:r>
      <w:r w:rsidR="00E654E4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se</w:t>
      </w:r>
      <w:r w:rsidR="000679A1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o</w:t>
      </w:r>
      <w:r w:rsidR="00474E78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becně závazná vyhláška č. </w:t>
      </w:r>
      <w:r w:rsidR="00EC4C86" w:rsidRPr="001F62C8">
        <w:rPr>
          <w:rFonts w:ascii="Franklin Gothic Book" w:hAnsi="Franklin Gothic Book"/>
          <w:color w:val="000000" w:themeColor="text1"/>
          <w:sz w:val="20"/>
          <w:szCs w:val="20"/>
        </w:rPr>
        <w:t>5/2024</w:t>
      </w:r>
      <w:r w:rsidR="000679A1" w:rsidRPr="001F62C8">
        <w:rPr>
          <w:rFonts w:ascii="Franklin Gothic Book" w:hAnsi="Franklin Gothic Book"/>
          <w:color w:val="000000" w:themeColor="text1"/>
          <w:sz w:val="20"/>
          <w:szCs w:val="20"/>
        </w:rPr>
        <w:t>, o zákazu konzumace alkoholických nápojů na</w:t>
      </w:r>
      <w:r w:rsidR="00B22285" w:rsidRPr="001F62C8">
        <w:rPr>
          <w:rFonts w:ascii="Franklin Gothic Book" w:hAnsi="Franklin Gothic Book"/>
          <w:color w:val="000000" w:themeColor="text1"/>
          <w:sz w:val="20"/>
          <w:szCs w:val="20"/>
        </w:rPr>
        <w:t> </w:t>
      </w:r>
      <w:r w:rsidR="000679A1" w:rsidRPr="001F62C8">
        <w:rPr>
          <w:rFonts w:ascii="Franklin Gothic Book" w:hAnsi="Franklin Gothic Book"/>
          <w:color w:val="000000" w:themeColor="text1"/>
          <w:sz w:val="20"/>
          <w:szCs w:val="20"/>
        </w:rPr>
        <w:t>veřejném prostrans</w:t>
      </w:r>
      <w:r w:rsidR="009354C4" w:rsidRPr="001F62C8">
        <w:rPr>
          <w:rFonts w:ascii="Franklin Gothic Book" w:hAnsi="Franklin Gothic Book"/>
          <w:color w:val="000000" w:themeColor="text1"/>
          <w:sz w:val="20"/>
          <w:szCs w:val="20"/>
        </w:rPr>
        <w:t>tví</w:t>
      </w:r>
      <w:r w:rsidR="003356EB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, </w:t>
      </w:r>
      <w:r w:rsidR="00074CC1" w:rsidRPr="001F62C8">
        <w:rPr>
          <w:rFonts w:ascii="Franklin Gothic Book" w:hAnsi="Franklin Gothic Book"/>
          <w:color w:val="000000" w:themeColor="text1"/>
          <w:sz w:val="20"/>
          <w:szCs w:val="20"/>
        </w:rPr>
        <w:t>ze</w:t>
      </w:r>
      <w:r w:rsidR="003356EB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dne</w:t>
      </w:r>
      <w:r w:rsidR="00074CC1"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 </w:t>
      </w:r>
      <w:r w:rsidR="00FE5082" w:rsidRPr="001F62C8">
        <w:rPr>
          <w:rFonts w:ascii="Franklin Gothic Book" w:hAnsi="Franklin Gothic Book"/>
          <w:color w:val="000000" w:themeColor="text1"/>
          <w:sz w:val="20"/>
          <w:szCs w:val="20"/>
        </w:rPr>
        <w:t>23.09.2024</w:t>
      </w:r>
      <w:r w:rsidR="00DE2844" w:rsidRPr="001F62C8">
        <w:rPr>
          <w:rFonts w:ascii="Franklin Gothic Book" w:hAnsi="Franklin Gothic Book"/>
          <w:color w:val="000000" w:themeColor="text1"/>
          <w:sz w:val="20"/>
          <w:szCs w:val="20"/>
        </w:rPr>
        <w:t>.</w:t>
      </w:r>
    </w:p>
    <w:p w14:paraId="6BD18B04" w14:textId="7470F409" w:rsidR="00AD7D0D" w:rsidRPr="001F62C8" w:rsidRDefault="00AD7D0D" w:rsidP="00AD7D0D">
      <w:pPr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20"/>
        <w:ind w:left="425" w:hanging="425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 xml:space="preserve">Tato vyhláška nabývá účinnosti dne </w:t>
      </w:r>
      <w:r w:rsidR="00746219">
        <w:rPr>
          <w:rFonts w:ascii="Franklin Gothic Book" w:hAnsi="Franklin Gothic Book"/>
          <w:color w:val="000000" w:themeColor="text1"/>
          <w:sz w:val="20"/>
          <w:szCs w:val="20"/>
        </w:rPr>
        <w:t>01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.</w:t>
      </w:r>
      <w:r w:rsidR="00746219">
        <w:rPr>
          <w:rFonts w:ascii="Franklin Gothic Book" w:hAnsi="Franklin Gothic Book"/>
          <w:color w:val="000000" w:themeColor="text1"/>
          <w:sz w:val="20"/>
          <w:szCs w:val="20"/>
        </w:rPr>
        <w:t>04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.</w:t>
      </w:r>
      <w:r w:rsidR="005116E8" w:rsidRPr="001F62C8">
        <w:rPr>
          <w:rFonts w:ascii="Franklin Gothic Book" w:hAnsi="Franklin Gothic Book"/>
          <w:color w:val="000000" w:themeColor="text1"/>
          <w:sz w:val="20"/>
          <w:szCs w:val="20"/>
        </w:rPr>
        <w:t>202</w:t>
      </w:r>
      <w:r w:rsidR="00CB6462" w:rsidRPr="001F62C8">
        <w:rPr>
          <w:rFonts w:ascii="Franklin Gothic Book" w:hAnsi="Franklin Gothic Book"/>
          <w:color w:val="000000" w:themeColor="text1"/>
          <w:sz w:val="20"/>
          <w:szCs w:val="20"/>
        </w:rPr>
        <w:t>6</w:t>
      </w:r>
      <w:r w:rsidRPr="001F62C8">
        <w:rPr>
          <w:rFonts w:ascii="Franklin Gothic Book" w:hAnsi="Franklin Gothic Book"/>
          <w:color w:val="000000" w:themeColor="text1"/>
          <w:sz w:val="20"/>
          <w:szCs w:val="20"/>
        </w:rPr>
        <w:t>.</w:t>
      </w:r>
    </w:p>
    <w:p w14:paraId="60CEF97C" w14:textId="77777777" w:rsidR="000679A1" w:rsidRPr="00AF2506" w:rsidRDefault="000679A1" w:rsidP="006F6C44">
      <w:pPr>
        <w:rPr>
          <w:rFonts w:ascii="Franklin Gothic Book" w:hAnsi="Franklin Gothic Book"/>
          <w:color w:val="000000" w:themeColor="text1"/>
          <w:sz w:val="20"/>
          <w:szCs w:val="20"/>
        </w:rPr>
      </w:pPr>
    </w:p>
    <w:p w14:paraId="7F45EC93" w14:textId="77777777" w:rsidR="00574A8E" w:rsidRPr="00AF2506" w:rsidRDefault="00574A8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3891BE23" w14:textId="77777777" w:rsidR="00574A8E" w:rsidRPr="00AF2506" w:rsidRDefault="00574A8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4A380C92" w14:textId="77777777" w:rsidR="00F778F6" w:rsidRPr="00AF2506" w:rsidRDefault="00DE2844" w:rsidP="00F778F6">
      <w:pPr>
        <w:tabs>
          <w:tab w:val="center" w:pos="1418"/>
          <w:tab w:val="center" w:pos="7371"/>
        </w:tabs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 w:cs="Arial"/>
          <w:color w:val="000000" w:themeColor="text1"/>
          <w:sz w:val="20"/>
          <w:szCs w:val="20"/>
        </w:rPr>
        <w:tab/>
      </w:r>
      <w:r w:rsidR="00F778F6" w:rsidRPr="00AF2506">
        <w:rPr>
          <w:rFonts w:ascii="Franklin Gothic Book" w:hAnsi="Franklin Gothic Book" w:cs="Arial"/>
          <w:color w:val="000000" w:themeColor="text1"/>
          <w:sz w:val="20"/>
          <w:szCs w:val="20"/>
        </w:rPr>
        <w:t>Mgr. Miroslav Adámek v.r.</w:t>
      </w:r>
      <w:r w:rsidR="00F778F6" w:rsidRPr="00AF2506">
        <w:rPr>
          <w:rFonts w:ascii="Franklin Gothic Book" w:hAnsi="Franklin Gothic Book" w:cs="Arial"/>
          <w:color w:val="000000" w:themeColor="text1"/>
          <w:sz w:val="20"/>
          <w:szCs w:val="20"/>
        </w:rPr>
        <w:tab/>
        <w:t>Mgr. Bc. Eva Kostecká v.r.</w:t>
      </w:r>
    </w:p>
    <w:p w14:paraId="63471E4B" w14:textId="77777777" w:rsidR="00F778F6" w:rsidRPr="00AF2506" w:rsidRDefault="00F778F6" w:rsidP="00F778F6">
      <w:pPr>
        <w:tabs>
          <w:tab w:val="center" w:pos="1418"/>
          <w:tab w:val="center" w:pos="7371"/>
        </w:tabs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AF2506">
        <w:rPr>
          <w:rFonts w:ascii="Franklin Gothic Book" w:hAnsi="Franklin Gothic Book" w:cs="Arial"/>
          <w:color w:val="000000" w:themeColor="text1"/>
          <w:sz w:val="20"/>
          <w:szCs w:val="20"/>
        </w:rPr>
        <w:tab/>
        <w:t>starosta</w:t>
      </w:r>
      <w:r w:rsidRPr="00AF2506">
        <w:rPr>
          <w:rFonts w:ascii="Franklin Gothic Book" w:hAnsi="Franklin Gothic Book" w:cs="Arial"/>
          <w:color w:val="000000" w:themeColor="text1"/>
          <w:sz w:val="20"/>
          <w:szCs w:val="20"/>
        </w:rPr>
        <w:tab/>
        <w:t>1. místostarostka</w:t>
      </w:r>
    </w:p>
    <w:p w14:paraId="3A621A9C" w14:textId="77777777" w:rsidR="006204E5" w:rsidRPr="00AF2506" w:rsidRDefault="006204E5" w:rsidP="00F778F6">
      <w:pPr>
        <w:tabs>
          <w:tab w:val="center" w:pos="1418"/>
          <w:tab w:val="center" w:pos="7371"/>
        </w:tabs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60A393B5" w14:textId="77777777" w:rsidR="00574A8E" w:rsidRPr="005F23DC" w:rsidRDefault="00574A8E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7E667A11" w14:textId="5F5EABB7" w:rsidR="00B62E3A" w:rsidRPr="005F23DC" w:rsidRDefault="00DA5554" w:rsidP="006F6C44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5F23DC">
        <w:rPr>
          <w:rFonts w:ascii="Franklin Gothic Book" w:hAnsi="Franklin Gothic Book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4BF13008" wp14:editId="3099AD8F">
            <wp:simplePos x="0" y="0"/>
            <wp:positionH relativeFrom="margin">
              <wp:posOffset>2106930</wp:posOffset>
            </wp:positionH>
            <wp:positionV relativeFrom="line">
              <wp:posOffset>5684603</wp:posOffset>
            </wp:positionV>
            <wp:extent cx="1581150" cy="447675"/>
            <wp:effectExtent l="0" t="0" r="0" b="0"/>
            <wp:wrapNone/>
            <wp:docPr id="10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3DC">
        <w:rPr>
          <w:rFonts w:ascii="Franklin Gothic Book" w:hAnsi="Franklin Gothic Book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CC7E51" wp14:editId="35D19595">
                <wp:simplePos x="0" y="0"/>
                <wp:positionH relativeFrom="margin">
                  <wp:posOffset>2032635</wp:posOffset>
                </wp:positionH>
                <wp:positionV relativeFrom="page">
                  <wp:posOffset>9538970</wp:posOffset>
                </wp:positionV>
                <wp:extent cx="169354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ED013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C7E51" id="Text Box 5" o:spid="_x0000_s1027" type="#_x0000_t202" style="position:absolute;margin-left:160.05pt;margin-top:751.1pt;width:133.3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" stroked="f">
                <v:textbox>
                  <w:txbxContent>
                    <w:p w14:paraId="47FED013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62E3A" w:rsidRPr="005F23DC" w:rsidSect="0097230D">
      <w:footerReference w:type="defaul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69DD" w14:textId="77777777" w:rsidR="008C1749" w:rsidRDefault="008C1749">
      <w:r>
        <w:separator/>
      </w:r>
    </w:p>
  </w:endnote>
  <w:endnote w:type="continuationSeparator" w:id="0">
    <w:p w14:paraId="3FDE626B" w14:textId="77777777" w:rsidR="008C1749" w:rsidRDefault="008C1749">
      <w:r>
        <w:continuationSeparator/>
      </w:r>
    </w:p>
  </w:endnote>
  <w:endnote w:id="1">
    <w:p w14:paraId="489EB21F" w14:textId="1F09E636" w:rsidR="00CD3C0E" w:rsidRPr="005F23DC" w:rsidRDefault="00CD3C0E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5F23DC">
        <w:rPr>
          <w:rStyle w:val="Odkaznavysvtlivky"/>
          <w:rFonts w:ascii="Franklin Gothic Book" w:hAnsi="Franklin Gothic Book"/>
          <w:color w:val="000000" w:themeColor="text1"/>
          <w:sz w:val="16"/>
          <w:szCs w:val="16"/>
        </w:rPr>
        <w:endnoteRef/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>§ 34 zák</w:t>
      </w:r>
      <w:r w:rsidR="000A5863" w:rsidRPr="005F23DC">
        <w:rPr>
          <w:rFonts w:ascii="Franklin Gothic Book" w:hAnsi="Franklin Gothic Book"/>
          <w:color w:val="000000" w:themeColor="text1"/>
          <w:sz w:val="16"/>
          <w:szCs w:val="16"/>
        </w:rPr>
        <w:t>ona</w:t>
      </w:r>
      <w:r w:rsidRPr="005F23DC">
        <w:rPr>
          <w:rFonts w:ascii="Franklin Gothic Book" w:hAnsi="Franklin Gothic Book"/>
          <w:color w:val="000000" w:themeColor="text1"/>
          <w:sz w:val="16"/>
          <w:szCs w:val="16"/>
        </w:rPr>
        <w:t xml:space="preserve"> č. 128/2000 Sb., o obcích (obecní zřízení), ve znění pozdějších předpisů</w:t>
      </w:r>
      <w:r w:rsidR="001F62C8">
        <w:rPr>
          <w:rFonts w:ascii="Franklin Gothic Book" w:hAnsi="Franklin Gothic Book"/>
          <w:color w:val="000000" w:themeColor="text1"/>
          <w:sz w:val="16"/>
          <w:szCs w:val="16"/>
        </w:rPr>
        <w:t>.</w:t>
      </w:r>
    </w:p>
  </w:endnote>
  <w:endnote w:id="2">
    <w:p w14:paraId="0B241FD0" w14:textId="26C64320" w:rsidR="002A5203" w:rsidRPr="005F23DC" w:rsidRDefault="002A5203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5F23DC">
        <w:rPr>
          <w:rStyle w:val="Odkaznavysvtlivky"/>
          <w:color w:val="000000" w:themeColor="text1"/>
        </w:rPr>
        <w:endnoteRef/>
      </w:r>
      <w:r w:rsidR="00665780" w:rsidRPr="005F23DC">
        <w:rPr>
          <w:rFonts w:ascii="Franklin Gothic Book" w:hAnsi="Franklin Gothic Book"/>
          <w:color w:val="000000" w:themeColor="text1"/>
          <w:sz w:val="16"/>
          <w:szCs w:val="16"/>
        </w:rPr>
        <w:t>§ 2 písm. f) zákona č. 65/2017 Sb., o ochraně zdraví před škodlivými účinky návykových látek, ve znění pozdějších předpisů</w:t>
      </w:r>
      <w:r w:rsidR="00665780">
        <w:rPr>
          <w:rFonts w:ascii="Franklin Gothic Book" w:hAnsi="Franklin Gothic Book"/>
          <w:color w:val="000000" w:themeColor="text1"/>
          <w:sz w:val="16"/>
          <w:szCs w:val="16"/>
        </w:rPr>
        <w:t>.</w:t>
      </w:r>
    </w:p>
  </w:endnote>
  <w:endnote w:id="3">
    <w:p w14:paraId="1E2CD002" w14:textId="3D43253A" w:rsidR="00665780" w:rsidRPr="00BB52AF" w:rsidRDefault="00665780" w:rsidP="00665780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BB52AF">
        <w:rPr>
          <w:rStyle w:val="Odkaznavysvtlivky"/>
          <w:color w:val="000000" w:themeColor="text1"/>
        </w:rPr>
        <w:endnoteRef/>
      </w:r>
      <w:r w:rsidRPr="00BB52AF">
        <w:rPr>
          <w:rFonts w:ascii="Franklin Gothic Book" w:hAnsi="Franklin Gothic Book"/>
          <w:color w:val="000000" w:themeColor="text1"/>
          <w:sz w:val="16"/>
          <w:szCs w:val="16"/>
        </w:rPr>
        <w:t>Nařízení vlády č. 463/2013 Sb., o seznamech návykových látek, ve znění pozdějších předpisů.</w:t>
      </w:r>
    </w:p>
  </w:endnote>
  <w:endnote w:id="4">
    <w:p w14:paraId="3AD83E77" w14:textId="2DE6F614" w:rsidR="00665780" w:rsidRPr="00BB52AF" w:rsidRDefault="00665780" w:rsidP="00665780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BB52AF">
        <w:rPr>
          <w:rStyle w:val="Odkaznavysvtlivky"/>
          <w:color w:val="000000" w:themeColor="text1"/>
        </w:rPr>
        <w:endnoteRef/>
      </w:r>
      <w:r w:rsidRPr="00BB52AF">
        <w:rPr>
          <w:rFonts w:ascii="Franklin Gothic Book" w:hAnsi="Franklin Gothic Book"/>
          <w:color w:val="000000" w:themeColor="text1"/>
          <w:sz w:val="16"/>
          <w:szCs w:val="16"/>
        </w:rPr>
        <w:t>§ 2 odst. 1 písm. a) zákona č. 167/1998 Sb., o návykových látkách a o změně některých dalších zákonů, ve znění pozdějších předpisů.</w:t>
      </w:r>
    </w:p>
  </w:endnote>
  <w:endnote w:id="5">
    <w:p w14:paraId="1F25200A" w14:textId="0831DF27" w:rsidR="00665780" w:rsidRPr="005F23DC" w:rsidRDefault="00665780" w:rsidP="00665780">
      <w:pPr>
        <w:pStyle w:val="Textvysvtlivek"/>
        <w:rPr>
          <w:rFonts w:ascii="Franklin Gothic Book" w:hAnsi="Franklin Gothic Book"/>
          <w:color w:val="000000" w:themeColor="text1"/>
          <w:sz w:val="16"/>
          <w:szCs w:val="16"/>
        </w:rPr>
      </w:pPr>
      <w:r w:rsidRPr="00BB52AF">
        <w:rPr>
          <w:rStyle w:val="Odkaznavysvtlivky"/>
          <w:color w:val="000000" w:themeColor="text1"/>
        </w:rPr>
        <w:endnoteRef/>
      </w:r>
      <w:r w:rsidRPr="00BB52AF">
        <w:rPr>
          <w:rFonts w:ascii="Franklin Gothic Book" w:hAnsi="Franklin Gothic Book"/>
          <w:color w:val="000000" w:themeColor="text1"/>
          <w:sz w:val="16"/>
          <w:szCs w:val="16"/>
        </w:rPr>
        <w:t>Zákon č. 387/2024 Sb., o obecné bezpečnosti výrobků a o změně některých souvisejících zákonů, ve znění pozdějších předpisů.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F51A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fldSimple w:instr=" NUMPAGES  \* Arabic  \* MERGEFORMAT ">
      <w:r w:rsidR="00B22285" w:rsidRPr="00B22285">
        <w:rPr>
          <w:rFonts w:ascii="Franklin Gothic Medium" w:hAnsi="Franklin Gothic Medium"/>
          <w:noProof/>
          <w:sz w:val="16"/>
          <w:szCs w:val="16"/>
          <w:lang w:val="en-U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61A3" w14:textId="77777777" w:rsidR="008C1749" w:rsidRDefault="008C1749">
      <w:r>
        <w:separator/>
      </w:r>
    </w:p>
  </w:footnote>
  <w:footnote w:type="continuationSeparator" w:id="0">
    <w:p w14:paraId="3973EA07" w14:textId="77777777" w:rsidR="008C1749" w:rsidRDefault="008C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B4525"/>
    <w:multiLevelType w:val="hybridMultilevel"/>
    <w:tmpl w:val="2342F306"/>
    <w:lvl w:ilvl="0" w:tplc="E228B30E">
      <w:start w:val="1"/>
      <w:numFmt w:val="lowerLetter"/>
      <w:lvlText w:val="%1)"/>
      <w:lvlJc w:val="left"/>
      <w:pPr>
        <w:ind w:left="360" w:hanging="360"/>
      </w:pPr>
      <w:rPr>
        <w:rFonts w:ascii="Franklin Gothic Book" w:eastAsia="Times New Roman" w:hAnsi="Franklin Gothic Book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C42A3"/>
    <w:multiLevelType w:val="hybridMultilevel"/>
    <w:tmpl w:val="211C726C"/>
    <w:lvl w:ilvl="0" w:tplc="FF1ED97A">
      <w:start w:val="1"/>
      <w:numFmt w:val="lowerLetter"/>
      <w:lvlText w:val="%1)"/>
      <w:lvlJc w:val="left"/>
      <w:pPr>
        <w:ind w:left="360" w:hanging="360"/>
      </w:pPr>
      <w:rPr>
        <w:rFonts w:ascii="Franklin Gothic Book" w:eastAsia="Times New Roman" w:hAnsi="Franklin Gothic Book"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D08EB"/>
    <w:multiLevelType w:val="hybridMultilevel"/>
    <w:tmpl w:val="4F246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E3F53"/>
    <w:multiLevelType w:val="hybridMultilevel"/>
    <w:tmpl w:val="1E52B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8064F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0111F"/>
    <w:multiLevelType w:val="hybridMultilevel"/>
    <w:tmpl w:val="A9603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620044">
    <w:abstractNumId w:val="0"/>
  </w:num>
  <w:num w:numId="2" w16cid:durableId="1380590649">
    <w:abstractNumId w:val="11"/>
  </w:num>
  <w:num w:numId="3" w16cid:durableId="1273706489">
    <w:abstractNumId w:val="9"/>
  </w:num>
  <w:num w:numId="4" w16cid:durableId="200485114">
    <w:abstractNumId w:val="5"/>
  </w:num>
  <w:num w:numId="5" w16cid:durableId="1269922692">
    <w:abstractNumId w:val="14"/>
  </w:num>
  <w:num w:numId="6" w16cid:durableId="1458065363">
    <w:abstractNumId w:val="10"/>
  </w:num>
  <w:num w:numId="7" w16cid:durableId="326250640">
    <w:abstractNumId w:val="13"/>
  </w:num>
  <w:num w:numId="8" w16cid:durableId="968391705">
    <w:abstractNumId w:val="7"/>
  </w:num>
  <w:num w:numId="9" w16cid:durableId="572197911">
    <w:abstractNumId w:val="6"/>
  </w:num>
  <w:num w:numId="10" w16cid:durableId="281885360">
    <w:abstractNumId w:val="3"/>
  </w:num>
  <w:num w:numId="11" w16cid:durableId="560865068">
    <w:abstractNumId w:val="12"/>
  </w:num>
  <w:num w:numId="12" w16cid:durableId="59521487">
    <w:abstractNumId w:val="4"/>
  </w:num>
  <w:num w:numId="13" w16cid:durableId="2034987989">
    <w:abstractNumId w:val="1"/>
  </w:num>
  <w:num w:numId="14" w16cid:durableId="1939554525">
    <w:abstractNumId w:val="2"/>
  </w:num>
  <w:num w:numId="15" w16cid:durableId="736708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07A4A"/>
    <w:rsid w:val="00013E04"/>
    <w:rsid w:val="00016616"/>
    <w:rsid w:val="00017DD0"/>
    <w:rsid w:val="00030922"/>
    <w:rsid w:val="00031669"/>
    <w:rsid w:val="0003291A"/>
    <w:rsid w:val="00045409"/>
    <w:rsid w:val="00050B0E"/>
    <w:rsid w:val="000679A1"/>
    <w:rsid w:val="00074CC1"/>
    <w:rsid w:val="0008718F"/>
    <w:rsid w:val="00091338"/>
    <w:rsid w:val="000A2B47"/>
    <w:rsid w:val="000A55B1"/>
    <w:rsid w:val="000A5863"/>
    <w:rsid w:val="000A7C78"/>
    <w:rsid w:val="000B43FF"/>
    <w:rsid w:val="000B47FB"/>
    <w:rsid w:val="000D0587"/>
    <w:rsid w:val="000E1CD7"/>
    <w:rsid w:val="000E5355"/>
    <w:rsid w:val="000F6527"/>
    <w:rsid w:val="00103347"/>
    <w:rsid w:val="0010402C"/>
    <w:rsid w:val="00120F6B"/>
    <w:rsid w:val="001256A2"/>
    <w:rsid w:val="0012764C"/>
    <w:rsid w:val="00142CE7"/>
    <w:rsid w:val="00145487"/>
    <w:rsid w:val="00152DC1"/>
    <w:rsid w:val="001607E2"/>
    <w:rsid w:val="00164A61"/>
    <w:rsid w:val="00182664"/>
    <w:rsid w:val="00194763"/>
    <w:rsid w:val="001C045B"/>
    <w:rsid w:val="001C0C46"/>
    <w:rsid w:val="001E31F6"/>
    <w:rsid w:val="001F62C8"/>
    <w:rsid w:val="00217CA6"/>
    <w:rsid w:val="00221C48"/>
    <w:rsid w:val="00241B97"/>
    <w:rsid w:val="00247BB4"/>
    <w:rsid w:val="0026265E"/>
    <w:rsid w:val="00263FA6"/>
    <w:rsid w:val="00271A7D"/>
    <w:rsid w:val="002822BE"/>
    <w:rsid w:val="002A5203"/>
    <w:rsid w:val="002A63FE"/>
    <w:rsid w:val="002B16DB"/>
    <w:rsid w:val="002C20C8"/>
    <w:rsid w:val="002C37F2"/>
    <w:rsid w:val="002C5B43"/>
    <w:rsid w:val="002F5611"/>
    <w:rsid w:val="003112C8"/>
    <w:rsid w:val="003121CD"/>
    <w:rsid w:val="00313086"/>
    <w:rsid w:val="003213EE"/>
    <w:rsid w:val="00325B6F"/>
    <w:rsid w:val="00332763"/>
    <w:rsid w:val="003351AF"/>
    <w:rsid w:val="003356EB"/>
    <w:rsid w:val="003523C3"/>
    <w:rsid w:val="00362AE1"/>
    <w:rsid w:val="0036792D"/>
    <w:rsid w:val="00374160"/>
    <w:rsid w:val="00374B80"/>
    <w:rsid w:val="00385665"/>
    <w:rsid w:val="00392DE0"/>
    <w:rsid w:val="003A0398"/>
    <w:rsid w:val="003A06D6"/>
    <w:rsid w:val="003A41E1"/>
    <w:rsid w:val="003B4AD4"/>
    <w:rsid w:val="003C08E4"/>
    <w:rsid w:val="003D06B7"/>
    <w:rsid w:val="003D0792"/>
    <w:rsid w:val="003D51AA"/>
    <w:rsid w:val="003F5C34"/>
    <w:rsid w:val="00401EB8"/>
    <w:rsid w:val="00425475"/>
    <w:rsid w:val="00425F9C"/>
    <w:rsid w:val="00432B38"/>
    <w:rsid w:val="00461986"/>
    <w:rsid w:val="004668DF"/>
    <w:rsid w:val="00474E78"/>
    <w:rsid w:val="004809A8"/>
    <w:rsid w:val="004862A9"/>
    <w:rsid w:val="00494035"/>
    <w:rsid w:val="004A1549"/>
    <w:rsid w:val="004A5DF4"/>
    <w:rsid w:val="004B369E"/>
    <w:rsid w:val="004B43CC"/>
    <w:rsid w:val="004D1D1F"/>
    <w:rsid w:val="004D6322"/>
    <w:rsid w:val="004E4BFE"/>
    <w:rsid w:val="004F53C9"/>
    <w:rsid w:val="005116E8"/>
    <w:rsid w:val="00512234"/>
    <w:rsid w:val="00512FEA"/>
    <w:rsid w:val="00526471"/>
    <w:rsid w:val="00535F6A"/>
    <w:rsid w:val="00547450"/>
    <w:rsid w:val="00555C96"/>
    <w:rsid w:val="00557591"/>
    <w:rsid w:val="00560315"/>
    <w:rsid w:val="00572FBC"/>
    <w:rsid w:val="00574A8E"/>
    <w:rsid w:val="00585CF6"/>
    <w:rsid w:val="005865B7"/>
    <w:rsid w:val="0058737A"/>
    <w:rsid w:val="005A37C2"/>
    <w:rsid w:val="005B6CD7"/>
    <w:rsid w:val="005F064C"/>
    <w:rsid w:val="005F23DC"/>
    <w:rsid w:val="005F2E75"/>
    <w:rsid w:val="0061661E"/>
    <w:rsid w:val="006204E5"/>
    <w:rsid w:val="00651A41"/>
    <w:rsid w:val="006649DA"/>
    <w:rsid w:val="00665780"/>
    <w:rsid w:val="00665AC6"/>
    <w:rsid w:val="00672122"/>
    <w:rsid w:val="00675EE8"/>
    <w:rsid w:val="00687A07"/>
    <w:rsid w:val="006A0556"/>
    <w:rsid w:val="006B5C0E"/>
    <w:rsid w:val="006C3252"/>
    <w:rsid w:val="006E1B4B"/>
    <w:rsid w:val="006F6C44"/>
    <w:rsid w:val="0070056F"/>
    <w:rsid w:val="00711929"/>
    <w:rsid w:val="007119F4"/>
    <w:rsid w:val="00735AB8"/>
    <w:rsid w:val="007424F1"/>
    <w:rsid w:val="00746219"/>
    <w:rsid w:val="00755CB9"/>
    <w:rsid w:val="007714A4"/>
    <w:rsid w:val="0077301A"/>
    <w:rsid w:val="00774F96"/>
    <w:rsid w:val="00787314"/>
    <w:rsid w:val="007A3CCC"/>
    <w:rsid w:val="007D5D2E"/>
    <w:rsid w:val="008065C3"/>
    <w:rsid w:val="008205C8"/>
    <w:rsid w:val="008238D8"/>
    <w:rsid w:val="00836422"/>
    <w:rsid w:val="00837B51"/>
    <w:rsid w:val="0085332C"/>
    <w:rsid w:val="008804F9"/>
    <w:rsid w:val="0088214A"/>
    <w:rsid w:val="00890280"/>
    <w:rsid w:val="008A67D0"/>
    <w:rsid w:val="008B50C1"/>
    <w:rsid w:val="008C1749"/>
    <w:rsid w:val="008D4054"/>
    <w:rsid w:val="008D773D"/>
    <w:rsid w:val="008E67AA"/>
    <w:rsid w:val="008F1467"/>
    <w:rsid w:val="0090192B"/>
    <w:rsid w:val="00910864"/>
    <w:rsid w:val="009151DA"/>
    <w:rsid w:val="00920F86"/>
    <w:rsid w:val="009354C4"/>
    <w:rsid w:val="009377F6"/>
    <w:rsid w:val="00944B8E"/>
    <w:rsid w:val="00956159"/>
    <w:rsid w:val="0097119C"/>
    <w:rsid w:val="0097230D"/>
    <w:rsid w:val="00976144"/>
    <w:rsid w:val="00986C78"/>
    <w:rsid w:val="009A5D07"/>
    <w:rsid w:val="009B53CE"/>
    <w:rsid w:val="009C7B0D"/>
    <w:rsid w:val="009E35E3"/>
    <w:rsid w:val="009E4250"/>
    <w:rsid w:val="009E49DE"/>
    <w:rsid w:val="009E4CC3"/>
    <w:rsid w:val="00A00078"/>
    <w:rsid w:val="00A02AC4"/>
    <w:rsid w:val="00A072A4"/>
    <w:rsid w:val="00A22E0A"/>
    <w:rsid w:val="00A3742E"/>
    <w:rsid w:val="00A6222D"/>
    <w:rsid w:val="00A82310"/>
    <w:rsid w:val="00A91547"/>
    <w:rsid w:val="00A92102"/>
    <w:rsid w:val="00AB34B0"/>
    <w:rsid w:val="00AC66AD"/>
    <w:rsid w:val="00AC6941"/>
    <w:rsid w:val="00AD6B60"/>
    <w:rsid w:val="00AD7D0D"/>
    <w:rsid w:val="00AF2506"/>
    <w:rsid w:val="00AF2B75"/>
    <w:rsid w:val="00B0591C"/>
    <w:rsid w:val="00B07224"/>
    <w:rsid w:val="00B16181"/>
    <w:rsid w:val="00B16A96"/>
    <w:rsid w:val="00B22285"/>
    <w:rsid w:val="00B3476D"/>
    <w:rsid w:val="00B364CC"/>
    <w:rsid w:val="00B43FC1"/>
    <w:rsid w:val="00B62E3A"/>
    <w:rsid w:val="00B65B23"/>
    <w:rsid w:val="00B75135"/>
    <w:rsid w:val="00B76E12"/>
    <w:rsid w:val="00B80767"/>
    <w:rsid w:val="00BB03C4"/>
    <w:rsid w:val="00BB52AF"/>
    <w:rsid w:val="00BB5979"/>
    <w:rsid w:val="00BC04E6"/>
    <w:rsid w:val="00BC097F"/>
    <w:rsid w:val="00BC2767"/>
    <w:rsid w:val="00BD1920"/>
    <w:rsid w:val="00C02AA3"/>
    <w:rsid w:val="00C2393D"/>
    <w:rsid w:val="00C273FD"/>
    <w:rsid w:val="00C31091"/>
    <w:rsid w:val="00C514E4"/>
    <w:rsid w:val="00C6620D"/>
    <w:rsid w:val="00CA6DB2"/>
    <w:rsid w:val="00CA70D9"/>
    <w:rsid w:val="00CB6462"/>
    <w:rsid w:val="00CC1620"/>
    <w:rsid w:val="00CC3F4D"/>
    <w:rsid w:val="00CD22FB"/>
    <w:rsid w:val="00CD3C0E"/>
    <w:rsid w:val="00CD3FE4"/>
    <w:rsid w:val="00CD7831"/>
    <w:rsid w:val="00CD7DF4"/>
    <w:rsid w:val="00CE55DA"/>
    <w:rsid w:val="00D17963"/>
    <w:rsid w:val="00D36707"/>
    <w:rsid w:val="00D435F9"/>
    <w:rsid w:val="00D53701"/>
    <w:rsid w:val="00D5527E"/>
    <w:rsid w:val="00D5554F"/>
    <w:rsid w:val="00D62BFD"/>
    <w:rsid w:val="00D62DCF"/>
    <w:rsid w:val="00D642AD"/>
    <w:rsid w:val="00D644A0"/>
    <w:rsid w:val="00D74D9F"/>
    <w:rsid w:val="00D85519"/>
    <w:rsid w:val="00DA051B"/>
    <w:rsid w:val="00DA0C8C"/>
    <w:rsid w:val="00DA4C77"/>
    <w:rsid w:val="00DA5554"/>
    <w:rsid w:val="00DA6DB1"/>
    <w:rsid w:val="00DB1A3C"/>
    <w:rsid w:val="00DC701B"/>
    <w:rsid w:val="00DE2844"/>
    <w:rsid w:val="00DE2C30"/>
    <w:rsid w:val="00DE4DE5"/>
    <w:rsid w:val="00DE76D7"/>
    <w:rsid w:val="00E01F73"/>
    <w:rsid w:val="00E0510A"/>
    <w:rsid w:val="00E163BB"/>
    <w:rsid w:val="00E27928"/>
    <w:rsid w:val="00E35B62"/>
    <w:rsid w:val="00E54B6D"/>
    <w:rsid w:val="00E55C7F"/>
    <w:rsid w:val="00E654E4"/>
    <w:rsid w:val="00E67AFB"/>
    <w:rsid w:val="00E7380E"/>
    <w:rsid w:val="00EB048E"/>
    <w:rsid w:val="00EB2F4D"/>
    <w:rsid w:val="00EC4C86"/>
    <w:rsid w:val="00ED4A52"/>
    <w:rsid w:val="00EE0C9F"/>
    <w:rsid w:val="00EF0DA5"/>
    <w:rsid w:val="00EF6457"/>
    <w:rsid w:val="00EF6864"/>
    <w:rsid w:val="00EF7C89"/>
    <w:rsid w:val="00F049C6"/>
    <w:rsid w:val="00F210D2"/>
    <w:rsid w:val="00F27248"/>
    <w:rsid w:val="00F707D0"/>
    <w:rsid w:val="00F7173C"/>
    <w:rsid w:val="00F73930"/>
    <w:rsid w:val="00F73BCF"/>
    <w:rsid w:val="00F778F6"/>
    <w:rsid w:val="00F87A16"/>
    <w:rsid w:val="00FB09F1"/>
    <w:rsid w:val="00FB7A34"/>
    <w:rsid w:val="00FD6301"/>
    <w:rsid w:val="00FE16B2"/>
    <w:rsid w:val="00FE508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1AEC4"/>
  <w15:chartTrackingRefBased/>
  <w15:docId w15:val="{F60325EE-F9D5-4F27-9C99-FB277910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link w:val="TextvysvtlivekChar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6E8"/>
  </w:style>
  <w:style w:type="paragraph" w:styleId="Odstavecseseznamem">
    <w:name w:val="List Paragraph"/>
    <w:basedOn w:val="Normln"/>
    <w:uiPriority w:val="34"/>
    <w:qFormat/>
    <w:rsid w:val="00DA0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Beranová Eva, Ing.</cp:lastModifiedBy>
  <cp:revision>4</cp:revision>
  <cp:lastPrinted>2026-02-27T07:18:00Z</cp:lastPrinted>
  <dcterms:created xsi:type="dcterms:W3CDTF">2026-02-27T07:19:00Z</dcterms:created>
  <dcterms:modified xsi:type="dcterms:W3CDTF">2026-03-10T12:14:00Z</dcterms:modified>
</cp:coreProperties>
</file>