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1517" w14:textId="77777777" w:rsidR="0067497A" w:rsidRPr="0067497A" w:rsidRDefault="0067497A" w:rsidP="0067497A">
      <w:pPr>
        <w:keepNext/>
        <w:spacing w:before="238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 Neuměřice</w:t>
      </w:r>
      <w:r w:rsidRPr="006749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  <w:t>Zastupitelstvo obce Neuměřice</w:t>
      </w:r>
    </w:p>
    <w:p w14:paraId="20B91B21" w14:textId="62079610" w:rsidR="0067497A" w:rsidRPr="0067497A" w:rsidRDefault="0067497A" w:rsidP="0067497A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</w:pPr>
      <w:r w:rsidRPr="0067497A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t xml:space="preserve">Obecně závazná vyhláška obce Neuměřice </w:t>
      </w:r>
      <w:r w:rsidRPr="0067497A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br/>
        <w:t>o místním poplatku za užívání veřejného prostranství</w:t>
      </w:r>
    </w:p>
    <w:p w14:paraId="7852798E" w14:textId="77777777" w:rsidR="0067497A" w:rsidRPr="0067497A" w:rsidRDefault="0067497A" w:rsidP="0067497A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Zastupitelstvo obce Neuměřice se na svém zasedání dne 23. dubna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F0E421D" w14:textId="77777777" w:rsidR="0067497A" w:rsidRPr="0067497A" w:rsidRDefault="0067497A" w:rsidP="0067497A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Úvodní ustanovení</w:t>
      </w:r>
    </w:p>
    <w:p w14:paraId="310AFA06" w14:textId="77777777" w:rsidR="0067497A" w:rsidRPr="0067497A" w:rsidRDefault="0067497A" w:rsidP="0067497A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 Neuměřice touto vyhláškou zavádí místní poplatek za užívání veřejného prostranství (dále jen „poplatek“).</w:t>
      </w:r>
    </w:p>
    <w:p w14:paraId="0D268775" w14:textId="77777777" w:rsidR="0067497A" w:rsidRPr="0067497A" w:rsidRDefault="0067497A" w:rsidP="0067497A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Správcem poplatku je obecní úřad</w:t>
      </w:r>
      <w:bookmarkStart w:id="0" w:name="sdfootnote1anc"/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"sdfootnote1sym"</w:instrText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7497A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1</w:t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0"/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1A274DBA" w14:textId="77777777" w:rsidR="0067497A" w:rsidRPr="0067497A" w:rsidRDefault="0067497A" w:rsidP="0067497A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Předmět poplatku a poplatník</w:t>
      </w:r>
    </w:p>
    <w:p w14:paraId="70DD9137" w14:textId="77777777" w:rsidR="0067497A" w:rsidRPr="0067497A" w:rsidRDefault="0067497A" w:rsidP="0067497A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 se vybírá za zvláštní užívání veřejného prostranství, kterým se rozumí</w:t>
      </w:r>
      <w:bookmarkStart w:id="1" w:name="sdfootnote2anc"/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"sdfootnote2sym"</w:instrText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7497A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2</w:t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"/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7F18D11B" w14:textId="77777777" w:rsidR="0067497A" w:rsidRPr="0067497A" w:rsidRDefault="0067497A" w:rsidP="0067497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umístění dočasných staveb sloužících pro poskytování služeb,</w:t>
      </w:r>
    </w:p>
    <w:p w14:paraId="761AE8D3" w14:textId="77777777" w:rsidR="0067497A" w:rsidRPr="0067497A" w:rsidRDefault="0067497A" w:rsidP="0067497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umístění zařízení sloužících pro poskytování služeb,</w:t>
      </w:r>
    </w:p>
    <w:p w14:paraId="0162D5C6" w14:textId="77777777" w:rsidR="0067497A" w:rsidRPr="0067497A" w:rsidRDefault="0067497A" w:rsidP="0067497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umístění dočasných staveb sloužících pro poskytování prodeje,</w:t>
      </w:r>
    </w:p>
    <w:p w14:paraId="47AFCECB" w14:textId="77777777" w:rsidR="0067497A" w:rsidRPr="0067497A" w:rsidRDefault="0067497A" w:rsidP="0067497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umístění zařízení sloužících pro poskytování prodeje,</w:t>
      </w:r>
    </w:p>
    <w:p w14:paraId="3E9D0EA0" w14:textId="77777777" w:rsidR="0067497A" w:rsidRPr="0067497A" w:rsidRDefault="0067497A" w:rsidP="0067497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umístění reklamních zařízení,</w:t>
      </w:r>
    </w:p>
    <w:p w14:paraId="2A46DD01" w14:textId="77777777" w:rsidR="0067497A" w:rsidRPr="0067497A" w:rsidRDefault="0067497A" w:rsidP="0067497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provádění výkopových prací,</w:t>
      </w:r>
    </w:p>
    <w:p w14:paraId="7B9930C6" w14:textId="77777777" w:rsidR="0067497A" w:rsidRPr="0067497A" w:rsidRDefault="0067497A" w:rsidP="0067497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umístění stavebních zařízení,</w:t>
      </w:r>
    </w:p>
    <w:p w14:paraId="3EF10BB9" w14:textId="77777777" w:rsidR="0067497A" w:rsidRPr="0067497A" w:rsidRDefault="0067497A" w:rsidP="0067497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umístění skládek,</w:t>
      </w:r>
    </w:p>
    <w:p w14:paraId="405B9259" w14:textId="77777777" w:rsidR="0067497A" w:rsidRPr="0067497A" w:rsidRDefault="0067497A" w:rsidP="0067497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umístění zařízení cirkusů,</w:t>
      </w:r>
    </w:p>
    <w:p w14:paraId="140A2784" w14:textId="77777777" w:rsidR="0067497A" w:rsidRPr="0067497A" w:rsidRDefault="0067497A" w:rsidP="0067497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umístění zařízení lunaparků a jiných obdobných atrakcí,</w:t>
      </w:r>
    </w:p>
    <w:p w14:paraId="649ABBDB" w14:textId="77777777" w:rsidR="0067497A" w:rsidRPr="0067497A" w:rsidRDefault="0067497A" w:rsidP="0067497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vyhrazení trvalého parkovacího místa,</w:t>
      </w:r>
    </w:p>
    <w:p w14:paraId="1F25B6A6" w14:textId="77777777" w:rsidR="0067497A" w:rsidRPr="0067497A" w:rsidRDefault="0067497A" w:rsidP="0067497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užívání veřejného prostranství pro kulturní akce,</w:t>
      </w:r>
    </w:p>
    <w:p w14:paraId="04DCBBFA" w14:textId="77777777" w:rsidR="0067497A" w:rsidRPr="0067497A" w:rsidRDefault="0067497A" w:rsidP="0067497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užívání veřejného prostranství pro sportovní akce,</w:t>
      </w:r>
    </w:p>
    <w:p w14:paraId="232405BE" w14:textId="77777777" w:rsidR="0067497A" w:rsidRPr="0067497A" w:rsidRDefault="0067497A" w:rsidP="0067497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užívání veřejného prostranství pro reklamní akce,</w:t>
      </w:r>
    </w:p>
    <w:p w14:paraId="37FD0C09" w14:textId="77777777" w:rsidR="0067497A" w:rsidRPr="0067497A" w:rsidRDefault="0067497A" w:rsidP="0067497A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užívání veřejného prostranství pro potřeby tvorby filmových a televizních děl.</w:t>
      </w:r>
    </w:p>
    <w:p w14:paraId="01C39016" w14:textId="77777777" w:rsidR="0067497A" w:rsidRPr="0067497A" w:rsidRDefault="0067497A" w:rsidP="0067497A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 platí fyzické i právnické osoby, které užívají veřejné prostranství způsobem uvedeným v odstavci 1 (dále jen „poplatník“)</w:t>
      </w:r>
      <w:bookmarkStart w:id="2" w:name="sdfootnote3anc"/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"sdfootnote3sym"</w:instrText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7497A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3</w:t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2"/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467B552A" w14:textId="77777777" w:rsidR="0067497A" w:rsidRPr="0067497A" w:rsidRDefault="0067497A" w:rsidP="0067497A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3</w:t>
      </w: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Veřejná prostranství</w:t>
      </w:r>
    </w:p>
    <w:p w14:paraId="047EF671" w14:textId="49AE3C36" w:rsidR="0067497A" w:rsidRPr="0067497A" w:rsidRDefault="0067497A" w:rsidP="0067497A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Poplatek se platí za užívání veřejného prostranství, které je </w:t>
      </w:r>
      <w:r w:rsidR="00735E7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slovně </w:t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vymezeno v příloze č. 1 této vyhlášky.</w:t>
      </w:r>
    </w:p>
    <w:p w14:paraId="15C110CA" w14:textId="77777777" w:rsidR="0067497A" w:rsidRPr="0067497A" w:rsidRDefault="0067497A" w:rsidP="0067497A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4</w:t>
      </w: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Ohlašovací povinnost</w:t>
      </w:r>
    </w:p>
    <w:p w14:paraId="2AADD0A7" w14:textId="77777777" w:rsidR="0067497A" w:rsidRPr="0067497A" w:rsidRDefault="0067497A" w:rsidP="0067497A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92A6424" w14:textId="77777777" w:rsidR="0067497A" w:rsidRPr="0067497A" w:rsidRDefault="0067497A" w:rsidP="0067497A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Údaje uváděné v ohlášení upravuje zákon</w:t>
      </w:r>
      <w:bookmarkStart w:id="3" w:name="sdfootnote4anc"/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"sdfootnote4sym"</w:instrText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7497A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4</w:t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3"/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1A50B23D" w14:textId="77777777" w:rsidR="0067497A" w:rsidRPr="0067497A" w:rsidRDefault="0067497A" w:rsidP="0067497A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Dojde-li ke změně údajů uvedených v ohlášení, je poplatník povinen tuto změnu oznámit do 15 dnů ode dne, kdy nastala</w:t>
      </w:r>
      <w:bookmarkStart w:id="4" w:name="sdfootnote5anc"/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"sdfootnote5sym"</w:instrText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67497A">
        <w:rPr>
          <w:rFonts w:ascii="Times New Roman" w:eastAsia="Times New Roman" w:hAnsi="Times New Roman" w:cs="Times New Roman"/>
          <w:color w:val="000080"/>
          <w:kern w:val="0"/>
          <w:sz w:val="13"/>
          <w:szCs w:val="13"/>
          <w:u w:val="single"/>
          <w:vertAlign w:val="superscript"/>
          <w:lang w:eastAsia="cs-CZ"/>
          <w14:ligatures w14:val="none"/>
        </w:rPr>
        <w:t>5</w:t>
      </w: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4"/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24D29CFD" w14:textId="77777777" w:rsidR="0067497A" w:rsidRPr="0067497A" w:rsidRDefault="0067497A" w:rsidP="0067497A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5</w:t>
      </w: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Sazba poplatku</w:t>
      </w:r>
    </w:p>
    <w:p w14:paraId="3EDD4CAF" w14:textId="77777777" w:rsidR="0067497A" w:rsidRPr="0067497A" w:rsidRDefault="0067497A" w:rsidP="0067497A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Sazba poplatku činí za každý i započatý m² a každý i započatý den:</w:t>
      </w:r>
    </w:p>
    <w:p w14:paraId="4AD3A6F2" w14:textId="77777777" w:rsidR="0067497A" w:rsidRPr="0067497A" w:rsidRDefault="0067497A" w:rsidP="0067497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 umístění dočasných staveb sloužících pro poskytování služeb 10 Kč,</w:t>
      </w:r>
    </w:p>
    <w:p w14:paraId="34B875CB" w14:textId="77777777" w:rsidR="0067497A" w:rsidRPr="0067497A" w:rsidRDefault="0067497A" w:rsidP="0067497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 umístění zařízení sloužících pro poskytování služeb 10 Kč,</w:t>
      </w:r>
    </w:p>
    <w:p w14:paraId="238BCB75" w14:textId="77777777" w:rsidR="0067497A" w:rsidRPr="0067497A" w:rsidRDefault="0067497A" w:rsidP="0067497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 umístění dočasných staveb sloužících pro poskytování prodeje 10 Kč,</w:t>
      </w:r>
    </w:p>
    <w:p w14:paraId="450911C2" w14:textId="77777777" w:rsidR="0067497A" w:rsidRPr="0067497A" w:rsidRDefault="0067497A" w:rsidP="0067497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 umístění zařízení sloužících pro poskytování prodeje 50 Kč,</w:t>
      </w:r>
    </w:p>
    <w:p w14:paraId="07FB198B" w14:textId="77777777" w:rsidR="0067497A" w:rsidRPr="0067497A" w:rsidRDefault="0067497A" w:rsidP="0067497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 umístění reklamních zařízení 50 Kč,</w:t>
      </w:r>
    </w:p>
    <w:p w14:paraId="470FA9B6" w14:textId="77777777" w:rsidR="0067497A" w:rsidRPr="0067497A" w:rsidRDefault="0067497A" w:rsidP="0067497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 provádění výkopových prací 10 Kč,</w:t>
      </w:r>
    </w:p>
    <w:p w14:paraId="3EEE7825" w14:textId="77777777" w:rsidR="0067497A" w:rsidRPr="0067497A" w:rsidRDefault="0067497A" w:rsidP="0067497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 umístění stavebních zařízení 10 Kč,</w:t>
      </w:r>
    </w:p>
    <w:p w14:paraId="5D83F2CA" w14:textId="77777777" w:rsidR="0067497A" w:rsidRPr="0067497A" w:rsidRDefault="0067497A" w:rsidP="0067497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 umístění skládek 10 Kč,</w:t>
      </w:r>
    </w:p>
    <w:p w14:paraId="2A0616EF" w14:textId="77777777" w:rsidR="0067497A" w:rsidRPr="0067497A" w:rsidRDefault="0067497A" w:rsidP="0067497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 umístění zařízení cirkusů 10 Kč,</w:t>
      </w:r>
    </w:p>
    <w:p w14:paraId="46AAA9B6" w14:textId="77777777" w:rsidR="0067497A" w:rsidRPr="0067497A" w:rsidRDefault="0067497A" w:rsidP="0067497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 umístění zařízení lunaparků a jiných obdobných atrakcí 50 Kč,</w:t>
      </w:r>
    </w:p>
    <w:p w14:paraId="1C3D919F" w14:textId="77777777" w:rsidR="0067497A" w:rsidRPr="0067497A" w:rsidRDefault="0067497A" w:rsidP="0067497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 vyhrazení trvalého parkovacího místa 10 Kč,</w:t>
      </w:r>
    </w:p>
    <w:p w14:paraId="010846D3" w14:textId="77777777" w:rsidR="0067497A" w:rsidRPr="0067497A" w:rsidRDefault="0067497A" w:rsidP="0067497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 užívání veřejného prostranství pro kulturní akce 10 Kč,</w:t>
      </w:r>
    </w:p>
    <w:p w14:paraId="3591B9C3" w14:textId="77777777" w:rsidR="0067497A" w:rsidRPr="0067497A" w:rsidRDefault="0067497A" w:rsidP="0067497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 užívání veřejného prostranství pro sportovní akce 10 Kč,</w:t>
      </w:r>
    </w:p>
    <w:p w14:paraId="32902EA8" w14:textId="77777777" w:rsidR="0067497A" w:rsidRPr="0067497A" w:rsidRDefault="0067497A" w:rsidP="0067497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 užívání veřejného prostranství pro reklamní akce 10 Kč,</w:t>
      </w:r>
    </w:p>
    <w:p w14:paraId="605AA68A" w14:textId="77777777" w:rsidR="0067497A" w:rsidRPr="0067497A" w:rsidRDefault="0067497A" w:rsidP="0067497A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 užívání veřejného prostranství pro potřeby tvorby filmových a televizních děl 10 Kč.</w:t>
      </w:r>
    </w:p>
    <w:p w14:paraId="10B3EF3A" w14:textId="77777777" w:rsidR="0067497A" w:rsidRPr="0067497A" w:rsidRDefault="0067497A" w:rsidP="0067497A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lastRenderedPageBreak/>
        <w:t>Čl. 6</w:t>
      </w: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Splatnost poplatku</w:t>
      </w:r>
    </w:p>
    <w:p w14:paraId="61ED378B" w14:textId="77777777" w:rsidR="0067497A" w:rsidRPr="0067497A" w:rsidRDefault="0067497A" w:rsidP="0067497A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Poplatek je splatný do 7 dnů ode dne ukončení užívání veřejného prostranství; trvá-li užívání veřejného prostranství déle než jeden měsíc, je </w:t>
      </w:r>
      <w:proofErr w:type="gramStart"/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</w:t>
      </w:r>
      <w:proofErr w:type="gramEnd"/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k již vzniklé poplatkové povinnosti splatný vždy k poslednímu dni každého měsíce.</w:t>
      </w:r>
    </w:p>
    <w:p w14:paraId="6478C788" w14:textId="77777777" w:rsidR="0067497A" w:rsidRPr="0067497A" w:rsidRDefault="0067497A" w:rsidP="0067497A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7</w:t>
      </w: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 xml:space="preserve">Osvobození </w:t>
      </w:r>
    </w:p>
    <w:p w14:paraId="088B85CD" w14:textId="77777777" w:rsidR="0067497A" w:rsidRPr="0067497A" w:rsidRDefault="0067497A" w:rsidP="0067497A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Poplatek se neplatí:</w:t>
      </w:r>
    </w:p>
    <w:p w14:paraId="6B98B155" w14:textId="77777777" w:rsidR="0067497A" w:rsidRPr="0067497A" w:rsidRDefault="0067497A" w:rsidP="0067497A">
      <w:pPr>
        <w:numPr>
          <w:ilvl w:val="1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vyhrazení trvalého parkovacího místa pro osobu, která je držitelem průkazu ZTP nebo ZTP/P,</w:t>
      </w:r>
    </w:p>
    <w:p w14:paraId="5BD7FBFE" w14:textId="77777777" w:rsidR="0067497A" w:rsidRPr="0067497A" w:rsidRDefault="0067497A" w:rsidP="0067497A">
      <w:pPr>
        <w:numPr>
          <w:ilvl w:val="1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 akcí pořádaných na veřejném prostranství, jejichž celý výtěžek je odveden na charitativní a veřejně prospěšné účely.</w:t>
      </w:r>
    </w:p>
    <w:p w14:paraId="07EB31B1" w14:textId="77777777" w:rsidR="0067497A" w:rsidRPr="0067497A" w:rsidRDefault="0067497A" w:rsidP="0067497A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případě, že poplatník nesplní povinnost ohlásit údaj rozhodný pro osvobození ve lhůtách stanovených touto vyhláškou nebo zákonem, nárok na osvobození zaniká.</w:t>
      </w:r>
    </w:p>
    <w:p w14:paraId="64DE14C9" w14:textId="77777777" w:rsidR="0067497A" w:rsidRPr="0067497A" w:rsidRDefault="0067497A" w:rsidP="0067497A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8</w:t>
      </w: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Zrušovací ustanovení</w:t>
      </w:r>
    </w:p>
    <w:p w14:paraId="36D059C8" w14:textId="77777777" w:rsidR="0067497A" w:rsidRPr="0067497A" w:rsidRDefault="0067497A" w:rsidP="0067497A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Zrušuje se obecně závazná vyhláška č. 2/2019, OZV o místním poplatku za užívání veřejného prostranství, ze dne 19. listopadu 2019.</w:t>
      </w:r>
    </w:p>
    <w:p w14:paraId="721123AC" w14:textId="77777777" w:rsidR="0067497A" w:rsidRPr="0067497A" w:rsidRDefault="0067497A" w:rsidP="0067497A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9</w:t>
      </w:r>
      <w:r w:rsidRPr="0067497A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2C942409" w14:textId="7120AD75" w:rsidR="0067497A" w:rsidRPr="0067497A" w:rsidRDefault="0067497A" w:rsidP="0067497A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7497A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Tato vyhláška nabývá účinnosti počátkem patnáctého dne následujícího po dni jejího vyhlášení.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7497A" w:rsidRPr="0067497A" w14:paraId="5AD52874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A2F3A3E" w14:textId="77777777" w:rsidR="0067497A" w:rsidRPr="0067497A" w:rsidRDefault="0067497A" w:rsidP="0067497A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7497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Zdeněk Kučera v. r.</w:t>
            </w:r>
            <w:r w:rsidRPr="0067497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DA1E9C" w14:textId="77777777" w:rsidR="0067497A" w:rsidRPr="0067497A" w:rsidRDefault="0067497A" w:rsidP="0067497A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7497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Jana Holadová v. r.</w:t>
            </w:r>
            <w:r w:rsidRPr="0067497A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místostarostka </w:t>
            </w:r>
          </w:p>
        </w:tc>
      </w:tr>
      <w:tr w:rsidR="0067497A" w:rsidRPr="0067497A" w14:paraId="6B4F6BA6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E7DC58E" w14:textId="77777777" w:rsidR="0067497A" w:rsidRPr="0067497A" w:rsidRDefault="0067497A" w:rsidP="0067497A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A10A323" w14:textId="77777777" w:rsidR="0067497A" w:rsidRPr="0067497A" w:rsidRDefault="0067497A" w:rsidP="0067497A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p w14:paraId="315AD39E" w14:textId="77777777" w:rsidR="0067497A" w:rsidRP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hyperlink w:anchor="sdfootnote1anc" w:history="1">
        <w:r w:rsidRPr="0067497A">
          <w:rPr>
            <w:rFonts w:ascii="Arial" w:eastAsia="Times New Roman" w:hAnsi="Arial" w:cs="Arial"/>
            <w:color w:val="000080"/>
            <w:kern w:val="0"/>
            <w:sz w:val="18"/>
            <w:szCs w:val="18"/>
            <w:u w:val="single"/>
            <w:lang w:eastAsia="cs-CZ"/>
            <w14:ligatures w14:val="none"/>
          </w:rPr>
          <w:t>1</w:t>
        </w:r>
      </w:hyperlink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15 odst. 1 zákona o místních poplatcích.</w:t>
      </w:r>
    </w:p>
    <w:bookmarkStart w:id="5" w:name="sdfootnote2sym"/>
    <w:p w14:paraId="0475257A" w14:textId="77777777" w:rsidR="0067497A" w:rsidRP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"sdfootnote2anc"</w:instrText>
      </w: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7497A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2</w:t>
      </w: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5"/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4 odst. 1 zákona o místních poplatcích.</w:t>
      </w:r>
    </w:p>
    <w:bookmarkStart w:id="6" w:name="sdfootnote3sym"/>
    <w:p w14:paraId="1D2B5AF7" w14:textId="77777777" w:rsidR="0067497A" w:rsidRP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"sdfootnote3anc"</w:instrText>
      </w: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7497A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3</w:t>
      </w: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6"/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4 odst. 2 zákona o místních poplatcích.</w:t>
      </w:r>
    </w:p>
    <w:bookmarkStart w:id="7" w:name="sdfootnote4sym"/>
    <w:p w14:paraId="234D7E90" w14:textId="50E0EBD0" w:rsidR="0067497A" w:rsidRP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"sdfootnote4anc"</w:instrText>
      </w: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7497A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4</w:t>
      </w: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7"/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1 a 2 zákona o místních poplatcích; v ohlášení poplatník uvede zejména své identifikační údaje a skutečnosti rozhodné pro stanovení poplatku.</w:t>
      </w:r>
    </w:p>
    <w:bookmarkStart w:id="8" w:name="sdfootnote5sym"/>
    <w:p w14:paraId="6EFD2311" w14:textId="215A4757" w:rsidR="0067497A" w:rsidRP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begin"/>
      </w: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instrText>HYPERLINK "" \l "sdfootnote5anc"</w:instrText>
      </w: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separate"/>
      </w:r>
      <w:r w:rsidRPr="0067497A">
        <w:rPr>
          <w:rFonts w:ascii="Arial" w:eastAsia="Times New Roman" w:hAnsi="Arial" w:cs="Arial"/>
          <w:color w:val="000080"/>
          <w:kern w:val="0"/>
          <w:sz w:val="18"/>
          <w:szCs w:val="18"/>
          <w:u w:val="single"/>
          <w:lang w:eastAsia="cs-CZ"/>
          <w14:ligatures w14:val="none"/>
        </w:rPr>
        <w:t>5</w:t>
      </w:r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fldChar w:fldCharType="end"/>
      </w:r>
      <w:bookmarkEnd w:id="8"/>
      <w:r w:rsidRPr="0067497A"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  <w:t>§ 14a odst. 4 zákona o místních poplatcích.</w:t>
      </w:r>
    </w:p>
    <w:p w14:paraId="71B25510" w14:textId="77777777" w:rsidR="0067497A" w:rsidRPr="0067497A" w:rsidRDefault="0067497A" w:rsidP="0067497A">
      <w:pPr>
        <w:spacing w:before="100" w:beforeAutospacing="1" w:after="0" w:line="256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7497A">
        <w:rPr>
          <w:rFonts w:ascii="Liberation Serif" w:eastAsia="Times New Roman" w:hAnsi="Liberation Serif" w:cs="Liberation Serif"/>
          <w:b/>
          <w:bCs/>
          <w:kern w:val="0"/>
          <w:sz w:val="28"/>
          <w:szCs w:val="28"/>
          <w:u w:val="single"/>
          <w:lang w:eastAsia="cs-CZ"/>
          <w14:ligatures w14:val="none"/>
        </w:rPr>
        <w:lastRenderedPageBreak/>
        <w:t>Příloha č. 1</w:t>
      </w:r>
    </w:p>
    <w:p w14:paraId="61763B8D" w14:textId="77777777" w:rsidR="0067497A" w:rsidRPr="0067497A" w:rsidRDefault="0067497A" w:rsidP="0067497A">
      <w:pPr>
        <w:spacing w:before="100" w:beforeAutospacing="1" w:after="0" w:line="256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7497A">
        <w:rPr>
          <w:rFonts w:ascii="Liberation Serif" w:eastAsia="Times New Roman" w:hAnsi="Liberation Serif" w:cs="Liberation Serif"/>
          <w:b/>
          <w:bCs/>
          <w:kern w:val="0"/>
          <w:sz w:val="24"/>
          <w:szCs w:val="24"/>
          <w:lang w:eastAsia="cs-CZ"/>
          <w14:ligatures w14:val="none"/>
        </w:rPr>
        <w:t>k obecně závazné přihlášce obce Neuměřice č. 5/2026, o místním poplatku za užívání veřejného prostranství</w:t>
      </w:r>
    </w:p>
    <w:p w14:paraId="560CB97C" w14:textId="4BD121C2" w:rsidR="0067497A" w:rsidRDefault="0067497A" w:rsidP="0067497A">
      <w:pPr>
        <w:spacing w:before="100" w:beforeAutospacing="1" w:after="0" w:line="256" w:lineRule="auto"/>
        <w:rPr>
          <w:rFonts w:ascii="Liberation Serif" w:eastAsia="Times New Roman" w:hAnsi="Liberation Serif" w:cs="Liberation Serif"/>
          <w:kern w:val="0"/>
          <w:sz w:val="24"/>
          <w:szCs w:val="24"/>
          <w:lang w:eastAsia="cs-CZ"/>
          <w14:ligatures w14:val="none"/>
        </w:rPr>
      </w:pPr>
      <w:r w:rsidRPr="0067497A">
        <w:rPr>
          <w:rFonts w:ascii="Liberation Serif" w:eastAsia="Times New Roman" w:hAnsi="Liberation Serif" w:cs="Liberation Serif"/>
          <w:kern w:val="0"/>
          <w:sz w:val="24"/>
          <w:szCs w:val="24"/>
          <w:lang w:eastAsia="cs-CZ"/>
          <w14:ligatures w14:val="none"/>
        </w:rPr>
        <w:t>Veřejným prostranstvím pro místní poplatek za užívání veřejného prostranství se rozumí místní komunikace, cesty, hřiště, parky a veřejné zeleně v obci Neuměřice</w:t>
      </w:r>
      <w:r w:rsidR="0064044D">
        <w:rPr>
          <w:rFonts w:ascii="Liberation Serif" w:eastAsia="Times New Roman" w:hAnsi="Liberation Serif" w:cs="Liberation Serif"/>
          <w:kern w:val="0"/>
          <w:sz w:val="24"/>
          <w:szCs w:val="24"/>
          <w:lang w:eastAsia="cs-CZ"/>
          <w14:ligatures w14:val="none"/>
        </w:rPr>
        <w:t>.</w:t>
      </w:r>
    </w:p>
    <w:p w14:paraId="0BA49704" w14:textId="77777777" w:rsidR="0064044D" w:rsidRDefault="0064044D" w:rsidP="0067497A">
      <w:pPr>
        <w:spacing w:before="100" w:beforeAutospacing="1" w:after="0" w:line="256" w:lineRule="auto"/>
        <w:rPr>
          <w:rFonts w:ascii="Liberation Serif" w:eastAsia="Times New Roman" w:hAnsi="Liberation Serif" w:cs="Liberation Serif"/>
          <w:kern w:val="0"/>
          <w:sz w:val="24"/>
          <w:szCs w:val="24"/>
          <w:lang w:eastAsia="cs-CZ"/>
          <w14:ligatures w14:val="none"/>
        </w:rPr>
      </w:pPr>
    </w:p>
    <w:p w14:paraId="414CD32C" w14:textId="2EE7B6C4" w:rsidR="0064044D" w:rsidRPr="0064044D" w:rsidRDefault="0064044D" w:rsidP="0067497A">
      <w:pPr>
        <w:spacing w:before="100" w:beforeAutospacing="1" w:after="0" w:line="256" w:lineRule="auto"/>
        <w:rPr>
          <w:rFonts w:ascii="Liberation Serif" w:eastAsia="Times New Roman" w:hAnsi="Liberation Serif" w:cs="Liberation Serif"/>
          <w:b/>
          <w:bCs/>
          <w:kern w:val="0"/>
          <w:sz w:val="24"/>
          <w:szCs w:val="24"/>
          <w:lang w:eastAsia="cs-CZ"/>
          <w14:ligatures w14:val="none"/>
        </w:rPr>
      </w:pPr>
      <w:r w:rsidRPr="0064044D">
        <w:rPr>
          <w:rFonts w:ascii="Liberation Serif" w:eastAsia="Times New Roman" w:hAnsi="Liberation Serif" w:cs="Liberation Serif"/>
          <w:b/>
          <w:bCs/>
          <w:kern w:val="0"/>
          <w:sz w:val="24"/>
          <w:szCs w:val="24"/>
          <w:lang w:eastAsia="cs-CZ"/>
          <w14:ligatures w14:val="none"/>
        </w:rPr>
        <w:t>Vymezené prostranství obce:</w:t>
      </w:r>
    </w:p>
    <w:p w14:paraId="77EE1C24" w14:textId="77777777" w:rsidR="0064044D" w:rsidRDefault="0064044D" w:rsidP="0067497A">
      <w:pPr>
        <w:spacing w:before="100" w:beforeAutospacing="1" w:after="0" w:line="256" w:lineRule="auto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rPr>
          <w:rFonts w:ascii="Liberation Serif" w:eastAsia="Times New Roman" w:hAnsi="Liberation Serif" w:cs="Liberation Serif"/>
          <w:kern w:val="0"/>
          <w:sz w:val="24"/>
          <w:szCs w:val="24"/>
          <w:lang w:eastAsia="cs-CZ"/>
          <w14:ligatures w14:val="none"/>
        </w:rPr>
        <w:t xml:space="preserve">Prostranství u panelové cesty na Kamenný Most par. č. 762 celkem 4 491 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m²</w:t>
      </w:r>
    </w:p>
    <w:p w14:paraId="768778DD" w14:textId="365D2D90" w:rsidR="0064044D" w:rsidRDefault="0064044D" w:rsidP="0067497A">
      <w:pPr>
        <w:spacing w:before="100" w:beforeAutospacing="1" w:after="0" w:line="256" w:lineRule="auto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rPr>
          <w:rFonts w:ascii="Liberation Serif" w:eastAsia="Times New Roman" w:hAnsi="Liberation Serif" w:cs="Liberation Serif"/>
          <w:kern w:val="0"/>
          <w:sz w:val="24"/>
          <w:szCs w:val="24"/>
          <w:lang w:eastAsia="cs-CZ"/>
          <w14:ligatures w14:val="none"/>
        </w:rPr>
        <w:t xml:space="preserve">Park u dětského hřiště par. č. 752 celkem 4 155 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m²</w:t>
      </w:r>
    </w:p>
    <w:p w14:paraId="0427F716" w14:textId="6F501CF2" w:rsidR="0064044D" w:rsidRDefault="0064044D" w:rsidP="0067497A">
      <w:pPr>
        <w:spacing w:before="100" w:beforeAutospacing="1" w:after="0" w:line="256" w:lineRule="auto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Prostor u fotbalového hřiště par. č. 751 celkem 1 772 m²</w:t>
      </w:r>
    </w:p>
    <w:p w14:paraId="615B4265" w14:textId="144F6243" w:rsidR="0064044D" w:rsidRDefault="0064044D" w:rsidP="0067497A">
      <w:pPr>
        <w:spacing w:before="100" w:beforeAutospacing="1" w:after="0" w:line="256" w:lineRule="auto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Náves par. č. 693/1 celkem 3 251 m²</w:t>
      </w:r>
    </w:p>
    <w:p w14:paraId="4C2CA3CA" w14:textId="55FE1B47" w:rsidR="0064044D" w:rsidRDefault="0064044D" w:rsidP="0067497A">
      <w:pPr>
        <w:spacing w:before="100" w:beforeAutospacing="1" w:after="0" w:line="256" w:lineRule="auto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Prostor u hřiště s umělým povrchem par. č. 45 celkem 4 978 m²</w:t>
      </w:r>
    </w:p>
    <w:p w14:paraId="3F1CCA91" w14:textId="216341BA" w:rsidR="0064044D" w:rsidRDefault="0064044D" w:rsidP="0067497A">
      <w:pPr>
        <w:spacing w:before="100" w:beforeAutospacing="1" w:after="0" w:line="256" w:lineRule="auto"/>
        <w:rPr>
          <w:rFonts w:ascii="Liberation Serif" w:eastAsia="Times New Roman" w:hAnsi="Liberation Serif" w:cs="Liberation Serif"/>
          <w:kern w:val="0"/>
          <w:sz w:val="24"/>
          <w:szCs w:val="24"/>
          <w:lang w:eastAsia="cs-CZ"/>
          <w14:ligatures w14:val="none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Park pod </w:t>
      </w:r>
      <w:proofErr w:type="spellStart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discgolfem</w:t>
      </w:r>
      <w:proofErr w:type="spellEnd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+ prostranství u kulturního domu par. č. 692/1 celkem 7739 m²</w:t>
      </w:r>
    </w:p>
    <w:p w14:paraId="45A3DF5D" w14:textId="77777777" w:rsidR="0064044D" w:rsidRPr="0064044D" w:rsidRDefault="0064044D" w:rsidP="0067497A">
      <w:pPr>
        <w:spacing w:before="100" w:beforeAutospacing="1" w:after="0" w:line="256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134A370" w14:textId="031D6691" w:rsidR="0067497A" w:rsidRPr="0067497A" w:rsidRDefault="0067497A" w:rsidP="0067497A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75BCD1A9" w14:textId="4AC126CA" w:rsid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  <w:bookmarkStart w:id="9" w:name="sdfootnote1sym"/>
    </w:p>
    <w:p w14:paraId="6BC183DA" w14:textId="203AC440" w:rsid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74385D5A" w14:textId="47B8281E" w:rsid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21FDDBDB" w14:textId="15C5BCF9" w:rsid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3EF8F08D" w14:textId="6CDFCB77" w:rsid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4AD5476D" w14:textId="77054327" w:rsid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79ED6838" w14:textId="7362FCE7" w:rsid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355E6618" w14:textId="77777777" w:rsid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118275FF" w14:textId="5F98DD85" w:rsid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69654ED0" w14:textId="77777777" w:rsid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451FB4BB" w14:textId="77777777" w:rsid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p w14:paraId="0214298E" w14:textId="3F0666B6" w:rsidR="0067497A" w:rsidRDefault="0067497A" w:rsidP="0067497A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8"/>
          <w:szCs w:val="18"/>
          <w:lang w:eastAsia="cs-CZ"/>
          <w14:ligatures w14:val="none"/>
        </w:rPr>
      </w:pPr>
    </w:p>
    <w:bookmarkEnd w:id="9"/>
    <w:p w14:paraId="5A1A3DAB" w14:textId="718DD035" w:rsidR="007E1B7E" w:rsidRDefault="007E1B7E"/>
    <w:sectPr w:rsidR="007E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1AF6"/>
    <w:multiLevelType w:val="multilevel"/>
    <w:tmpl w:val="ACB8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F435B"/>
    <w:multiLevelType w:val="multilevel"/>
    <w:tmpl w:val="73367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25C99"/>
    <w:multiLevelType w:val="multilevel"/>
    <w:tmpl w:val="6512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11141B"/>
    <w:multiLevelType w:val="multilevel"/>
    <w:tmpl w:val="F1D63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E32AD0"/>
    <w:multiLevelType w:val="multilevel"/>
    <w:tmpl w:val="76785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464600">
    <w:abstractNumId w:val="0"/>
  </w:num>
  <w:num w:numId="2" w16cid:durableId="801462375">
    <w:abstractNumId w:val="2"/>
  </w:num>
  <w:num w:numId="3" w16cid:durableId="518273553">
    <w:abstractNumId w:val="1"/>
  </w:num>
  <w:num w:numId="4" w16cid:durableId="1318651105">
    <w:abstractNumId w:val="3"/>
  </w:num>
  <w:num w:numId="5" w16cid:durableId="1176460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7A"/>
    <w:rsid w:val="000F5D69"/>
    <w:rsid w:val="002E3951"/>
    <w:rsid w:val="00411E4B"/>
    <w:rsid w:val="004F4993"/>
    <w:rsid w:val="0064044D"/>
    <w:rsid w:val="0067497A"/>
    <w:rsid w:val="006D2ED9"/>
    <w:rsid w:val="00735E76"/>
    <w:rsid w:val="007E1B7E"/>
    <w:rsid w:val="009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4079"/>
  <w15:chartTrackingRefBased/>
  <w15:docId w15:val="{C1BAF644-E809-4A3A-ADA3-1BF87CE3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4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4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4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4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4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4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4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4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4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4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4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4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497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497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49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49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49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49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4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4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4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4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4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49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49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497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4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97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4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815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Neuměřice</dc:creator>
  <cp:keywords/>
  <dc:description/>
  <cp:lastModifiedBy>Obec Neuměřice</cp:lastModifiedBy>
  <cp:revision>4</cp:revision>
  <cp:lastPrinted>2026-04-16T08:37:00Z</cp:lastPrinted>
  <dcterms:created xsi:type="dcterms:W3CDTF">2026-04-15T08:57:00Z</dcterms:created>
  <dcterms:modified xsi:type="dcterms:W3CDTF">2026-04-23T10:40:00Z</dcterms:modified>
</cp:coreProperties>
</file>