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5ABD" w14:textId="77777777" w:rsidR="00BA6E4A" w:rsidRPr="00845650" w:rsidRDefault="00BA6E4A" w:rsidP="00BA6E4A">
      <w:pPr>
        <w:pStyle w:val="Nadpis1"/>
        <w:rPr>
          <w:sz w:val="32"/>
          <w:szCs w:val="32"/>
        </w:rPr>
      </w:pPr>
      <w:bookmarkStart w:id="0" w:name="_GoBack"/>
      <w:bookmarkEnd w:id="0"/>
      <w:r w:rsidRPr="00845650">
        <w:rPr>
          <w:sz w:val="32"/>
          <w:szCs w:val="32"/>
        </w:rPr>
        <w:t>MĚSTO BENEŠOV</w:t>
      </w:r>
    </w:p>
    <w:p w14:paraId="20A02870" w14:textId="77777777" w:rsidR="00AE2998" w:rsidRPr="00845650" w:rsidRDefault="00AE2998" w:rsidP="00AE2998">
      <w:pPr>
        <w:rPr>
          <w:lang w:eastAsia="cs-CZ"/>
        </w:rPr>
      </w:pPr>
    </w:p>
    <w:p w14:paraId="500847A1" w14:textId="3222F2C3" w:rsidR="00AE2998" w:rsidRPr="00845650" w:rsidRDefault="00AE2998" w:rsidP="00AE2998">
      <w:pPr>
        <w:jc w:val="center"/>
        <w:rPr>
          <w:b/>
          <w:bCs/>
          <w:sz w:val="28"/>
          <w:szCs w:val="28"/>
          <w:lang w:eastAsia="cs-CZ"/>
        </w:rPr>
      </w:pPr>
      <w:r w:rsidRPr="00845650">
        <w:rPr>
          <w:b/>
          <w:bCs/>
          <w:sz w:val="28"/>
          <w:szCs w:val="28"/>
          <w:lang w:eastAsia="cs-CZ"/>
        </w:rPr>
        <w:t>Zastupitelstvo města Benešov</w:t>
      </w:r>
    </w:p>
    <w:p w14:paraId="35B9F2BB" w14:textId="77777777" w:rsidR="00BA6E4A" w:rsidRPr="00845650" w:rsidRDefault="00BA6E4A" w:rsidP="00BA6E4A"/>
    <w:p w14:paraId="769F2AD8" w14:textId="0BCE4A86" w:rsidR="00BA6E4A" w:rsidRPr="00845650" w:rsidRDefault="00BA6E4A" w:rsidP="00AE2998">
      <w:pPr>
        <w:pStyle w:val="Nadpis2"/>
      </w:pPr>
      <w:r w:rsidRPr="00845650">
        <w:t>Obecně závazná vyhláška</w:t>
      </w:r>
    </w:p>
    <w:p w14:paraId="533B9AD3" w14:textId="77777777" w:rsidR="00BA6E4A" w:rsidRPr="00845650" w:rsidRDefault="00BA6E4A" w:rsidP="00BA6E4A">
      <w:pPr>
        <w:jc w:val="center"/>
        <w:rPr>
          <w:b/>
          <w:sz w:val="28"/>
          <w:szCs w:val="28"/>
        </w:rPr>
      </w:pPr>
    </w:p>
    <w:p w14:paraId="30AF8252" w14:textId="24F67E39" w:rsidR="00BA6E4A" w:rsidRPr="00845650" w:rsidRDefault="00BA6E4A" w:rsidP="00BA6E4A">
      <w:pPr>
        <w:jc w:val="both"/>
        <w:rPr>
          <w:b/>
          <w:sz w:val="28"/>
          <w:szCs w:val="28"/>
        </w:rPr>
      </w:pPr>
      <w:r w:rsidRPr="00845650">
        <w:rPr>
          <w:b/>
          <w:sz w:val="28"/>
          <w:szCs w:val="28"/>
        </w:rPr>
        <w:t>k zabezpečení místních záležitostí veřejného pořádku, pro pořádání, průběh a ukončení veřejnosti přístupných sportovních a kulturních podniků a</w:t>
      </w:r>
      <w:r w:rsidR="00AE2998" w:rsidRPr="00845650">
        <w:rPr>
          <w:b/>
          <w:sz w:val="28"/>
          <w:szCs w:val="28"/>
        </w:rPr>
        <w:t> </w:t>
      </w:r>
      <w:r w:rsidRPr="00845650">
        <w:rPr>
          <w:b/>
          <w:sz w:val="28"/>
          <w:szCs w:val="28"/>
        </w:rPr>
        <w:t>k</w:t>
      </w:r>
      <w:r w:rsidR="00AE2998" w:rsidRPr="00845650">
        <w:rPr>
          <w:b/>
          <w:sz w:val="28"/>
          <w:szCs w:val="28"/>
        </w:rPr>
        <w:t> </w:t>
      </w:r>
      <w:r w:rsidRPr="00845650">
        <w:rPr>
          <w:b/>
          <w:sz w:val="28"/>
          <w:szCs w:val="28"/>
        </w:rPr>
        <w:t>zajištění udržování čistoty ulic a jiných veřejných prostranství, k ochraně životního prostředí, zeleně v zástav</w:t>
      </w:r>
      <w:r w:rsidR="00A26EAD" w:rsidRPr="00845650">
        <w:rPr>
          <w:b/>
          <w:sz w:val="28"/>
          <w:szCs w:val="28"/>
        </w:rPr>
        <w:t>bě a ostatní veřejné zeleně a k </w:t>
      </w:r>
      <w:r w:rsidRPr="00845650">
        <w:rPr>
          <w:b/>
          <w:sz w:val="28"/>
          <w:szCs w:val="28"/>
        </w:rPr>
        <w:t>užívání zařízení obce sloužících potřebám veřejnosti</w:t>
      </w:r>
      <w:r w:rsidRPr="00845650">
        <w:rPr>
          <w:sz w:val="28"/>
          <w:szCs w:val="28"/>
        </w:rPr>
        <w:t xml:space="preserve"> </w:t>
      </w:r>
    </w:p>
    <w:p w14:paraId="58274C52" w14:textId="77777777" w:rsidR="00BA6E4A" w:rsidRPr="00845650" w:rsidRDefault="00BA6E4A" w:rsidP="00BA6E4A">
      <w:pPr>
        <w:jc w:val="both"/>
      </w:pPr>
    </w:p>
    <w:p w14:paraId="76A7B908" w14:textId="210E6681" w:rsidR="00BA6E4A" w:rsidRPr="00845650" w:rsidRDefault="00006A00" w:rsidP="00BA6E4A">
      <w:pPr>
        <w:jc w:val="both"/>
      </w:pPr>
      <w:r w:rsidRPr="00845650">
        <w:t xml:space="preserve">Zastupitelstvo města Benešov </w:t>
      </w:r>
      <w:r w:rsidR="00706883" w:rsidRPr="00845650">
        <w:t xml:space="preserve">se </w:t>
      </w:r>
      <w:r w:rsidR="00BA6E4A" w:rsidRPr="00845650">
        <w:t>na svém zasedá</w:t>
      </w:r>
      <w:r w:rsidRPr="00845650">
        <w:t>ní</w:t>
      </w:r>
      <w:r w:rsidR="00BE3F52" w:rsidRPr="00845650">
        <w:t xml:space="preserve"> dne 2</w:t>
      </w:r>
      <w:r w:rsidR="00AE2998" w:rsidRPr="00845650">
        <w:t>2</w:t>
      </w:r>
      <w:r w:rsidR="00346BA9" w:rsidRPr="00845650">
        <w:t>.0</w:t>
      </w:r>
      <w:r w:rsidR="00AE2998" w:rsidRPr="00845650">
        <w:t>4</w:t>
      </w:r>
      <w:r w:rsidR="00346BA9" w:rsidRPr="00845650">
        <w:t>.20</w:t>
      </w:r>
      <w:r w:rsidR="00AE2998" w:rsidRPr="00845650">
        <w:t>24</w:t>
      </w:r>
      <w:r w:rsidRPr="00845650">
        <w:t xml:space="preserve"> </w:t>
      </w:r>
      <w:r w:rsidR="00706883" w:rsidRPr="00845650">
        <w:t>usneslo vydat</w:t>
      </w:r>
      <w:r w:rsidR="00BA6E4A" w:rsidRPr="00845650">
        <w:t xml:space="preserve"> v souladu s </w:t>
      </w:r>
      <w:r w:rsidR="005165E4" w:rsidRPr="00845650">
        <w:t xml:space="preserve">ustanovením § 10 písm. a), b), </w:t>
      </w:r>
      <w:r w:rsidR="00BA6E4A" w:rsidRPr="00845650">
        <w:t xml:space="preserve">c) </w:t>
      </w:r>
      <w:r w:rsidR="005165E4" w:rsidRPr="00845650">
        <w:t xml:space="preserve">a d), § 35 odst. 3 písm. a) </w:t>
      </w:r>
      <w:r w:rsidR="00BA6E4A" w:rsidRPr="00845650">
        <w:t xml:space="preserve">a </w:t>
      </w:r>
      <w:r w:rsidR="0034731C" w:rsidRPr="00845650">
        <w:t>§ 84 odst. 2 písm. h) zákona č. </w:t>
      </w:r>
      <w:r w:rsidR="00BA6E4A" w:rsidRPr="00845650">
        <w:t>128/2000 Sb., o obcích (obecní zřízení)</w:t>
      </w:r>
      <w:r w:rsidR="00346BA9" w:rsidRPr="00845650">
        <w:t>,</w:t>
      </w:r>
      <w:r w:rsidR="00BA6E4A" w:rsidRPr="00845650">
        <w:t xml:space="preserve"> ve znění pozdějších předpisů</w:t>
      </w:r>
      <w:r w:rsidR="000C2042" w:rsidRPr="00845650">
        <w:t>,</w:t>
      </w:r>
      <w:r w:rsidR="00323305" w:rsidRPr="00845650">
        <w:t xml:space="preserve"> s ustanovením § 24 </w:t>
      </w:r>
      <w:r w:rsidR="00346BA9" w:rsidRPr="00845650">
        <w:t>odst. 2 zákona č. 246/1992 Sb., na ochranu zvířat proti týrání, ve znění pozdějších předpisů</w:t>
      </w:r>
      <w:r w:rsidR="00EE6618" w:rsidRPr="00845650">
        <w:t xml:space="preserve">, </w:t>
      </w:r>
      <w:r w:rsidR="00BA6E4A" w:rsidRPr="00845650">
        <w:t>tuto obecně závaznou vyhlášku:</w:t>
      </w:r>
    </w:p>
    <w:p w14:paraId="1B72608B" w14:textId="77777777" w:rsidR="00BA6E4A" w:rsidRPr="00845650" w:rsidRDefault="00BA6E4A" w:rsidP="00BA6E4A"/>
    <w:p w14:paraId="0DEE790F" w14:textId="77777777" w:rsidR="00546093" w:rsidRPr="00845650" w:rsidRDefault="00546093" w:rsidP="00546093">
      <w:pPr>
        <w:pStyle w:val="Nadpis3"/>
      </w:pPr>
      <w:r w:rsidRPr="00845650">
        <w:t>Hlava I.</w:t>
      </w:r>
    </w:p>
    <w:p w14:paraId="10A6EFA5" w14:textId="77777777" w:rsidR="00546093" w:rsidRPr="00845650" w:rsidRDefault="00546093" w:rsidP="00546093">
      <w:pPr>
        <w:pStyle w:val="Nadpis3"/>
      </w:pPr>
      <w:r w:rsidRPr="00845650">
        <w:t>ÚVODNÍ USTANOVENÍ</w:t>
      </w:r>
    </w:p>
    <w:p w14:paraId="6F445372" w14:textId="77777777" w:rsidR="00546093" w:rsidRPr="00845650" w:rsidRDefault="00546093" w:rsidP="00BA6E4A"/>
    <w:p w14:paraId="2B4239B2" w14:textId="77777777" w:rsidR="00BA6E4A" w:rsidRPr="00845650" w:rsidRDefault="00BA6E4A" w:rsidP="00BA6E4A">
      <w:pPr>
        <w:pStyle w:val="Nadpis3"/>
      </w:pPr>
      <w:r w:rsidRPr="00845650">
        <w:t>Článek 1</w:t>
      </w:r>
    </w:p>
    <w:p w14:paraId="26AC301E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Účel vyhlášky</w:t>
      </w:r>
    </w:p>
    <w:p w14:paraId="36BEA932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B6DA2C7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(1) Tato obecně závazná vyhláška (dále jen „vyhláška“) s</w:t>
      </w:r>
      <w:r w:rsidR="006B6C89" w:rsidRPr="00845650">
        <w:rPr>
          <w:rFonts w:ascii="Times New Roman" w:hAnsi="Times New Roman" w:cs="Times New Roman"/>
          <w:sz w:val="24"/>
          <w:szCs w:val="24"/>
        </w:rPr>
        <w:t>tanoví povinnosti a opatření za </w:t>
      </w:r>
      <w:r w:rsidRPr="00845650">
        <w:rPr>
          <w:rFonts w:ascii="Times New Roman" w:hAnsi="Times New Roman" w:cs="Times New Roman"/>
          <w:sz w:val="24"/>
          <w:szCs w:val="24"/>
        </w:rPr>
        <w:t>účelem zajištění ochrany veřejného pořádku na území města Benešov (dále jen „město“). Z tohoto důvodu vyhláška stanoví, které činnosti, jež by m</w:t>
      </w:r>
      <w:r w:rsidR="006B6C89" w:rsidRPr="00845650">
        <w:rPr>
          <w:rFonts w:ascii="Times New Roman" w:hAnsi="Times New Roman" w:cs="Times New Roman"/>
          <w:sz w:val="24"/>
          <w:szCs w:val="24"/>
        </w:rPr>
        <w:t>ohly narušit veřejný pořádek ve </w:t>
      </w:r>
      <w:r w:rsidRPr="00845650">
        <w:rPr>
          <w:rFonts w:ascii="Times New Roman" w:hAnsi="Times New Roman" w:cs="Times New Roman"/>
          <w:sz w:val="24"/>
          <w:szCs w:val="24"/>
        </w:rPr>
        <w:t>městě nebo být v rozporu s dobrými mravy, ochranou bezpečnosti, zdraví a majetku lze vykonávat pouze na místech nebo v čase vyhláškou určených a současně stanoví závazné podmínky pro pořádání, průběh a ukončení veřejnosti přístupných sportovních a kulturních podniků.</w:t>
      </w:r>
    </w:p>
    <w:p w14:paraId="480A8E4D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5801E9ED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(2) Dále vyhláška zejména za účelem zlepšení estetického vzh</w:t>
      </w:r>
      <w:r w:rsidR="006B6C89" w:rsidRPr="00845650">
        <w:rPr>
          <w:rFonts w:ascii="Times New Roman" w:hAnsi="Times New Roman" w:cs="Times New Roman"/>
          <w:sz w:val="24"/>
          <w:szCs w:val="24"/>
        </w:rPr>
        <w:t>ledu města stanoví povinnosti k </w:t>
      </w:r>
      <w:r w:rsidRPr="00845650">
        <w:rPr>
          <w:rFonts w:ascii="Times New Roman" w:hAnsi="Times New Roman" w:cs="Times New Roman"/>
          <w:sz w:val="24"/>
          <w:szCs w:val="24"/>
        </w:rPr>
        <w:t>zajištění udržování čistoty veřejných prostranství, zeleně v zástavbě a ostatní veřejné zeleně a k užívání zařízení obce sloužících potřebám veřejnosti.</w:t>
      </w:r>
    </w:p>
    <w:p w14:paraId="5C780DA6" w14:textId="77777777" w:rsidR="00297FF4" w:rsidRPr="00845650" w:rsidRDefault="00297FF4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4B0905F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49F31AE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Základní pojmy</w:t>
      </w:r>
    </w:p>
    <w:p w14:paraId="6A419748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1559266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(1) Veřejným pořádkem se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pro účely této vyhlášky </w:t>
      </w:r>
      <w:r w:rsidRPr="00845650">
        <w:rPr>
          <w:rFonts w:ascii="Times New Roman" w:hAnsi="Times New Roman" w:cs="Times New Roman"/>
          <w:sz w:val="24"/>
          <w:szCs w:val="24"/>
        </w:rPr>
        <w:t>rozumí stav, kdy je zaručeno klidné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 a </w:t>
      </w:r>
      <w:r w:rsidR="006B6C89" w:rsidRPr="00845650">
        <w:rPr>
          <w:rFonts w:ascii="Times New Roman" w:hAnsi="Times New Roman" w:cs="Times New Roman"/>
          <w:sz w:val="24"/>
          <w:szCs w:val="24"/>
        </w:rPr>
        <w:t>pokojné soužití všech osob v </w:t>
      </w:r>
      <w:r w:rsidRPr="00845650">
        <w:rPr>
          <w:rFonts w:ascii="Times New Roman" w:hAnsi="Times New Roman" w:cs="Times New Roman"/>
          <w:sz w:val="24"/>
          <w:szCs w:val="24"/>
        </w:rPr>
        <w:t>daném místě a čase při respektování práv a zachování možnosti jejich realizace, zejména nedotknutelnosti a soukromí osob, ochraně majetku, zdraví a práva na příznivé životní prostředí.</w:t>
      </w:r>
    </w:p>
    <w:p w14:paraId="7ADE4CCF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D35A7D9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(2) Veřejným prostranstvím jsou všechny ulice, chodníky, veřejná zeleň přístupná každému bez omezení, sloužící obecnému užívání, a to bez ohledu na vlastnictví tohoto prostoru.</w:t>
      </w:r>
      <w:r w:rsidR="00325918" w:rsidRPr="00845650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4E74F30B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79CC436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lastRenderedPageBreak/>
        <w:t xml:space="preserve">(3) Veřejným zařízením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se pro účely této vyhlášky rozumí </w:t>
      </w:r>
      <w:r w:rsidRPr="00845650">
        <w:rPr>
          <w:rFonts w:ascii="Times New Roman" w:hAnsi="Times New Roman" w:cs="Times New Roman"/>
          <w:sz w:val="24"/>
          <w:szCs w:val="24"/>
        </w:rPr>
        <w:t>zařízení ve vlastnictví města sloužící k uspokojování potřeb veřejnosti (např. lavičky, autobusové zastávky, sportoviště, pískoviště, dětská hřiště).</w:t>
      </w:r>
    </w:p>
    <w:p w14:paraId="542035F1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2C22ECC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(4) Veřejnou zelení se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pro účely této vyhlášky </w:t>
      </w:r>
      <w:r w:rsidRPr="00845650">
        <w:rPr>
          <w:rFonts w:ascii="Times New Roman" w:hAnsi="Times New Roman" w:cs="Times New Roman"/>
          <w:sz w:val="24"/>
          <w:szCs w:val="24"/>
        </w:rPr>
        <w:t>rozumí zejména ucelené sou</w:t>
      </w:r>
      <w:r w:rsidR="006B6C89" w:rsidRPr="00845650">
        <w:rPr>
          <w:rFonts w:ascii="Times New Roman" w:hAnsi="Times New Roman" w:cs="Times New Roman"/>
          <w:sz w:val="24"/>
          <w:szCs w:val="24"/>
        </w:rPr>
        <w:t>bory stromů, keřů, travnatých a </w:t>
      </w:r>
      <w:r w:rsidRPr="00845650">
        <w:rPr>
          <w:rFonts w:ascii="Times New Roman" w:hAnsi="Times New Roman" w:cs="Times New Roman"/>
          <w:sz w:val="24"/>
          <w:szCs w:val="24"/>
        </w:rPr>
        <w:t>květinových ploch, dále trávníky a květ</w:t>
      </w:r>
      <w:r w:rsidR="00323305" w:rsidRPr="00845650">
        <w:rPr>
          <w:rFonts w:ascii="Times New Roman" w:hAnsi="Times New Roman" w:cs="Times New Roman"/>
          <w:sz w:val="24"/>
          <w:szCs w:val="24"/>
        </w:rPr>
        <w:t>inové záhony, nacházející se na </w:t>
      </w:r>
      <w:r w:rsidRPr="00845650">
        <w:rPr>
          <w:rFonts w:ascii="Times New Roman" w:hAnsi="Times New Roman" w:cs="Times New Roman"/>
          <w:sz w:val="24"/>
          <w:szCs w:val="24"/>
        </w:rPr>
        <w:t>veřejných prostranstvích.</w:t>
      </w:r>
    </w:p>
    <w:p w14:paraId="1E8A368E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75BB589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(5) Veřejnou produkcí hudby se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pro účely této vyhlášky </w:t>
      </w:r>
      <w:r w:rsidRPr="00845650">
        <w:rPr>
          <w:rFonts w:ascii="Times New Roman" w:hAnsi="Times New Roman" w:cs="Times New Roman"/>
          <w:sz w:val="24"/>
          <w:szCs w:val="24"/>
        </w:rPr>
        <w:t>rozumí hudba živá či reprodukovaná (např. při tanečních zábavách, plesech, diskotékách) provozovaná na místech přístupných veřejnosti.</w:t>
      </w:r>
    </w:p>
    <w:p w14:paraId="54501B57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035B8E4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(6) Veřejnosti přístupným podnikem se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pro účely této vyhlášky </w:t>
      </w:r>
      <w:r w:rsidRPr="00845650">
        <w:rPr>
          <w:rFonts w:ascii="Times New Roman" w:hAnsi="Times New Roman" w:cs="Times New Roman"/>
          <w:sz w:val="24"/>
          <w:szCs w:val="24"/>
        </w:rPr>
        <w:t xml:space="preserve">rozumí sportovní či kulturní podnik, taneční zábavy, diskotéky a jiné podobné akce přístupné veřejnosti. </w:t>
      </w:r>
    </w:p>
    <w:p w14:paraId="4802C5F7" w14:textId="77777777" w:rsidR="00BA6E4A" w:rsidRPr="00845650" w:rsidRDefault="003F4015" w:rsidP="00325918">
      <w:pPr>
        <w:pStyle w:val="Prosttext"/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ab/>
      </w:r>
    </w:p>
    <w:p w14:paraId="2D7164FB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(7) Územím města se rozumí jeho katastrální území. </w:t>
      </w:r>
    </w:p>
    <w:p w14:paraId="723BB943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83F3580" w14:textId="5933005C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(8) Zastavěné území města se posuzuje podle </w:t>
      </w:r>
      <w:r w:rsidR="00AE2998" w:rsidRPr="00845650">
        <w:rPr>
          <w:rFonts w:ascii="Times New Roman" w:hAnsi="Times New Roman" w:cs="Times New Roman"/>
          <w:sz w:val="24"/>
          <w:szCs w:val="24"/>
        </w:rPr>
        <w:t>příslušných ustanovení zákona č. 28</w:t>
      </w:r>
      <w:r w:rsidR="00055531" w:rsidRPr="00845650">
        <w:rPr>
          <w:rFonts w:ascii="Times New Roman" w:hAnsi="Times New Roman" w:cs="Times New Roman"/>
          <w:sz w:val="24"/>
          <w:szCs w:val="24"/>
        </w:rPr>
        <w:t>3</w:t>
      </w:r>
      <w:r w:rsidR="00AE2998" w:rsidRPr="00845650">
        <w:rPr>
          <w:rFonts w:ascii="Times New Roman" w:hAnsi="Times New Roman" w:cs="Times New Roman"/>
          <w:sz w:val="24"/>
          <w:szCs w:val="24"/>
        </w:rPr>
        <w:t>/202</w:t>
      </w:r>
      <w:r w:rsidR="00055531" w:rsidRPr="00845650">
        <w:rPr>
          <w:rFonts w:ascii="Times New Roman" w:hAnsi="Times New Roman" w:cs="Times New Roman"/>
          <w:sz w:val="24"/>
          <w:szCs w:val="24"/>
        </w:rPr>
        <w:t>1</w:t>
      </w:r>
      <w:r w:rsidR="00AE2998" w:rsidRPr="00845650">
        <w:rPr>
          <w:rFonts w:ascii="Times New Roman" w:hAnsi="Times New Roman" w:cs="Times New Roman"/>
          <w:sz w:val="24"/>
          <w:szCs w:val="24"/>
        </w:rPr>
        <w:t xml:space="preserve"> Sb., stavební zákon, ve znění pozdějších předpisů</w:t>
      </w:r>
      <w:r w:rsidRPr="00845650">
        <w:rPr>
          <w:rFonts w:ascii="Times New Roman" w:hAnsi="Times New Roman" w:cs="Times New Roman"/>
          <w:sz w:val="24"/>
          <w:szCs w:val="24"/>
        </w:rPr>
        <w:t>. Hranice zastavěného území města jsou vyznačeny v grafické části platné územně plánovací dokumentace.</w:t>
      </w:r>
    </w:p>
    <w:p w14:paraId="2BF45A93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5843829B" w14:textId="77777777" w:rsidR="00BA6E4A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bCs/>
          <w:sz w:val="24"/>
          <w:szCs w:val="24"/>
        </w:rPr>
        <w:t>(9</w:t>
      </w:r>
      <w:r w:rsidR="00BA6E4A" w:rsidRPr="00845650">
        <w:rPr>
          <w:rFonts w:ascii="Times New Roman" w:hAnsi="Times New Roman" w:cs="Times New Roman"/>
          <w:bCs/>
          <w:sz w:val="24"/>
          <w:szCs w:val="24"/>
        </w:rPr>
        <w:t xml:space="preserve">) Vodítkem se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pro účely této vyhlášky </w:t>
      </w:r>
      <w:r w:rsidR="00BA6E4A" w:rsidRPr="00845650">
        <w:rPr>
          <w:rFonts w:ascii="Times New Roman" w:hAnsi="Times New Roman" w:cs="Times New Roman"/>
          <w:bCs/>
          <w:sz w:val="24"/>
          <w:szCs w:val="24"/>
        </w:rPr>
        <w:t>rozumí prostředek uzpůsobený k vedení psa, který musí být při míjení s jinou osobou nebo zvířetem zajištěn</w:t>
      </w:r>
      <w:r w:rsidR="00B628B2" w:rsidRPr="00845650">
        <w:rPr>
          <w:rFonts w:ascii="Times New Roman" w:hAnsi="Times New Roman" w:cs="Times New Roman"/>
          <w:bCs/>
          <w:sz w:val="24"/>
          <w:szCs w:val="24"/>
        </w:rPr>
        <w:t xml:space="preserve"> proti prodloužení</w:t>
      </w:r>
      <w:r w:rsidR="00BA6E4A" w:rsidRPr="008456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F65FE8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6CA1AD3" w14:textId="77777777" w:rsidR="00BA6E4A" w:rsidRPr="00845650" w:rsidRDefault="00546093" w:rsidP="008C27DC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(10</w:t>
      </w:r>
      <w:r w:rsidR="003D722E" w:rsidRPr="00845650">
        <w:rPr>
          <w:rFonts w:ascii="Times New Roman" w:hAnsi="Times New Roman" w:cs="Times New Roman"/>
          <w:sz w:val="24"/>
          <w:szCs w:val="24"/>
        </w:rPr>
        <w:t xml:space="preserve">) </w:t>
      </w:r>
      <w:r w:rsidR="00325918" w:rsidRPr="00845650">
        <w:rPr>
          <w:rFonts w:ascii="Times New Roman" w:hAnsi="Times New Roman" w:cs="Times New Roman"/>
          <w:sz w:val="24"/>
          <w:szCs w:val="24"/>
        </w:rPr>
        <w:t xml:space="preserve">Bezprostředním okolím budovy se pro účely této vyhlášky </w:t>
      </w:r>
      <w:r w:rsidR="003D722E" w:rsidRPr="00845650">
        <w:rPr>
          <w:rFonts w:ascii="Times New Roman" w:hAnsi="Times New Roman" w:cs="Times New Roman"/>
          <w:sz w:val="24"/>
          <w:szCs w:val="24"/>
        </w:rPr>
        <w:t>rozumí</w:t>
      </w:r>
      <w:r w:rsidR="003A4683" w:rsidRPr="00845650">
        <w:rPr>
          <w:rFonts w:ascii="Times New Roman" w:hAnsi="Times New Roman" w:cs="Times New Roman"/>
          <w:sz w:val="24"/>
          <w:szCs w:val="24"/>
        </w:rPr>
        <w:t xml:space="preserve"> takový prostor kolem této budovy, kterým nutně musí projít každá osoba směřující do</w:t>
      </w:r>
      <w:r w:rsidR="00A94EFD" w:rsidRPr="00845650">
        <w:rPr>
          <w:rFonts w:ascii="Times New Roman" w:hAnsi="Times New Roman" w:cs="Times New Roman"/>
          <w:sz w:val="24"/>
          <w:szCs w:val="24"/>
        </w:rPr>
        <w:t>vnitř</w:t>
      </w:r>
      <w:r w:rsidR="003A4683" w:rsidRPr="00845650">
        <w:rPr>
          <w:rFonts w:ascii="Times New Roman" w:hAnsi="Times New Roman" w:cs="Times New Roman"/>
          <w:sz w:val="24"/>
          <w:szCs w:val="24"/>
        </w:rPr>
        <w:t xml:space="preserve"> takové budovy nebo </w:t>
      </w:r>
      <w:r w:rsidR="00A94EFD" w:rsidRPr="00845650">
        <w:rPr>
          <w:rFonts w:ascii="Times New Roman" w:hAnsi="Times New Roman" w:cs="Times New Roman"/>
          <w:sz w:val="24"/>
          <w:szCs w:val="24"/>
        </w:rPr>
        <w:t xml:space="preserve">ven </w:t>
      </w:r>
      <w:r w:rsidR="003A4683" w:rsidRPr="00845650">
        <w:rPr>
          <w:rFonts w:ascii="Times New Roman" w:hAnsi="Times New Roman" w:cs="Times New Roman"/>
          <w:sz w:val="24"/>
          <w:szCs w:val="24"/>
        </w:rPr>
        <w:t>z ní.</w:t>
      </w:r>
    </w:p>
    <w:p w14:paraId="4273FECC" w14:textId="77777777" w:rsidR="00A94EFD" w:rsidRPr="00845650" w:rsidRDefault="00A94EFD" w:rsidP="00BA6E4A">
      <w:pPr>
        <w:autoSpaceDE w:val="0"/>
        <w:autoSpaceDN w:val="0"/>
        <w:adjustRightInd w:val="0"/>
        <w:jc w:val="center"/>
        <w:rPr>
          <w:rFonts w:ascii="TimesNewRomanPSMT" w:hAnsi="TimesNewRomanPSMT"/>
          <w:b/>
        </w:rPr>
      </w:pPr>
    </w:p>
    <w:p w14:paraId="7702B28B" w14:textId="77777777" w:rsidR="00546093" w:rsidRPr="00845650" w:rsidRDefault="00546093" w:rsidP="0054609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3D8887EA" w14:textId="77777777" w:rsidR="00546093" w:rsidRPr="00845650" w:rsidRDefault="00546093" w:rsidP="0054609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39D2FAF1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DF1CEB5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(1) Každý je oprávněn užívat veřejné prostranství obvyklým způsobem podle jeho povahy a k účelu, ke kterému je určeno. </w:t>
      </w:r>
    </w:p>
    <w:p w14:paraId="7093E9D1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57DDEB3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(2) Každý je povinen udržovat na území města čistotu a veřejný pořádek a v zájmu jeho zajištění respektovat a řídit se povinnostmi stanovenými touto vyhláškou.</w:t>
      </w:r>
    </w:p>
    <w:p w14:paraId="78D568E4" w14:textId="77777777" w:rsidR="00546093" w:rsidRPr="00845650" w:rsidRDefault="00546093" w:rsidP="00BA6E4A">
      <w:pPr>
        <w:autoSpaceDE w:val="0"/>
        <w:autoSpaceDN w:val="0"/>
        <w:adjustRightInd w:val="0"/>
        <w:jc w:val="center"/>
        <w:rPr>
          <w:rFonts w:ascii="TimesNewRomanPSMT" w:hAnsi="TimesNewRomanPSMT"/>
          <w:b/>
        </w:rPr>
      </w:pPr>
    </w:p>
    <w:p w14:paraId="2E25FA60" w14:textId="77777777" w:rsidR="00EC24F2" w:rsidRPr="00845650" w:rsidRDefault="00EC24F2" w:rsidP="00EC24F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202FEFC" w14:textId="77777777" w:rsidR="007869C7" w:rsidRPr="00845650" w:rsidRDefault="007869C7" w:rsidP="00EC24F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7FCAF50" w14:textId="77777777" w:rsidR="00EC24F2" w:rsidRPr="00845650" w:rsidRDefault="00EC24F2" w:rsidP="00EC24F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Hlava II.</w:t>
      </w:r>
    </w:p>
    <w:p w14:paraId="43DE5885" w14:textId="77777777" w:rsidR="00EC24F2" w:rsidRPr="00845650" w:rsidRDefault="00EC24F2" w:rsidP="00EC24F2">
      <w:pPr>
        <w:autoSpaceDE w:val="0"/>
        <w:autoSpaceDN w:val="0"/>
        <w:adjustRightInd w:val="0"/>
        <w:jc w:val="center"/>
        <w:rPr>
          <w:b/>
        </w:rPr>
      </w:pPr>
      <w:r w:rsidRPr="00845650">
        <w:rPr>
          <w:b/>
        </w:rPr>
        <w:t>VYMEZENÍ ĆINNOSTÍ, KTERÉ BY MOHLY NARUŠIT VEŘEJNÝ POŘÁDEK V OBCI NEBO BÝT V ROZPORU S DOBRÝMI MRAVY, OCHRANNOU BEZPEČNOSTI, ZDRAVÍ A MAJETKU</w:t>
      </w:r>
    </w:p>
    <w:p w14:paraId="43F6C999" w14:textId="77777777" w:rsidR="00546093" w:rsidRPr="00845650" w:rsidRDefault="00546093" w:rsidP="00BA6E4A">
      <w:pPr>
        <w:autoSpaceDE w:val="0"/>
        <w:autoSpaceDN w:val="0"/>
        <w:adjustRightInd w:val="0"/>
        <w:jc w:val="center"/>
        <w:rPr>
          <w:rFonts w:ascii="TimesNewRomanPSMT" w:hAnsi="TimesNewRomanPSMT"/>
          <w:b/>
        </w:rPr>
      </w:pPr>
    </w:p>
    <w:p w14:paraId="6DA0BFE8" w14:textId="77777777" w:rsidR="00BA6E4A" w:rsidRPr="00845650" w:rsidRDefault="00546093" w:rsidP="00BA6E4A">
      <w:pPr>
        <w:autoSpaceDE w:val="0"/>
        <w:autoSpaceDN w:val="0"/>
        <w:adjustRightInd w:val="0"/>
        <w:jc w:val="center"/>
        <w:rPr>
          <w:rFonts w:ascii="TimesNewRomanPSMT" w:hAnsi="TimesNewRomanPSMT"/>
          <w:b/>
        </w:rPr>
      </w:pPr>
      <w:r w:rsidRPr="00845650">
        <w:rPr>
          <w:rFonts w:ascii="TimesNewRomanPSMT" w:hAnsi="TimesNewRomanPSMT"/>
          <w:b/>
        </w:rPr>
        <w:t>Článek 4</w:t>
      </w:r>
    </w:p>
    <w:p w14:paraId="4AEF1281" w14:textId="77777777" w:rsidR="00BA6E4A" w:rsidRPr="00845650" w:rsidRDefault="00BA6E4A" w:rsidP="00BA6E4A">
      <w:pPr>
        <w:pStyle w:val="Zkladntext3"/>
        <w:jc w:val="center"/>
        <w:rPr>
          <w:sz w:val="24"/>
          <w:szCs w:val="24"/>
        </w:rPr>
      </w:pPr>
      <w:r w:rsidRPr="00845650">
        <w:rPr>
          <w:b/>
          <w:sz w:val="24"/>
          <w:szCs w:val="24"/>
        </w:rPr>
        <w:t>Nezabránění volnému pohybu domácích a hospodářských zvířat po veřejném prostranství</w:t>
      </w:r>
      <w:r w:rsidRPr="00845650">
        <w:rPr>
          <w:sz w:val="24"/>
          <w:szCs w:val="24"/>
        </w:rPr>
        <w:t>.</w:t>
      </w:r>
    </w:p>
    <w:p w14:paraId="50A5B601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(1) Každá fyzická osoba, zpravidla vlastník, chovatel či držit</w:t>
      </w:r>
      <w:r w:rsidR="00323305" w:rsidRPr="00845650">
        <w:rPr>
          <w:rFonts w:ascii="Times New Roman" w:hAnsi="Times New Roman" w:cs="Times New Roman"/>
          <w:sz w:val="24"/>
          <w:szCs w:val="24"/>
        </w:rPr>
        <w:t>el psa, je povinna vodit psa na </w:t>
      </w:r>
      <w:r w:rsidRPr="00845650">
        <w:rPr>
          <w:rFonts w:ascii="Times New Roman" w:hAnsi="Times New Roman" w:cs="Times New Roman"/>
          <w:sz w:val="24"/>
          <w:szCs w:val="24"/>
        </w:rPr>
        <w:t>veřejných prostranstvích v zastavěném území města pouze na vodítku. Povinnost</w:t>
      </w:r>
      <w:r w:rsidR="006B6C89" w:rsidRPr="00845650">
        <w:rPr>
          <w:rFonts w:ascii="Times New Roman" w:hAnsi="Times New Roman" w:cs="Times New Roman"/>
          <w:sz w:val="24"/>
          <w:szCs w:val="24"/>
        </w:rPr>
        <w:t xml:space="preserve"> uvedená </w:t>
      </w:r>
      <w:r w:rsidR="006B6C89" w:rsidRPr="00845650">
        <w:rPr>
          <w:rFonts w:ascii="Times New Roman" w:hAnsi="Times New Roman" w:cs="Times New Roman"/>
          <w:sz w:val="24"/>
          <w:szCs w:val="24"/>
        </w:rPr>
        <w:lastRenderedPageBreak/>
        <w:t>v </w:t>
      </w:r>
      <w:r w:rsidRPr="00845650">
        <w:rPr>
          <w:rFonts w:ascii="Times New Roman" w:hAnsi="Times New Roman" w:cs="Times New Roman"/>
          <w:sz w:val="24"/>
          <w:szCs w:val="24"/>
        </w:rPr>
        <w:t xml:space="preserve">předchozí větě se nevztahuje na dobu nezbytně nutnou </w:t>
      </w:r>
      <w:r w:rsidR="006B6C89" w:rsidRPr="00845650">
        <w:rPr>
          <w:rFonts w:ascii="Times New Roman" w:hAnsi="Times New Roman" w:cs="Times New Roman"/>
          <w:sz w:val="24"/>
          <w:szCs w:val="24"/>
        </w:rPr>
        <w:t>při nakládání a vykládání psa z </w:t>
      </w:r>
      <w:r w:rsidRPr="00845650">
        <w:rPr>
          <w:rFonts w:ascii="Times New Roman" w:hAnsi="Times New Roman" w:cs="Times New Roman"/>
          <w:sz w:val="24"/>
          <w:szCs w:val="24"/>
        </w:rPr>
        <w:t>motorového vozidla.</w:t>
      </w:r>
      <w:r w:rsidRPr="008456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4427B9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49223" w14:textId="77777777" w:rsidR="00BA6E4A" w:rsidRPr="00845650" w:rsidRDefault="0005249C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bCs/>
          <w:sz w:val="24"/>
          <w:szCs w:val="24"/>
        </w:rPr>
        <w:t>(2) Povinnosti uvedené v odstavci</w:t>
      </w:r>
      <w:r w:rsidR="00BA6E4A" w:rsidRPr="00845650">
        <w:rPr>
          <w:rFonts w:ascii="Times New Roman" w:hAnsi="Times New Roman" w:cs="Times New Roman"/>
          <w:bCs/>
          <w:sz w:val="24"/>
          <w:szCs w:val="24"/>
        </w:rPr>
        <w:t xml:space="preserve"> 1 tohoto článku se nevztahují na situace, kdy dotčený pes je psem zvláštního určení podle zvláštních předpisů, např. pes slepecký, zdravotnický, asistenční, služební pes policie, celní správy, ozbrojených sil a ozbrojených sborů, a současně je ve výkonu služby, s výjimkou psů loveckých pohybujících se na nehonebních pozemcích.</w:t>
      </w:r>
    </w:p>
    <w:p w14:paraId="17572FD2" w14:textId="77777777" w:rsidR="00BA6E4A" w:rsidRPr="00845650" w:rsidRDefault="00BA6E4A" w:rsidP="00BA6E4A">
      <w:pPr>
        <w:pStyle w:val="Prosttex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D24AC2" w14:textId="77777777" w:rsidR="00BA6E4A" w:rsidRPr="00845650" w:rsidRDefault="0005249C" w:rsidP="00BA6E4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845650">
        <w:t>(3</w:t>
      </w:r>
      <w:r w:rsidR="00BA6E4A" w:rsidRPr="00845650">
        <w:t xml:space="preserve">) Zakazuje se vstupovat se psy nebo kočkami </w:t>
      </w:r>
      <w:r w:rsidR="003C52EA" w:rsidRPr="00845650">
        <w:t xml:space="preserve">nebo umožnit jejich vstup </w:t>
      </w:r>
      <w:r w:rsidR="00BA6E4A" w:rsidRPr="00845650">
        <w:t>na následující veřejná zařízení:</w:t>
      </w:r>
    </w:p>
    <w:p w14:paraId="4C8AA22F" w14:textId="77777777" w:rsidR="00BA6E4A" w:rsidRPr="00845650" w:rsidRDefault="00BA6E4A" w:rsidP="00BA6E4A">
      <w:pPr>
        <w:autoSpaceDE w:val="0"/>
        <w:autoSpaceDN w:val="0"/>
        <w:adjustRightInd w:val="0"/>
        <w:jc w:val="both"/>
      </w:pPr>
    </w:p>
    <w:p w14:paraId="7D7CB744" w14:textId="77777777" w:rsidR="00BA6E4A" w:rsidRPr="00845650" w:rsidRDefault="00BA6E4A" w:rsidP="00BA6E4A">
      <w:pPr>
        <w:autoSpaceDE w:val="0"/>
        <w:autoSpaceDN w:val="0"/>
        <w:adjustRightInd w:val="0"/>
        <w:jc w:val="both"/>
      </w:pPr>
      <w:r w:rsidRPr="00845650">
        <w:t xml:space="preserve">a) dětská pískoviště, </w:t>
      </w:r>
    </w:p>
    <w:p w14:paraId="348FB5DF" w14:textId="77777777" w:rsidR="00BA6E4A" w:rsidRPr="00845650" w:rsidRDefault="00BA6E4A" w:rsidP="00BA6E4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84103C2" w14:textId="77777777" w:rsidR="00BA6E4A" w:rsidRPr="00845650" w:rsidRDefault="00BA6E4A" w:rsidP="00BA6E4A">
      <w:pPr>
        <w:autoSpaceDE w:val="0"/>
        <w:autoSpaceDN w:val="0"/>
        <w:adjustRightInd w:val="0"/>
        <w:jc w:val="both"/>
      </w:pPr>
      <w:r w:rsidRPr="00845650">
        <w:t>b) hřiště uvedená v </w:t>
      </w:r>
      <w:r w:rsidR="00B628B2" w:rsidRPr="00845650">
        <w:rPr>
          <w:b/>
        </w:rPr>
        <w:t>příloze č. 1</w:t>
      </w:r>
      <w:r w:rsidRPr="00845650">
        <w:t xml:space="preserve"> této vyhlášky,</w:t>
      </w:r>
    </w:p>
    <w:p w14:paraId="4139D17D" w14:textId="77777777" w:rsidR="00BA6E4A" w:rsidRPr="00845650" w:rsidRDefault="00BA6E4A" w:rsidP="00BA6E4A">
      <w:pPr>
        <w:autoSpaceDE w:val="0"/>
        <w:autoSpaceDN w:val="0"/>
        <w:adjustRightInd w:val="0"/>
        <w:jc w:val="both"/>
      </w:pPr>
    </w:p>
    <w:p w14:paraId="62268219" w14:textId="77777777" w:rsidR="00BA6E4A" w:rsidRPr="00845650" w:rsidRDefault="00BA6E4A" w:rsidP="00BA6E4A">
      <w:pPr>
        <w:autoSpaceDE w:val="0"/>
        <w:autoSpaceDN w:val="0"/>
        <w:adjustRightInd w:val="0"/>
        <w:jc w:val="both"/>
      </w:pPr>
      <w:r w:rsidRPr="00845650">
        <w:t>c) koupaliště.</w:t>
      </w:r>
    </w:p>
    <w:p w14:paraId="7A59E32D" w14:textId="77777777" w:rsidR="00BA6E4A" w:rsidRPr="00845650" w:rsidRDefault="00BA6E4A" w:rsidP="00BA6E4A">
      <w:pPr>
        <w:autoSpaceDE w:val="0"/>
        <w:autoSpaceDN w:val="0"/>
        <w:adjustRightInd w:val="0"/>
        <w:ind w:left="567"/>
        <w:jc w:val="both"/>
        <w:rPr>
          <w:rFonts w:ascii="TimesNewRomanPSMT" w:hAnsi="TimesNewRomanPSMT" w:cs="TimesNewRomanPSMT"/>
        </w:rPr>
      </w:pPr>
    </w:p>
    <w:p w14:paraId="656D3D57" w14:textId="5561D645" w:rsidR="00BA6E4A" w:rsidRPr="00845650" w:rsidRDefault="0005249C" w:rsidP="00BA6E4A">
      <w:pPr>
        <w:autoSpaceDE w:val="0"/>
        <w:autoSpaceDN w:val="0"/>
        <w:adjustRightInd w:val="0"/>
        <w:jc w:val="both"/>
      </w:pPr>
      <w:r w:rsidRPr="00845650">
        <w:t>(4</w:t>
      </w:r>
      <w:r w:rsidR="00BA6E4A" w:rsidRPr="00845650">
        <w:t>) Chovatelé a vlastníci drůbeže a jiného hospodářského zvíře</w:t>
      </w:r>
      <w:r w:rsidR="006B6C89" w:rsidRPr="00845650">
        <w:t>ctva jsou povinni zajistit, aby </w:t>
      </w:r>
      <w:r w:rsidR="00BA6E4A" w:rsidRPr="00845650">
        <w:t>se</w:t>
      </w:r>
      <w:r w:rsidR="007C67C6" w:rsidRPr="00845650">
        <w:t> </w:t>
      </w:r>
      <w:r w:rsidR="00BA6E4A" w:rsidRPr="00845650">
        <w:t xml:space="preserve">drůbež nebo jiné hospodářské zvířectvo nepohybovalo volně na veřejném prostranství v zastavěném území města. </w:t>
      </w:r>
    </w:p>
    <w:p w14:paraId="2AD72685" w14:textId="77777777" w:rsidR="00325918" w:rsidRPr="00845650" w:rsidRDefault="00325918" w:rsidP="00546093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14:paraId="1AED9615" w14:textId="77777777" w:rsidR="00325918" w:rsidRPr="00845650" w:rsidRDefault="00325918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36E56" w14:textId="77777777" w:rsidR="00BA6E4A" w:rsidRPr="00845650" w:rsidRDefault="00546093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43CC9064" w14:textId="77777777" w:rsidR="00887A51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 xml:space="preserve">Pořádání veřejnosti přístupných podniků spojených s veřejnou produkcí hudby </w:t>
      </w:r>
    </w:p>
    <w:p w14:paraId="19CC1A2E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 xml:space="preserve">na místech, která nejsou určena k jejich pořádání </w:t>
      </w:r>
    </w:p>
    <w:p w14:paraId="461525FC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F1521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(1) Je zakázáno pořádat veřejnosti přístupné podniky spojené s veřejnou produkcí hudby na místech, která nejsou určena k jejich pořádání, např. kulturní pořady, taneční zábavy a diskotéky, tzv. technopárty, a jiné podobné akce, dále jen „akce“, pokud hudba či projevy účastníků akce jsou slyšitelné i na dalších než sousedních pozemcích. Za tyto akce se nepovažují akce, na něž se vztahují zvláštní zákony, např. zákony o volbách do zákonodárných sborů a orgánů územních samosprávných celků nebo zákon o právu shromažďovacím.</w:t>
      </w:r>
    </w:p>
    <w:p w14:paraId="3EBA71FF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1B429C4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(2) Akce uvedené v předchozím odstavci tohoto článku lze pořádat na území města pouze za splnění následujících podmínek:</w:t>
      </w:r>
    </w:p>
    <w:p w14:paraId="47B30DC8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B2499BB" w14:textId="791C0896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a) konání pouze mimo zastavěné území města</w:t>
      </w:r>
      <w:r w:rsidRPr="00845650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845650">
        <w:rPr>
          <w:rFonts w:ascii="Times New Roman" w:hAnsi="Times New Roman" w:cs="Times New Roman"/>
          <w:sz w:val="24"/>
          <w:szCs w:val="24"/>
        </w:rPr>
        <w:t>,</w:t>
      </w:r>
      <w:r w:rsidR="000A5246" w:rsidRPr="00845650">
        <w:rPr>
          <w:rFonts w:ascii="Times New Roman" w:hAnsi="Times New Roman" w:cs="Times New Roman"/>
          <w:sz w:val="24"/>
          <w:szCs w:val="24"/>
        </w:rPr>
        <w:t xml:space="preserve"> to neplatí pro akce konané na Masarykově náměstí, Malém náměstí, ulici Tyršova, v lokalitě </w:t>
      </w:r>
      <w:proofErr w:type="spellStart"/>
      <w:r w:rsidR="000A5246" w:rsidRPr="00845650">
        <w:rPr>
          <w:rFonts w:ascii="Times New Roman" w:hAnsi="Times New Roman" w:cs="Times New Roman"/>
          <w:sz w:val="24"/>
          <w:szCs w:val="24"/>
        </w:rPr>
        <w:t>Klášterka</w:t>
      </w:r>
      <w:proofErr w:type="spellEnd"/>
      <w:r w:rsidR="000A5246" w:rsidRPr="00845650">
        <w:rPr>
          <w:rFonts w:ascii="Times New Roman" w:hAnsi="Times New Roman" w:cs="Times New Roman"/>
          <w:sz w:val="24"/>
          <w:szCs w:val="24"/>
        </w:rPr>
        <w:t xml:space="preserve">, v přírodním amfiteátru na Konopišti a v areálu sportovního lesoparku </w:t>
      </w:r>
      <w:proofErr w:type="spellStart"/>
      <w:r w:rsidR="000A5246" w:rsidRPr="00845650">
        <w:rPr>
          <w:rFonts w:ascii="Times New Roman" w:hAnsi="Times New Roman" w:cs="Times New Roman"/>
          <w:sz w:val="24"/>
          <w:szCs w:val="24"/>
        </w:rPr>
        <w:t>Sladovka</w:t>
      </w:r>
      <w:proofErr w:type="spellEnd"/>
      <w:r w:rsidR="002C5EDB" w:rsidRPr="00845650">
        <w:rPr>
          <w:rFonts w:ascii="Times New Roman" w:hAnsi="Times New Roman" w:cs="Times New Roman"/>
          <w:sz w:val="24"/>
          <w:szCs w:val="24"/>
        </w:rPr>
        <w:t>,</w:t>
      </w:r>
    </w:p>
    <w:p w14:paraId="062A803E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7866DD1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b) organizátor či pořadatel oznámí konání akce městu Benešov prostřednictvím Městského úřadu Benešov, a to nejpozději 7 dnů před jejich konáním,</w:t>
      </w:r>
    </w:p>
    <w:p w14:paraId="6B2FB39B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00A227E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c) organizátor či pořadatel zajistí dostatečný počet způsobilých a náležitě poučených osob k zabezpečení pokojného průběhu a ukončení (pořadatelská služba) akce a k zabezpečení plnění povinností vyplývajících z příslušných právních předpisů. </w:t>
      </w:r>
    </w:p>
    <w:p w14:paraId="3FDA05E1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A2054DE" w14:textId="77777777" w:rsidR="00546093" w:rsidRPr="00845650" w:rsidRDefault="00546093" w:rsidP="00546093">
      <w:pPr>
        <w:pStyle w:val="Prosttex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(3) V oznámení podle písm. b) předchozího odstavce musí být uvedeno: </w:t>
      </w:r>
    </w:p>
    <w:p w14:paraId="3564911B" w14:textId="77777777" w:rsidR="00546093" w:rsidRPr="00845650" w:rsidRDefault="00546093" w:rsidP="00546093">
      <w:pPr>
        <w:pStyle w:val="Prosttex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1F8515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a) jméno, příjmení a bydliště, nebo název a sídlo organizátora akce a osoby oprávněné jednat jeho jménem, </w:t>
      </w:r>
    </w:p>
    <w:p w14:paraId="4A417362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BF46113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a) jméno, příjmení a bydliště, nebo název a sídlo pořadatele akce,</w:t>
      </w:r>
    </w:p>
    <w:p w14:paraId="793CF402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269F653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c) druh akce, den a místo jejího konání, </w:t>
      </w:r>
    </w:p>
    <w:p w14:paraId="261BA2E6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D4515BE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d) čas zahájení a ukončení akce, </w:t>
      </w:r>
    </w:p>
    <w:p w14:paraId="2E5FD8BD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E0AA5C6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e) předpokládaný počet účastníků akce, </w:t>
      </w:r>
    </w:p>
    <w:p w14:paraId="698671F9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5CF3D83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f) opatření, která organizátor a pořadatel akce provede, aby akce nenarušila veřejný pořádek, zejména potřebný počet pořadatelů starších 18 let, které k akci určil, způsob jejich označení, </w:t>
      </w:r>
    </w:p>
    <w:p w14:paraId="5A77C58C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FE26879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g) způsob zajištění a zneškodnění a likvidace odpadů vzniklých v průběhu akce, </w:t>
      </w:r>
    </w:p>
    <w:p w14:paraId="6BCEB0E9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365DB5E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h) způsob zajištění zdravotních a hygienických potřeb účastníků akce, </w:t>
      </w:r>
    </w:p>
    <w:p w14:paraId="259DA7C0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C393B4E" w14:textId="77777777" w:rsidR="00546093" w:rsidRPr="00845650" w:rsidRDefault="00546093" w:rsidP="0054609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i) souhlas vlastníka, případně uživatele nemovité věci, na níž se má akce konat. V případě předkládání souhlasu uživatele nemovité věci musí být současně uveden a doložen i jeho právní titul k užívání nemovité věci (např. pachtovní nebo nájemní smlouva).</w:t>
      </w:r>
    </w:p>
    <w:p w14:paraId="572E25AB" w14:textId="77777777" w:rsidR="00EE5737" w:rsidRPr="00845650" w:rsidRDefault="00EE5737" w:rsidP="00A26EAD">
      <w:pPr>
        <w:spacing w:after="120"/>
        <w:jc w:val="both"/>
      </w:pPr>
    </w:p>
    <w:p w14:paraId="1E3D9CE4" w14:textId="47A17ABA" w:rsidR="00BA6E4A" w:rsidRPr="00845650" w:rsidRDefault="008F6B88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C13178" w:rsidRPr="00845650">
        <w:rPr>
          <w:rFonts w:ascii="Times New Roman" w:hAnsi="Times New Roman" w:cs="Times New Roman"/>
          <w:b/>
          <w:sz w:val="24"/>
          <w:szCs w:val="24"/>
        </w:rPr>
        <w:t>6</w:t>
      </w:r>
    </w:p>
    <w:p w14:paraId="3CB89D30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Užívání zařízení a přístrojů způsobujících hluk</w:t>
      </w:r>
    </w:p>
    <w:p w14:paraId="1173036C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456F691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(1) Je zakázáno používat zařízení a přístroje způsobující hluk, např. sekačky na trávu, cirkulárky, motorové pily, křovinořezy a jiné, o </w:t>
      </w:r>
      <w:r w:rsidRPr="00845650">
        <w:rPr>
          <w:rFonts w:ascii="Times New Roman" w:hAnsi="Times New Roman" w:cs="Times New Roman"/>
          <w:sz w:val="24"/>
          <w:szCs w:val="24"/>
          <w:lang w:eastAsia="ar-SA"/>
        </w:rPr>
        <w:t>nedělích a ve dnech pracovního klidu</w:t>
      </w:r>
      <w:r w:rsidRPr="00845650">
        <w:rPr>
          <w:rStyle w:val="Znakapoznpodarou"/>
          <w:rFonts w:ascii="Times New Roman" w:hAnsi="Times New Roman"/>
          <w:sz w:val="24"/>
          <w:szCs w:val="24"/>
          <w:lang w:eastAsia="ar-SA"/>
        </w:rPr>
        <w:footnoteReference w:id="3"/>
      </w:r>
      <w:r w:rsidRPr="00845650">
        <w:rPr>
          <w:rFonts w:ascii="Times New Roman" w:hAnsi="Times New Roman" w:cs="Times New Roman"/>
          <w:sz w:val="24"/>
          <w:szCs w:val="24"/>
          <w:lang w:eastAsia="ar-SA"/>
        </w:rPr>
        <w:t xml:space="preserve"> v zastavěném území města.</w:t>
      </w:r>
    </w:p>
    <w:p w14:paraId="173DD239" w14:textId="77777777" w:rsidR="00BA6E4A" w:rsidRPr="00845650" w:rsidRDefault="00BA6E4A" w:rsidP="002F797A">
      <w:pPr>
        <w:pStyle w:val="Zkladntext31"/>
        <w:spacing w:after="240" w:line="200" w:lineRule="atLeast"/>
        <w:jc w:val="both"/>
        <w:rPr>
          <w:b w:val="0"/>
          <w:bCs w:val="0"/>
          <w:sz w:val="24"/>
          <w:szCs w:val="24"/>
        </w:rPr>
      </w:pPr>
      <w:r w:rsidRPr="00845650">
        <w:rPr>
          <w:b w:val="0"/>
          <w:bCs w:val="0"/>
          <w:sz w:val="24"/>
          <w:szCs w:val="24"/>
        </w:rPr>
        <w:t>(2) Každý je povinen zdržet se činnosti uvedené v předchozím odstavci.</w:t>
      </w:r>
    </w:p>
    <w:p w14:paraId="2529ABC6" w14:textId="77777777" w:rsidR="00661F1C" w:rsidRPr="00845650" w:rsidRDefault="00661F1C" w:rsidP="00F00415">
      <w:pPr>
        <w:pStyle w:val="Zkladntext31"/>
        <w:spacing w:before="0" w:line="200" w:lineRule="atLeast"/>
        <w:jc w:val="left"/>
        <w:rPr>
          <w:sz w:val="24"/>
          <w:szCs w:val="24"/>
        </w:rPr>
      </w:pPr>
    </w:p>
    <w:p w14:paraId="610A70C3" w14:textId="00F338E8" w:rsidR="002F797A" w:rsidRPr="00845650" w:rsidRDefault="002F797A" w:rsidP="002F797A">
      <w:pPr>
        <w:pStyle w:val="Zkladntext31"/>
        <w:spacing w:before="0" w:line="200" w:lineRule="atLeast"/>
        <w:rPr>
          <w:sz w:val="24"/>
          <w:szCs w:val="24"/>
        </w:rPr>
      </w:pPr>
      <w:r w:rsidRPr="00845650">
        <w:rPr>
          <w:sz w:val="24"/>
          <w:szCs w:val="24"/>
        </w:rPr>
        <w:t xml:space="preserve">Článek </w:t>
      </w:r>
      <w:r w:rsidR="00C13178" w:rsidRPr="00845650">
        <w:rPr>
          <w:sz w:val="24"/>
          <w:szCs w:val="24"/>
        </w:rPr>
        <w:t>7</w:t>
      </w:r>
    </w:p>
    <w:p w14:paraId="26D74D66" w14:textId="18F352F7" w:rsidR="002F797A" w:rsidRPr="00845650" w:rsidRDefault="002F797A" w:rsidP="002F797A">
      <w:pPr>
        <w:pStyle w:val="Zkladntext31"/>
        <w:spacing w:before="0" w:line="200" w:lineRule="atLeast"/>
        <w:rPr>
          <w:sz w:val="24"/>
          <w:szCs w:val="24"/>
        </w:rPr>
      </w:pPr>
      <w:r w:rsidRPr="00845650">
        <w:rPr>
          <w:sz w:val="24"/>
          <w:szCs w:val="24"/>
        </w:rPr>
        <w:t>Regulace používání zábavní pyrotechniky</w:t>
      </w:r>
    </w:p>
    <w:p w14:paraId="39B69B5D" w14:textId="77777777" w:rsidR="00BA6E4A" w:rsidRPr="00845650" w:rsidRDefault="00BA6E4A" w:rsidP="00BA6E4A">
      <w:pPr>
        <w:pStyle w:val="Zkladntext31"/>
        <w:spacing w:before="0" w:line="200" w:lineRule="atLeast"/>
        <w:rPr>
          <w:bCs w:val="0"/>
          <w:sz w:val="24"/>
          <w:szCs w:val="24"/>
        </w:rPr>
      </w:pPr>
    </w:p>
    <w:p w14:paraId="117C85C2" w14:textId="52210951" w:rsidR="002F797A" w:rsidRPr="00845650" w:rsidRDefault="00661F1C" w:rsidP="00661F1C">
      <w:pPr>
        <w:spacing w:after="240"/>
        <w:jc w:val="both"/>
        <w:rPr>
          <w:lang w:eastAsia="cs-CZ"/>
        </w:rPr>
      </w:pPr>
      <w:r w:rsidRPr="00845650">
        <w:rPr>
          <w:lang w:eastAsia="cs-CZ"/>
        </w:rPr>
        <w:t xml:space="preserve">(1) </w:t>
      </w:r>
      <w:r w:rsidR="002F797A" w:rsidRPr="00845650">
        <w:rPr>
          <w:lang w:eastAsia="cs-CZ"/>
        </w:rPr>
        <w:t xml:space="preserve">Používání zábavní pyrotechniky </w:t>
      </w:r>
      <w:r w:rsidR="00BC6F83" w:rsidRPr="00845650">
        <w:rPr>
          <w:lang w:eastAsia="cs-CZ"/>
        </w:rPr>
        <w:t>s výjimkou zábavní pyrotechniky typu F1</w:t>
      </w:r>
      <w:r w:rsidR="00344AE8" w:rsidRPr="00845650">
        <w:rPr>
          <w:lang w:eastAsia="cs-CZ"/>
        </w:rPr>
        <w:t>,</w:t>
      </w:r>
      <w:r w:rsidR="00BC6F83" w:rsidRPr="00845650">
        <w:rPr>
          <w:lang w:eastAsia="cs-CZ"/>
        </w:rPr>
        <w:t xml:space="preserve"> </w:t>
      </w:r>
      <w:r w:rsidR="002F797A" w:rsidRPr="00845650">
        <w:rPr>
          <w:lang w:eastAsia="cs-CZ"/>
        </w:rPr>
        <w:t>je zakázáno na</w:t>
      </w:r>
      <w:r w:rsidR="007865D5" w:rsidRPr="00845650">
        <w:rPr>
          <w:lang w:eastAsia="cs-CZ"/>
        </w:rPr>
        <w:t> </w:t>
      </w:r>
      <w:r w:rsidR="002F797A" w:rsidRPr="00845650">
        <w:rPr>
          <w:lang w:eastAsia="cs-CZ"/>
        </w:rPr>
        <w:t>celém území města Benešov, to neplatí ve</w:t>
      </w:r>
      <w:r w:rsidR="00E117ED" w:rsidRPr="00845650">
        <w:rPr>
          <w:lang w:eastAsia="cs-CZ"/>
        </w:rPr>
        <w:t> </w:t>
      </w:r>
      <w:r w:rsidR="002F797A" w:rsidRPr="00845650">
        <w:rPr>
          <w:lang w:eastAsia="cs-CZ"/>
        </w:rPr>
        <w:t>dnech 1. ledna</w:t>
      </w:r>
      <w:r w:rsidR="00845650" w:rsidRPr="00845650">
        <w:rPr>
          <w:lang w:eastAsia="cs-CZ"/>
        </w:rPr>
        <w:t xml:space="preserve"> a </w:t>
      </w:r>
      <w:r w:rsidR="002F797A" w:rsidRPr="00845650">
        <w:rPr>
          <w:lang w:eastAsia="cs-CZ"/>
        </w:rPr>
        <w:t>31. prosince.</w:t>
      </w:r>
    </w:p>
    <w:p w14:paraId="3B82EB11" w14:textId="725B3346" w:rsidR="002F797A" w:rsidRPr="00845650" w:rsidRDefault="00661F1C" w:rsidP="00661F1C">
      <w:pPr>
        <w:jc w:val="both"/>
        <w:rPr>
          <w:lang w:eastAsia="cs-CZ"/>
        </w:rPr>
      </w:pPr>
      <w:r w:rsidRPr="00845650">
        <w:rPr>
          <w:lang w:eastAsia="cs-CZ"/>
        </w:rPr>
        <w:t>(2) Každý je povinen zdržet se činnosti uvedené v předchozím odstavci.</w:t>
      </w:r>
    </w:p>
    <w:p w14:paraId="0098267F" w14:textId="712427F5" w:rsidR="002F797A" w:rsidRPr="00845650" w:rsidRDefault="002F797A" w:rsidP="002F797A">
      <w:pPr>
        <w:pStyle w:val="Zkladntext31"/>
        <w:spacing w:before="0" w:line="200" w:lineRule="atLeast"/>
        <w:jc w:val="both"/>
        <w:rPr>
          <w:bCs w:val="0"/>
          <w:sz w:val="24"/>
          <w:szCs w:val="24"/>
        </w:rPr>
      </w:pPr>
    </w:p>
    <w:p w14:paraId="2D7323A4" w14:textId="1B30BBE1" w:rsidR="00BA6E4A" w:rsidRPr="00845650" w:rsidRDefault="008F6B88" w:rsidP="00BA6E4A">
      <w:pPr>
        <w:pStyle w:val="Zkladntext31"/>
        <w:spacing w:before="0" w:line="200" w:lineRule="atLeast"/>
        <w:rPr>
          <w:bCs w:val="0"/>
          <w:sz w:val="24"/>
          <w:szCs w:val="24"/>
        </w:rPr>
      </w:pPr>
      <w:r w:rsidRPr="00845650">
        <w:rPr>
          <w:bCs w:val="0"/>
          <w:sz w:val="24"/>
          <w:szCs w:val="24"/>
        </w:rPr>
        <w:lastRenderedPageBreak/>
        <w:t xml:space="preserve">Článek </w:t>
      </w:r>
      <w:r w:rsidR="00C13178" w:rsidRPr="00845650">
        <w:rPr>
          <w:bCs w:val="0"/>
          <w:sz w:val="24"/>
          <w:szCs w:val="24"/>
        </w:rPr>
        <w:t>8</w:t>
      </w:r>
    </w:p>
    <w:p w14:paraId="352B10C9" w14:textId="77777777" w:rsidR="00BA6E4A" w:rsidRPr="00845650" w:rsidRDefault="00BA6E4A" w:rsidP="00BA6E4A">
      <w:pPr>
        <w:pStyle w:val="Zkladntext31"/>
        <w:spacing w:before="0" w:line="200" w:lineRule="atLeast"/>
        <w:rPr>
          <w:b w:val="0"/>
          <w:bCs w:val="0"/>
          <w:sz w:val="24"/>
          <w:szCs w:val="24"/>
        </w:rPr>
      </w:pPr>
      <w:r w:rsidRPr="00845650">
        <w:rPr>
          <w:bCs w:val="0"/>
          <w:sz w:val="24"/>
          <w:szCs w:val="24"/>
        </w:rPr>
        <w:t>Žebrání na veřejných prostranstvích</w:t>
      </w:r>
    </w:p>
    <w:p w14:paraId="502FD06D" w14:textId="77777777" w:rsidR="00BA6E4A" w:rsidRPr="00845650" w:rsidRDefault="00BA6E4A" w:rsidP="00BA6E4A">
      <w:pPr>
        <w:pStyle w:val="Zkladntext31"/>
        <w:spacing w:before="0" w:line="200" w:lineRule="atLeast"/>
        <w:jc w:val="both"/>
        <w:rPr>
          <w:b w:val="0"/>
          <w:bCs w:val="0"/>
          <w:sz w:val="24"/>
          <w:szCs w:val="24"/>
        </w:rPr>
      </w:pPr>
    </w:p>
    <w:p w14:paraId="555BC488" w14:textId="77777777" w:rsidR="00BA6E4A" w:rsidRPr="00845650" w:rsidRDefault="00BA6E4A" w:rsidP="00BA6E4A">
      <w:pPr>
        <w:pStyle w:val="Zkladntext31"/>
        <w:spacing w:before="0" w:line="200" w:lineRule="atLeast"/>
        <w:jc w:val="both"/>
        <w:rPr>
          <w:b w:val="0"/>
          <w:bCs w:val="0"/>
          <w:sz w:val="24"/>
          <w:szCs w:val="24"/>
        </w:rPr>
      </w:pPr>
      <w:r w:rsidRPr="00845650">
        <w:rPr>
          <w:b w:val="0"/>
          <w:bCs w:val="0"/>
          <w:sz w:val="24"/>
          <w:szCs w:val="24"/>
        </w:rPr>
        <w:t>(1) Je zakázáno žebrat na veřejných prostranstvích v místech žlutě zakreslených v </w:t>
      </w:r>
      <w:r w:rsidR="00094129" w:rsidRPr="00845650">
        <w:rPr>
          <w:bCs w:val="0"/>
          <w:sz w:val="24"/>
          <w:szCs w:val="24"/>
        </w:rPr>
        <w:t>příloze č. 2</w:t>
      </w:r>
      <w:r w:rsidRPr="00845650">
        <w:rPr>
          <w:b w:val="0"/>
          <w:bCs w:val="0"/>
          <w:sz w:val="24"/>
          <w:szCs w:val="24"/>
        </w:rPr>
        <w:t xml:space="preserve"> této vyhlášky. </w:t>
      </w:r>
    </w:p>
    <w:p w14:paraId="6677AC60" w14:textId="189D3AED" w:rsidR="007869C7" w:rsidRPr="00845650" w:rsidRDefault="00BA6E4A" w:rsidP="00BA6E4A">
      <w:pPr>
        <w:pStyle w:val="Zkladntext31"/>
        <w:spacing w:line="200" w:lineRule="atLeast"/>
        <w:jc w:val="both"/>
        <w:rPr>
          <w:b w:val="0"/>
          <w:bCs w:val="0"/>
          <w:sz w:val="24"/>
          <w:szCs w:val="24"/>
        </w:rPr>
      </w:pPr>
      <w:r w:rsidRPr="00845650">
        <w:rPr>
          <w:b w:val="0"/>
          <w:bCs w:val="0"/>
          <w:sz w:val="24"/>
          <w:szCs w:val="24"/>
        </w:rPr>
        <w:t>(2) Každý je povinen zdržet se činnosti uvedené v předchozím odstavci.</w:t>
      </w:r>
    </w:p>
    <w:p w14:paraId="181CC694" w14:textId="47988B77" w:rsidR="00BA6E4A" w:rsidRPr="00845650" w:rsidRDefault="008F6B88" w:rsidP="00661F1C">
      <w:pPr>
        <w:pStyle w:val="Zkladntext31"/>
        <w:spacing w:line="200" w:lineRule="atLeast"/>
        <w:rPr>
          <w:bCs w:val="0"/>
          <w:sz w:val="24"/>
          <w:szCs w:val="24"/>
        </w:rPr>
      </w:pPr>
      <w:r w:rsidRPr="00845650">
        <w:rPr>
          <w:bCs w:val="0"/>
          <w:sz w:val="24"/>
          <w:szCs w:val="24"/>
        </w:rPr>
        <w:t xml:space="preserve">Článek </w:t>
      </w:r>
      <w:r w:rsidR="00C13178" w:rsidRPr="00845650">
        <w:rPr>
          <w:bCs w:val="0"/>
          <w:sz w:val="24"/>
          <w:szCs w:val="24"/>
        </w:rPr>
        <w:t>9</w:t>
      </w:r>
    </w:p>
    <w:p w14:paraId="22FADE3B" w14:textId="77777777" w:rsidR="00BA6E4A" w:rsidRPr="00845650" w:rsidRDefault="00BA6E4A" w:rsidP="00BA6E4A">
      <w:pPr>
        <w:pStyle w:val="Zkladntext31"/>
        <w:spacing w:before="0" w:line="200" w:lineRule="atLeast"/>
        <w:rPr>
          <w:bCs w:val="0"/>
          <w:sz w:val="24"/>
          <w:szCs w:val="24"/>
        </w:rPr>
      </w:pPr>
      <w:r w:rsidRPr="00845650">
        <w:rPr>
          <w:bCs w:val="0"/>
          <w:sz w:val="24"/>
          <w:szCs w:val="24"/>
        </w:rPr>
        <w:t>Poskytování hostinských služeb prodejním oknem hostinského zařízení ve vymezenou dobu</w:t>
      </w:r>
    </w:p>
    <w:p w14:paraId="0D2C3555" w14:textId="77777777" w:rsidR="00BA6E4A" w:rsidRPr="00845650" w:rsidRDefault="00BA6E4A" w:rsidP="00BA6E4A">
      <w:pPr>
        <w:pStyle w:val="Zkladntext31"/>
        <w:spacing w:before="0" w:line="200" w:lineRule="atLeast"/>
        <w:jc w:val="both"/>
        <w:rPr>
          <w:b w:val="0"/>
          <w:bCs w:val="0"/>
          <w:sz w:val="24"/>
          <w:szCs w:val="24"/>
        </w:rPr>
      </w:pPr>
    </w:p>
    <w:p w14:paraId="7406C4AF" w14:textId="467E14E6" w:rsidR="00BA6E4A" w:rsidRPr="00845650" w:rsidRDefault="00BA6E4A" w:rsidP="00BA6E4A">
      <w:pPr>
        <w:pStyle w:val="Zkladntext31"/>
        <w:spacing w:before="0" w:line="200" w:lineRule="atLeast"/>
        <w:jc w:val="both"/>
        <w:rPr>
          <w:b w:val="0"/>
          <w:bCs w:val="0"/>
          <w:sz w:val="24"/>
          <w:szCs w:val="24"/>
        </w:rPr>
      </w:pPr>
      <w:r w:rsidRPr="00845650">
        <w:rPr>
          <w:b w:val="0"/>
          <w:bCs w:val="0"/>
          <w:sz w:val="24"/>
          <w:szCs w:val="24"/>
        </w:rPr>
        <w:t>(1) Je zakázáno poskytovat hostinské služby prodejní oknem hostinského zařízení v místech zakreslených šrafovaně v </w:t>
      </w:r>
      <w:r w:rsidR="00094129" w:rsidRPr="00845650">
        <w:rPr>
          <w:bCs w:val="0"/>
          <w:sz w:val="24"/>
          <w:szCs w:val="24"/>
        </w:rPr>
        <w:t>příloze č. 2</w:t>
      </w:r>
      <w:r w:rsidRPr="00845650">
        <w:rPr>
          <w:b w:val="0"/>
          <w:bCs w:val="0"/>
          <w:sz w:val="24"/>
          <w:szCs w:val="24"/>
        </w:rPr>
        <w:t xml:space="preserve"> této vyhlášky v době nočního klidu</w:t>
      </w:r>
      <w:r w:rsidR="00F928DC" w:rsidRPr="00845650">
        <w:rPr>
          <w:rStyle w:val="Znakapoznpodarou"/>
          <w:b w:val="0"/>
          <w:bCs w:val="0"/>
          <w:sz w:val="24"/>
          <w:szCs w:val="24"/>
        </w:rPr>
        <w:footnoteReference w:id="4"/>
      </w:r>
      <w:r w:rsidRPr="00845650">
        <w:rPr>
          <w:b w:val="0"/>
          <w:bCs w:val="0"/>
          <w:sz w:val="24"/>
          <w:szCs w:val="24"/>
        </w:rPr>
        <w:t>, ve dnech předcházejících dnům pracovního klidu</w:t>
      </w:r>
      <w:r w:rsidR="00661F1C" w:rsidRPr="00845650">
        <w:rPr>
          <w:rStyle w:val="Znakapoznpodarou"/>
          <w:b w:val="0"/>
          <w:bCs w:val="0"/>
          <w:sz w:val="24"/>
          <w:szCs w:val="24"/>
        </w:rPr>
        <w:footnoteReference w:id="5"/>
      </w:r>
      <w:r w:rsidRPr="00845650">
        <w:rPr>
          <w:b w:val="0"/>
          <w:sz w:val="24"/>
          <w:szCs w:val="24"/>
        </w:rPr>
        <w:t xml:space="preserve"> </w:t>
      </w:r>
      <w:r w:rsidRPr="00845650">
        <w:rPr>
          <w:b w:val="0"/>
          <w:bCs w:val="0"/>
          <w:sz w:val="24"/>
          <w:szCs w:val="24"/>
        </w:rPr>
        <w:t>v době od 24:00 do konce doby nočního klidu.</w:t>
      </w:r>
    </w:p>
    <w:p w14:paraId="42B4605D" w14:textId="77777777" w:rsidR="00BA6E4A" w:rsidRPr="00845650" w:rsidRDefault="00BA6E4A" w:rsidP="00BA6E4A">
      <w:pPr>
        <w:pStyle w:val="Zkladntext31"/>
        <w:spacing w:line="200" w:lineRule="atLeast"/>
        <w:jc w:val="both"/>
        <w:rPr>
          <w:b w:val="0"/>
          <w:bCs w:val="0"/>
          <w:sz w:val="24"/>
          <w:szCs w:val="24"/>
        </w:rPr>
      </w:pPr>
      <w:r w:rsidRPr="00845650">
        <w:rPr>
          <w:b w:val="0"/>
          <w:bCs w:val="0"/>
          <w:sz w:val="24"/>
          <w:szCs w:val="24"/>
        </w:rPr>
        <w:t>(2) Každý je povinen zdržet se činnosti uvedené v předchozím odstavci.</w:t>
      </w:r>
    </w:p>
    <w:p w14:paraId="19C79EB2" w14:textId="77777777" w:rsidR="00325918" w:rsidRPr="00845650" w:rsidRDefault="00325918" w:rsidP="00FF68EB">
      <w:pPr>
        <w:autoSpaceDE w:val="0"/>
        <w:spacing w:line="240" w:lineRule="atLeast"/>
        <w:jc w:val="both"/>
      </w:pPr>
    </w:p>
    <w:p w14:paraId="1A1FC432" w14:textId="0E11B486" w:rsidR="00BA6E4A" w:rsidRPr="00845650" w:rsidRDefault="008F6B88" w:rsidP="00BA6E4A">
      <w:pPr>
        <w:autoSpaceDE w:val="0"/>
        <w:spacing w:line="240" w:lineRule="atLeast"/>
        <w:jc w:val="center"/>
        <w:rPr>
          <w:b/>
        </w:rPr>
      </w:pPr>
      <w:r w:rsidRPr="00845650">
        <w:rPr>
          <w:b/>
        </w:rPr>
        <w:t>Článek 1</w:t>
      </w:r>
      <w:r w:rsidR="00C13178" w:rsidRPr="00845650">
        <w:rPr>
          <w:b/>
        </w:rPr>
        <w:t>0</w:t>
      </w:r>
    </w:p>
    <w:p w14:paraId="4FB6681D" w14:textId="77777777" w:rsidR="00BA6E4A" w:rsidRPr="00845650" w:rsidRDefault="00BA6E4A" w:rsidP="00BA6E4A">
      <w:pPr>
        <w:autoSpaceDE w:val="0"/>
        <w:spacing w:line="240" w:lineRule="atLeast"/>
        <w:jc w:val="center"/>
        <w:rPr>
          <w:rFonts w:cs="Tahoma"/>
          <w:b/>
        </w:rPr>
      </w:pPr>
      <w:r w:rsidRPr="00845650">
        <w:rPr>
          <w:b/>
        </w:rPr>
        <w:t xml:space="preserve">Konzumace alkoholických nápojů na veřejných prostranstvích </w:t>
      </w:r>
      <w:r w:rsidRPr="00845650">
        <w:rPr>
          <w:rFonts w:cs="Tahoma"/>
          <w:b/>
        </w:rPr>
        <w:t>nebo zdržování se na veřejném prostranství s otevřenou lahví anebo jinou nádobou s alkoholickým nápojem</w:t>
      </w:r>
    </w:p>
    <w:p w14:paraId="23C4F1FC" w14:textId="77777777" w:rsidR="00BA6E4A" w:rsidRPr="00845650" w:rsidRDefault="00BA6E4A" w:rsidP="00BA6E4A">
      <w:pPr>
        <w:autoSpaceDE w:val="0"/>
        <w:spacing w:line="240" w:lineRule="atLeast"/>
        <w:jc w:val="both"/>
        <w:rPr>
          <w:rFonts w:cs="Tahoma"/>
          <w:b/>
        </w:rPr>
      </w:pPr>
    </w:p>
    <w:p w14:paraId="55841508" w14:textId="77777777" w:rsidR="00BA6E4A" w:rsidRPr="00845650" w:rsidRDefault="00BA6E4A" w:rsidP="00BA6E4A">
      <w:pPr>
        <w:autoSpaceDE w:val="0"/>
        <w:spacing w:line="240" w:lineRule="atLeast"/>
        <w:jc w:val="both"/>
      </w:pPr>
      <w:r w:rsidRPr="00845650">
        <w:rPr>
          <w:rFonts w:cs="Tahoma"/>
        </w:rPr>
        <w:t xml:space="preserve">(1) Je zakázána konzumace alkoholických nápojů </w:t>
      </w:r>
      <w:r w:rsidRPr="00845650">
        <w:t xml:space="preserve">na veřejných prostranstvích </w:t>
      </w:r>
      <w:r w:rsidRPr="00845650">
        <w:rPr>
          <w:rFonts w:cs="Tahoma"/>
        </w:rPr>
        <w:t xml:space="preserve">nebo zdržování se na veřejném prostranství s otevřenou lahví anebo jinou nádobou s alkoholickým nápojem. To neplatí, pokud </w:t>
      </w:r>
      <w:r w:rsidRPr="00845650">
        <w:t>jsou činnosti uvedené v předchozí větě vykonávány v tzv. předzahrádkách hostinských zařízení.</w:t>
      </w:r>
    </w:p>
    <w:p w14:paraId="4727AE7F" w14:textId="77777777" w:rsidR="00BA6E4A" w:rsidRPr="00845650" w:rsidRDefault="00BA6E4A" w:rsidP="00BA6E4A">
      <w:pPr>
        <w:autoSpaceDE w:val="0"/>
        <w:spacing w:line="240" w:lineRule="atLeast"/>
        <w:jc w:val="both"/>
      </w:pPr>
    </w:p>
    <w:p w14:paraId="585E08C4" w14:textId="77777777" w:rsidR="00BA6E4A" w:rsidRPr="00845650" w:rsidRDefault="00BA6E4A" w:rsidP="00BA6E4A">
      <w:pPr>
        <w:tabs>
          <w:tab w:val="left" w:pos="0"/>
        </w:tabs>
        <w:autoSpaceDE w:val="0"/>
        <w:spacing w:line="240" w:lineRule="atLeast"/>
        <w:jc w:val="both"/>
      </w:pPr>
      <w:r w:rsidRPr="00845650">
        <w:t>(2) Činnosti uvedené v předchozím odstavci je zakázáno provádět:</w:t>
      </w:r>
    </w:p>
    <w:p w14:paraId="2A831DBF" w14:textId="77777777" w:rsidR="00BA6E4A" w:rsidRPr="00845650" w:rsidRDefault="00BA6E4A" w:rsidP="00BA6E4A">
      <w:pPr>
        <w:tabs>
          <w:tab w:val="left" w:pos="0"/>
        </w:tabs>
        <w:autoSpaceDE w:val="0"/>
        <w:spacing w:line="240" w:lineRule="atLeast"/>
        <w:jc w:val="both"/>
      </w:pPr>
    </w:p>
    <w:p w14:paraId="1DA0BBAA" w14:textId="77777777" w:rsidR="009360B4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na Masarykově náměstí</w:t>
      </w:r>
      <w:r w:rsidR="009360B4" w:rsidRPr="00845650">
        <w:t>,</w:t>
      </w:r>
    </w:p>
    <w:p w14:paraId="0318FA5D" w14:textId="13361A6E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 xml:space="preserve">v Řeznické uličce, </w:t>
      </w:r>
    </w:p>
    <w:p w14:paraId="70496A52" w14:textId="2D9BEE6A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 xml:space="preserve">na Malém náměstí včetně podloubí před poliklinikou a průchodů do ulice Na Bezděkově, </w:t>
      </w:r>
    </w:p>
    <w:p w14:paraId="4B40BF09" w14:textId="026AB8F4" w:rsidR="00897166" w:rsidRPr="00845650" w:rsidRDefault="00897166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ulici Pod Brankou,</w:t>
      </w:r>
    </w:p>
    <w:p w14:paraId="40E89CA5" w14:textId="21B48AE4" w:rsidR="00897166" w:rsidRPr="00845650" w:rsidRDefault="00897166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na náměstí Mojmíra Chromého,</w:t>
      </w:r>
    </w:p>
    <w:p w14:paraId="4B80AFE5" w14:textId="69CAA1E2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 xml:space="preserve">ve vnitrobloku s parkovou úpravou mezi ulicemi Husova a Nádražní, </w:t>
      </w:r>
    </w:p>
    <w:p w14:paraId="22E8C886" w14:textId="41EB0ABA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 xml:space="preserve">v parku u gymnázia v ulici Husova, </w:t>
      </w:r>
    </w:p>
    <w:p w14:paraId="57617879" w14:textId="16355F30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 ulici Husova,</w:t>
      </w:r>
    </w:p>
    <w:p w14:paraId="623FEF1E" w14:textId="0563EB62" w:rsidR="00FA52EC" w:rsidRPr="00845650" w:rsidRDefault="00FA52EC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na Husově náměstí,</w:t>
      </w:r>
    </w:p>
    <w:p w14:paraId="6545DF84" w14:textId="2BB853E1" w:rsidR="00897166" w:rsidRPr="00845650" w:rsidRDefault="00897166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 ulici Žižkova,</w:t>
      </w:r>
    </w:p>
    <w:p w14:paraId="515791D9" w14:textId="2FE7A4BC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 xml:space="preserve">v ulici Vnoučkova, </w:t>
      </w:r>
    </w:p>
    <w:p w14:paraId="36720708" w14:textId="16E665CF" w:rsidR="00897166" w:rsidRPr="00845650" w:rsidRDefault="00897166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 ulici Karla Nového,</w:t>
      </w:r>
    </w:p>
    <w:p w14:paraId="27830E25" w14:textId="50DE84E3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 xml:space="preserve">v lokalitě </w:t>
      </w:r>
      <w:r w:rsidR="00DE5C0E" w:rsidRPr="00845650">
        <w:t xml:space="preserve">park </w:t>
      </w:r>
      <w:proofErr w:type="spellStart"/>
      <w:r w:rsidRPr="00845650">
        <w:t>Klášterka</w:t>
      </w:r>
      <w:proofErr w:type="spellEnd"/>
      <w:r w:rsidRPr="00845650">
        <w:t xml:space="preserve">, </w:t>
      </w:r>
    </w:p>
    <w:p w14:paraId="35814660" w14:textId="6BB4B1FD" w:rsidR="00DE5C0E" w:rsidRPr="00845650" w:rsidRDefault="00DE5C0E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lastRenderedPageBreak/>
        <w:t>v lokalitě park Třešňovka,</w:t>
      </w:r>
    </w:p>
    <w:p w14:paraId="1170A9F1" w14:textId="13195BE6" w:rsidR="00DE5C0E" w:rsidRPr="00845650" w:rsidRDefault="00DE5C0E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 lokalitě Městské terasy,</w:t>
      </w:r>
    </w:p>
    <w:p w14:paraId="69C272E3" w14:textId="76CA97EA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 ulici Na Karlově</w:t>
      </w:r>
      <w:r w:rsidRPr="00845650">
        <w:rPr>
          <w:i/>
          <w:iCs/>
        </w:rPr>
        <w:t xml:space="preserve">, </w:t>
      </w:r>
    </w:p>
    <w:p w14:paraId="2DF7E5D9" w14:textId="55DA15AA" w:rsidR="00897166" w:rsidRPr="00845650" w:rsidRDefault="00897166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 ulici Mezi Hřbitovy,</w:t>
      </w:r>
    </w:p>
    <w:p w14:paraId="63BE5950" w14:textId="2A7E0ADA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 xml:space="preserve">v ulici Dukelská, </w:t>
      </w:r>
    </w:p>
    <w:p w14:paraId="18752CA7" w14:textId="644C3748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  <w:tab w:val="left" w:pos="720"/>
        </w:tabs>
        <w:autoSpaceDE w:val="0"/>
        <w:ind w:left="426" w:hanging="426"/>
        <w:jc w:val="both"/>
      </w:pPr>
      <w:r w:rsidRPr="00845650">
        <w:t>v bezprostředním okolí</w:t>
      </w:r>
      <w:r w:rsidRPr="00845650">
        <w:rPr>
          <w:rStyle w:val="Znakapoznpodarou"/>
        </w:rPr>
        <w:footnoteReference w:id="6"/>
      </w:r>
      <w:r w:rsidRPr="00845650">
        <w:t xml:space="preserve"> budovy ZŠ Jiráskova včetně víceúčelové sportovní haly, školní družiny a jídelny, </w:t>
      </w:r>
    </w:p>
    <w:p w14:paraId="623ECD4B" w14:textId="10DD5B51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 MŠ a ZŠ Dukelská,</w:t>
      </w:r>
    </w:p>
    <w:p w14:paraId="1E56B327" w14:textId="79A6E34E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 MŠ a ZŠ Karlov včetně školní jídelny a tělocvičny,</w:t>
      </w:r>
    </w:p>
    <w:p w14:paraId="7F23B123" w14:textId="49E2CFF8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budovy MŠ Táborská,</w:t>
      </w:r>
    </w:p>
    <w:p w14:paraId="174F80FB" w14:textId="48BE9F78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budovy MŠ Bezručova,</w:t>
      </w:r>
    </w:p>
    <w:p w14:paraId="6013DAFF" w14:textId="26146B70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budovy MŠ Longenova,</w:t>
      </w:r>
    </w:p>
    <w:p w14:paraId="74C56337" w14:textId="74F754E5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budovy MŠ Pražského povstání,</w:t>
      </w:r>
    </w:p>
    <w:p w14:paraId="537C3B7A" w14:textId="072F1FF4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budovy DDM v ulici Poštovní,</w:t>
      </w:r>
    </w:p>
    <w:p w14:paraId="7A6E9F93" w14:textId="522CFB91" w:rsidR="00845650" w:rsidRPr="00845650" w:rsidRDefault="00845650" w:rsidP="009360B4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</w:pPr>
      <w:r w:rsidRPr="00845650">
        <w:t>v bezprostředním okolí budov středních škol,</w:t>
      </w:r>
    </w:p>
    <w:p w14:paraId="600292F5" w14:textId="2113AB7A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  <w:rPr>
          <w:rFonts w:cs="Tahoma"/>
        </w:rPr>
      </w:pPr>
      <w:r w:rsidRPr="00845650">
        <w:rPr>
          <w:rFonts w:cs="Tahoma"/>
        </w:rPr>
        <w:t>na veřejných zařízeních – na dětských a sportovních hřištích uvedených v </w:t>
      </w:r>
      <w:r w:rsidR="00094129" w:rsidRPr="00845650">
        <w:rPr>
          <w:rFonts w:cs="Tahoma"/>
          <w:b/>
        </w:rPr>
        <w:t>příloze č. 1</w:t>
      </w:r>
      <w:r w:rsidRPr="00845650">
        <w:rPr>
          <w:rFonts w:cs="Tahoma"/>
        </w:rPr>
        <w:t xml:space="preserve"> této vyhlášky, </w:t>
      </w:r>
    </w:p>
    <w:p w14:paraId="5DCCA076" w14:textId="2DB04A28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  <w:rPr>
          <w:rFonts w:cs="Tahoma"/>
        </w:rPr>
      </w:pPr>
      <w:r w:rsidRPr="00845650">
        <w:rPr>
          <w:rFonts w:cs="Tahoma"/>
        </w:rPr>
        <w:t>v ulici Tyršova,</w:t>
      </w:r>
    </w:p>
    <w:p w14:paraId="534C6078" w14:textId="35ACD460" w:rsidR="00897166" w:rsidRPr="00845650" w:rsidRDefault="00897166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  <w:rPr>
          <w:rFonts w:cs="Tahoma"/>
        </w:rPr>
      </w:pPr>
      <w:r w:rsidRPr="00845650">
        <w:rPr>
          <w:rFonts w:cs="Tahoma"/>
        </w:rPr>
        <w:t>v Piaristické uličce,</w:t>
      </w:r>
    </w:p>
    <w:p w14:paraId="5F94621C" w14:textId="30B2C282" w:rsidR="009E572A" w:rsidRPr="00845650" w:rsidRDefault="009E572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  <w:rPr>
          <w:rFonts w:cs="Tahoma"/>
        </w:rPr>
      </w:pPr>
      <w:r w:rsidRPr="00845650">
        <w:rPr>
          <w:rFonts w:cs="Tahoma"/>
        </w:rPr>
        <w:t>v ulici F. V. Mareše,</w:t>
      </w:r>
    </w:p>
    <w:p w14:paraId="342C3201" w14:textId="43D62761" w:rsidR="009E572A" w:rsidRPr="00845650" w:rsidRDefault="009E572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  <w:rPr>
          <w:rFonts w:cs="Tahoma"/>
        </w:rPr>
      </w:pPr>
      <w:r w:rsidRPr="00845650">
        <w:rPr>
          <w:rFonts w:cs="Tahoma"/>
        </w:rPr>
        <w:t>v ulici Poštovní,</w:t>
      </w:r>
    </w:p>
    <w:p w14:paraId="0E34B872" w14:textId="36033550" w:rsidR="00BA6E4A" w:rsidRPr="00845650" w:rsidRDefault="00BA6E4A" w:rsidP="009360B4">
      <w:pPr>
        <w:pStyle w:val="Odstavecseseznamem"/>
        <w:widowControl w:val="0"/>
        <w:numPr>
          <w:ilvl w:val="0"/>
          <w:numId w:val="4"/>
        </w:numPr>
        <w:tabs>
          <w:tab w:val="left" w:pos="0"/>
        </w:tabs>
        <w:autoSpaceDE w:val="0"/>
        <w:ind w:left="426" w:hanging="426"/>
        <w:jc w:val="both"/>
        <w:rPr>
          <w:rFonts w:cs="Tahoma"/>
        </w:rPr>
      </w:pPr>
      <w:r w:rsidRPr="00845650">
        <w:rPr>
          <w:rFonts w:cs="Tahoma"/>
        </w:rPr>
        <w:t>v ulici Nádražní</w:t>
      </w:r>
      <w:r w:rsidR="00F21872" w:rsidRPr="00845650">
        <w:rPr>
          <w:rFonts w:cs="Tahoma"/>
        </w:rPr>
        <w:t xml:space="preserve"> včetně veřejných prostranství u Terminálu a Parkovacího domu</w:t>
      </w:r>
      <w:r w:rsidRPr="00845650">
        <w:rPr>
          <w:rFonts w:cs="Tahoma"/>
        </w:rPr>
        <w:t>,</w:t>
      </w:r>
    </w:p>
    <w:p w14:paraId="17949E45" w14:textId="5AD7EA2C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Táborská,</w:t>
      </w:r>
    </w:p>
    <w:p w14:paraId="369047AD" w14:textId="1B2E86C6" w:rsidR="00F21872" w:rsidRPr="00845650" w:rsidRDefault="00F21872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U Pivovaru,</w:t>
      </w:r>
    </w:p>
    <w:p w14:paraId="3CCCF5F3" w14:textId="58F80CF7" w:rsidR="00897166" w:rsidRPr="00845650" w:rsidRDefault="00897166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Suchánkova,</w:t>
      </w:r>
    </w:p>
    <w:p w14:paraId="06344E08" w14:textId="44A99330" w:rsidR="00F21872" w:rsidRPr="00845650" w:rsidRDefault="00F21872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102. pluku,</w:t>
      </w:r>
    </w:p>
    <w:p w14:paraId="3B888107" w14:textId="047C8CF3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Hráského,</w:t>
      </w:r>
    </w:p>
    <w:p w14:paraId="7ECAB9B6" w14:textId="67FFD22B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Vlašimská,</w:t>
      </w:r>
    </w:p>
    <w:p w14:paraId="2E911987" w14:textId="3CB85D5F" w:rsidR="0007747B" w:rsidRPr="00845650" w:rsidRDefault="0007747B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U Náhonu,</w:t>
      </w:r>
    </w:p>
    <w:p w14:paraId="5DFE9009" w14:textId="75175AC4" w:rsidR="0007747B" w:rsidRPr="00845650" w:rsidRDefault="0007747B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Sportovní,</w:t>
      </w:r>
    </w:p>
    <w:p w14:paraId="113D7BD8" w14:textId="5D1A7793" w:rsidR="00897166" w:rsidRPr="00845650" w:rsidRDefault="00897166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 xml:space="preserve">v ulici </w:t>
      </w:r>
      <w:proofErr w:type="spellStart"/>
      <w:r w:rsidRPr="00845650">
        <w:t>Villaniho</w:t>
      </w:r>
      <w:proofErr w:type="spellEnd"/>
      <w:r w:rsidRPr="00845650">
        <w:t>,</w:t>
      </w:r>
    </w:p>
    <w:p w14:paraId="112923EE" w14:textId="42722D93" w:rsidR="00897166" w:rsidRPr="00845650" w:rsidRDefault="00897166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Školní,</w:t>
      </w:r>
    </w:p>
    <w:p w14:paraId="71F042BA" w14:textId="568F8562" w:rsidR="009E572A" w:rsidRPr="00845650" w:rsidRDefault="009E572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Na Bezděkově,</w:t>
      </w:r>
    </w:p>
    <w:p w14:paraId="424388F5" w14:textId="2D3B8550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Na Chmelnici,</w:t>
      </w:r>
    </w:p>
    <w:p w14:paraId="311C123B" w14:textId="627AA6EC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Nová Pražská</w:t>
      </w:r>
      <w:r w:rsidR="00DE5C0E" w:rsidRPr="00845650">
        <w:t xml:space="preserve"> včetně parku u památníku Starého židovského hřbitova</w:t>
      </w:r>
      <w:r w:rsidRPr="00845650">
        <w:t>,</w:t>
      </w:r>
    </w:p>
    <w:p w14:paraId="4AC20DA9" w14:textId="627187D0" w:rsidR="008442B9" w:rsidRPr="00845650" w:rsidRDefault="008442B9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Pražská,</w:t>
      </w:r>
    </w:p>
    <w:p w14:paraId="1CF42300" w14:textId="62FA3631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 xml:space="preserve">v ulici </w:t>
      </w:r>
      <w:proofErr w:type="spellStart"/>
      <w:r w:rsidRPr="00845650">
        <w:t>Ant</w:t>
      </w:r>
      <w:r w:rsidR="00941AC7" w:rsidRPr="00845650">
        <w:t>u</w:t>
      </w:r>
      <w:r w:rsidRPr="00845650">
        <w:t>škova</w:t>
      </w:r>
      <w:proofErr w:type="spellEnd"/>
      <w:r w:rsidRPr="00845650">
        <w:t>,</w:t>
      </w:r>
    </w:p>
    <w:p w14:paraId="5CEF6800" w14:textId="03EA2E54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Na Spořilově,</w:t>
      </w:r>
    </w:p>
    <w:p w14:paraId="6775C042" w14:textId="76E9576E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Čechova,</w:t>
      </w:r>
    </w:p>
    <w:p w14:paraId="75258F1F" w14:textId="303E8F92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ulici K Pazderně,</w:t>
      </w:r>
    </w:p>
    <w:p w14:paraId="3CF0800A" w14:textId="26D11323" w:rsidR="00BA6E4A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 sídlišti Spořilov II,</w:t>
      </w:r>
    </w:p>
    <w:p w14:paraId="756D24D2" w14:textId="6D83F9CE" w:rsidR="00CA227C" w:rsidRPr="00845650" w:rsidRDefault="00BA6E4A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Jiráskova</w:t>
      </w:r>
      <w:r w:rsidR="00CA227C" w:rsidRPr="00845650">
        <w:t>,</w:t>
      </w:r>
    </w:p>
    <w:p w14:paraId="772A75B6" w14:textId="5F85D26F" w:rsidR="00CA227C" w:rsidRPr="00845650" w:rsidRDefault="00CA227C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 xml:space="preserve">v ulici </w:t>
      </w:r>
      <w:r w:rsidR="00BB28A2" w:rsidRPr="00845650">
        <w:t>Jiřího Ho</w:t>
      </w:r>
      <w:r w:rsidRPr="00845650">
        <w:t>ráka,</w:t>
      </w:r>
    </w:p>
    <w:p w14:paraId="32F2B6D6" w14:textId="564F2B3B" w:rsidR="00CA227C" w:rsidRPr="00845650" w:rsidRDefault="00CA227C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Jana Švermy,</w:t>
      </w:r>
    </w:p>
    <w:p w14:paraId="245D02FD" w14:textId="2644189F" w:rsidR="00BA6E4A" w:rsidRPr="00845650" w:rsidRDefault="00CA227C" w:rsidP="009360B4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jc w:val="both"/>
      </w:pPr>
      <w:r w:rsidRPr="00845650">
        <w:t>v ulici Marie Kudeříkové</w:t>
      </w:r>
      <w:r w:rsidR="00BA6E4A" w:rsidRPr="00845650">
        <w:t>.</w:t>
      </w:r>
    </w:p>
    <w:p w14:paraId="1F48762F" w14:textId="77777777" w:rsidR="00BA6E4A" w:rsidRPr="00845650" w:rsidRDefault="00BA6E4A" w:rsidP="00BA6E4A">
      <w:pPr>
        <w:pStyle w:val="Zkladntext31"/>
        <w:spacing w:line="200" w:lineRule="atLeast"/>
        <w:jc w:val="both"/>
        <w:rPr>
          <w:b w:val="0"/>
          <w:bCs w:val="0"/>
          <w:sz w:val="24"/>
          <w:szCs w:val="24"/>
        </w:rPr>
      </w:pPr>
      <w:r w:rsidRPr="00845650">
        <w:rPr>
          <w:b w:val="0"/>
          <w:bCs w:val="0"/>
          <w:sz w:val="24"/>
          <w:szCs w:val="24"/>
        </w:rPr>
        <w:lastRenderedPageBreak/>
        <w:t>(3) Každý je povinen zdržet se činnosti uvedené v odstavci 1 na místech uvedených v odstavci 2 tohoto článku.</w:t>
      </w:r>
    </w:p>
    <w:p w14:paraId="39EAAD7C" w14:textId="77777777" w:rsidR="00BA6E4A" w:rsidRPr="00845650" w:rsidRDefault="00BA6E4A" w:rsidP="00BA6E4A">
      <w:pPr>
        <w:tabs>
          <w:tab w:val="left" w:pos="0"/>
        </w:tabs>
        <w:autoSpaceDE w:val="0"/>
        <w:spacing w:line="240" w:lineRule="atLeast"/>
        <w:rPr>
          <w:b/>
        </w:rPr>
      </w:pPr>
    </w:p>
    <w:p w14:paraId="7B0E41AA" w14:textId="7EC57A1D" w:rsidR="00BA6E4A" w:rsidRPr="00845650" w:rsidRDefault="00BA6E4A" w:rsidP="00BA6E4A">
      <w:pPr>
        <w:tabs>
          <w:tab w:val="left" w:pos="0"/>
        </w:tabs>
        <w:autoSpaceDE w:val="0"/>
        <w:spacing w:line="240" w:lineRule="atLeast"/>
        <w:jc w:val="both"/>
      </w:pPr>
      <w:r w:rsidRPr="00845650">
        <w:t>(4) Zákaz činností uvedených v tomto článku neplatí ve dnech 31. prosince a 1. ledna</w:t>
      </w:r>
      <w:r w:rsidR="006B6C89" w:rsidRPr="00845650">
        <w:t xml:space="preserve"> u </w:t>
      </w:r>
      <w:r w:rsidR="00B52630" w:rsidRPr="00845650">
        <w:t>příležitosti vítání Nového roku</w:t>
      </w:r>
      <w:r w:rsidR="00BC6F83" w:rsidRPr="00845650">
        <w:t xml:space="preserve">, </w:t>
      </w:r>
      <w:r w:rsidR="00344AE8" w:rsidRPr="00845650">
        <w:t>na Masarykově náměstí</w:t>
      </w:r>
      <w:r w:rsidR="007865D5" w:rsidRPr="00845650">
        <w:t xml:space="preserve">, </w:t>
      </w:r>
      <w:r w:rsidR="00344AE8" w:rsidRPr="00845650">
        <w:t>Malém náměstí</w:t>
      </w:r>
      <w:r w:rsidR="007865D5" w:rsidRPr="00845650">
        <w:t>, Řeznické uličce a ulici Tyršova</w:t>
      </w:r>
      <w:r w:rsidR="00344AE8" w:rsidRPr="00845650">
        <w:t xml:space="preserve"> </w:t>
      </w:r>
      <w:r w:rsidR="007865D5" w:rsidRPr="00845650">
        <w:t xml:space="preserve">také </w:t>
      </w:r>
      <w:r w:rsidR="00344AE8" w:rsidRPr="00845650">
        <w:t xml:space="preserve">v době konání tradičních trhů a slavností. </w:t>
      </w:r>
    </w:p>
    <w:p w14:paraId="6CFA0BDE" w14:textId="77777777" w:rsidR="00BA6E4A" w:rsidRPr="00845650" w:rsidRDefault="00BA6E4A" w:rsidP="00BA6E4A">
      <w:pPr>
        <w:tabs>
          <w:tab w:val="left" w:pos="0"/>
        </w:tabs>
        <w:autoSpaceDE w:val="0"/>
        <w:spacing w:line="240" w:lineRule="atLeast"/>
        <w:jc w:val="both"/>
      </w:pPr>
    </w:p>
    <w:p w14:paraId="37FBDA27" w14:textId="77777777" w:rsidR="00BA6E4A" w:rsidRPr="00845650" w:rsidRDefault="00BA6E4A" w:rsidP="00344AE8">
      <w:pPr>
        <w:autoSpaceDE w:val="0"/>
        <w:spacing w:line="240" w:lineRule="atLeast"/>
        <w:jc w:val="both"/>
        <w:rPr>
          <w:rFonts w:cs="Tahoma"/>
        </w:rPr>
      </w:pPr>
    </w:p>
    <w:p w14:paraId="53ECCA28" w14:textId="3EF6FAE0" w:rsidR="00BA6E4A" w:rsidRPr="00845650" w:rsidRDefault="008F6B88" w:rsidP="00BA6E4A">
      <w:pPr>
        <w:spacing w:after="150"/>
        <w:jc w:val="center"/>
        <w:rPr>
          <w:rFonts w:cs="Tahoma"/>
          <w:b/>
        </w:rPr>
      </w:pPr>
      <w:r w:rsidRPr="00845650">
        <w:rPr>
          <w:rFonts w:cs="Tahoma"/>
          <w:b/>
        </w:rPr>
        <w:t>Článek 1</w:t>
      </w:r>
      <w:r w:rsidR="00C13178" w:rsidRPr="00845650">
        <w:rPr>
          <w:rFonts w:cs="Tahoma"/>
          <w:b/>
        </w:rPr>
        <w:t>1</w:t>
      </w:r>
    </w:p>
    <w:p w14:paraId="3E143F04" w14:textId="77777777" w:rsidR="00BA6E4A" w:rsidRPr="00845650" w:rsidRDefault="00BA6E4A" w:rsidP="008C27DC">
      <w:pPr>
        <w:spacing w:after="150"/>
        <w:jc w:val="center"/>
      </w:pPr>
      <w:r w:rsidRPr="00845650">
        <w:rPr>
          <w:b/>
        </w:rPr>
        <w:t>Rozdělávání a udržování otevřených ohňů na veřejných prostranstvích</w:t>
      </w:r>
    </w:p>
    <w:p w14:paraId="29C2582B" w14:textId="49C3E052" w:rsidR="00BA6E4A" w:rsidRPr="00845650" w:rsidRDefault="00BA6E4A" w:rsidP="00BA6E4A">
      <w:pPr>
        <w:spacing w:before="150" w:after="150"/>
        <w:jc w:val="both"/>
      </w:pPr>
      <w:r w:rsidRPr="00845650">
        <w:t>(1) Je zakázáno rozděláv</w:t>
      </w:r>
      <w:r w:rsidR="00202F54" w:rsidRPr="00845650">
        <w:t>ání</w:t>
      </w:r>
      <w:r w:rsidRPr="00845650">
        <w:t xml:space="preserve"> a udržov</w:t>
      </w:r>
      <w:r w:rsidR="00202F54" w:rsidRPr="00845650">
        <w:t>ání</w:t>
      </w:r>
      <w:r w:rsidRPr="00845650">
        <w:t xml:space="preserve"> otevřený</w:t>
      </w:r>
      <w:r w:rsidR="00202F54" w:rsidRPr="00845650">
        <w:t>ch</w:t>
      </w:r>
      <w:r w:rsidRPr="00845650">
        <w:t xml:space="preserve"> oh</w:t>
      </w:r>
      <w:r w:rsidR="00202F54" w:rsidRPr="00845650">
        <w:t>ňů v ohništích či grilech</w:t>
      </w:r>
      <w:r w:rsidRPr="00845650">
        <w:t xml:space="preserve"> na </w:t>
      </w:r>
      <w:r w:rsidR="006B6C89" w:rsidRPr="00845650">
        <w:t>stejných místech, na kterých je </w:t>
      </w:r>
      <w:r w:rsidRPr="00845650">
        <w:t xml:space="preserve">zakázána </w:t>
      </w:r>
      <w:r w:rsidRPr="00845650">
        <w:rPr>
          <w:rFonts w:cs="Tahoma"/>
        </w:rPr>
        <w:t xml:space="preserve">konzumace alkoholických nápojů </w:t>
      </w:r>
      <w:r w:rsidRPr="00845650">
        <w:t xml:space="preserve">na veřejných prostranstvích </w:t>
      </w:r>
      <w:r w:rsidR="006B6C89" w:rsidRPr="00845650">
        <w:rPr>
          <w:rFonts w:cs="Tahoma"/>
        </w:rPr>
        <w:t>nebo zdržování se </w:t>
      </w:r>
      <w:r w:rsidRPr="00845650">
        <w:rPr>
          <w:rFonts w:cs="Tahoma"/>
        </w:rPr>
        <w:t>na veřejném prostranství s otevřenou lahví anebo jinou nádobou s alkoholickým nápojem</w:t>
      </w:r>
      <w:r w:rsidRPr="00845650">
        <w:t>, která jso</w:t>
      </w:r>
      <w:r w:rsidR="00B52630" w:rsidRPr="00845650">
        <w:t>u uvedena v odstavci 2 článku 10</w:t>
      </w:r>
      <w:r w:rsidRPr="00845650">
        <w:t xml:space="preserve"> této vyhlášky.</w:t>
      </w:r>
    </w:p>
    <w:p w14:paraId="1FBD29B0" w14:textId="77777777" w:rsidR="00BA6E4A" w:rsidRPr="00845650" w:rsidRDefault="00BA6E4A" w:rsidP="00BA6E4A">
      <w:pPr>
        <w:spacing w:before="150" w:after="150"/>
        <w:jc w:val="both"/>
      </w:pPr>
      <w:r w:rsidRPr="00845650">
        <w:rPr>
          <w:bCs/>
        </w:rPr>
        <w:t>(2) Každý je povinen zdržet se činnosti uvedené v předchozím odstavci.</w:t>
      </w:r>
    </w:p>
    <w:p w14:paraId="36F50407" w14:textId="77777777" w:rsidR="00F928DC" w:rsidRPr="00845650" w:rsidRDefault="00F928DC" w:rsidP="00A26EAD">
      <w:pPr>
        <w:autoSpaceDE w:val="0"/>
        <w:spacing w:line="240" w:lineRule="atLeast"/>
        <w:jc w:val="both"/>
      </w:pPr>
    </w:p>
    <w:p w14:paraId="70A85822" w14:textId="77777777" w:rsidR="008F6B88" w:rsidRPr="00845650" w:rsidRDefault="008F6B88" w:rsidP="008F6B88">
      <w:pPr>
        <w:autoSpaceDE w:val="0"/>
        <w:spacing w:line="240" w:lineRule="atLeast"/>
        <w:jc w:val="center"/>
        <w:rPr>
          <w:b/>
        </w:rPr>
      </w:pPr>
      <w:r w:rsidRPr="00845650">
        <w:rPr>
          <w:b/>
        </w:rPr>
        <w:t>Hlava III.</w:t>
      </w:r>
    </w:p>
    <w:p w14:paraId="0549F728" w14:textId="77777777" w:rsidR="008F6B88" w:rsidRPr="00845650" w:rsidRDefault="008F6B88" w:rsidP="008F6B88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UDRŽOVÁNÍ ČISTOTY VEŘEJNÉHO PROSTRANSTVÍ, OCHRANA VEŘEJNÝCH ZAŘÍZENÍ A VEŘEJNÉ ZELENĚ</w:t>
      </w:r>
    </w:p>
    <w:p w14:paraId="019B751A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3E8296E" w14:textId="28FA538E" w:rsidR="00BA6E4A" w:rsidRPr="00845650" w:rsidRDefault="008F6B88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Článek 1</w:t>
      </w:r>
      <w:r w:rsidR="00C13178" w:rsidRPr="00845650">
        <w:rPr>
          <w:rFonts w:ascii="Times New Roman" w:hAnsi="Times New Roman" w:cs="Times New Roman"/>
          <w:b/>
          <w:sz w:val="24"/>
          <w:szCs w:val="24"/>
        </w:rPr>
        <w:t>2</w:t>
      </w:r>
    </w:p>
    <w:p w14:paraId="3C8A49A3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Udržování čistoty veřejného prostranství, ochrana veřejných zařízení a veřejné zeleně</w:t>
      </w:r>
    </w:p>
    <w:p w14:paraId="2037CE01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0B4E926" w14:textId="72505C74" w:rsidR="00202F54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(1) </w:t>
      </w:r>
      <w:r w:rsidR="00202F54" w:rsidRPr="00845650">
        <w:rPr>
          <w:rFonts w:ascii="Times New Roman" w:hAnsi="Times New Roman" w:cs="Times New Roman"/>
          <w:sz w:val="24"/>
          <w:szCs w:val="24"/>
        </w:rPr>
        <w:t>Zakazuje se krmení holubů na veřejných prostranstvích.</w:t>
      </w:r>
    </w:p>
    <w:p w14:paraId="2D94BBAB" w14:textId="77777777" w:rsidR="00202F54" w:rsidRPr="00845650" w:rsidRDefault="00202F54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7E6C366" w14:textId="6791400C" w:rsidR="00BA6E4A" w:rsidRPr="00845650" w:rsidRDefault="00202F54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(2) 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Každý, kdo znečistí veřejné prostranství, veřejné zařízení nebo veřejnou zeleň, je povinen zajistit na svůj náklad neprodleně odstranění tohoto znečištění. </w:t>
      </w:r>
    </w:p>
    <w:p w14:paraId="0AE2DB07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BF94D25" w14:textId="5E003A28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</w:t>
      </w:r>
      <w:r w:rsidR="00202F54" w:rsidRPr="00845650">
        <w:rPr>
          <w:rFonts w:ascii="Times New Roman" w:hAnsi="Times New Roman" w:cs="Times New Roman"/>
          <w:sz w:val="24"/>
          <w:szCs w:val="24"/>
        </w:rPr>
        <w:t>3</w:t>
      </w:r>
      <w:r w:rsidRPr="00845650">
        <w:rPr>
          <w:rFonts w:ascii="Times New Roman" w:hAnsi="Times New Roman" w:cs="Times New Roman"/>
          <w:sz w:val="24"/>
          <w:szCs w:val="24"/>
        </w:rPr>
        <w:t xml:space="preserve">) Chovatelé psů, koček, hospodářských a jiných zvířat jsou povinni zajistit, aby tato jimi chovaná zvířata neznečišťovala veřejné prostranství, veřejné zařízení nebo veřejnou zeleň, v případě, že přesto k znečištění dojde, jsou chovatelé povinni takové znečištění na svůj náklad neprodleně odstranit. </w:t>
      </w:r>
    </w:p>
    <w:p w14:paraId="661167B8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4C4F188" w14:textId="7C172F46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</w:t>
      </w:r>
      <w:r w:rsidR="00202F54" w:rsidRPr="00845650">
        <w:rPr>
          <w:rFonts w:ascii="Times New Roman" w:hAnsi="Times New Roman" w:cs="Times New Roman"/>
          <w:sz w:val="24"/>
          <w:szCs w:val="24"/>
        </w:rPr>
        <w:t>4</w:t>
      </w:r>
      <w:r w:rsidRPr="00845650">
        <w:rPr>
          <w:rFonts w:ascii="Times New Roman" w:hAnsi="Times New Roman" w:cs="Times New Roman"/>
          <w:sz w:val="24"/>
          <w:szCs w:val="24"/>
        </w:rPr>
        <w:t xml:space="preserve">) Každý, kdo poškodí veřejné zařízení nebo veřejnou zeleň, je povinen na svůj náklad neprodleně odstranit tohoto poškození. </w:t>
      </w:r>
    </w:p>
    <w:p w14:paraId="32039789" w14:textId="77777777" w:rsidR="00FA52EC" w:rsidRPr="00845650" w:rsidRDefault="00FA52EC" w:rsidP="008F6B88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19B3FF9" w14:textId="7EAC41B4" w:rsidR="008F6B88" w:rsidRPr="00845650" w:rsidRDefault="008F6B88" w:rsidP="008F6B88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Hlava IV</w:t>
      </w:r>
      <w:r w:rsidR="00FA52EC" w:rsidRPr="00845650">
        <w:rPr>
          <w:rFonts w:ascii="Times New Roman" w:hAnsi="Times New Roman" w:cs="Times New Roman"/>
          <w:b/>
          <w:sz w:val="24"/>
          <w:szCs w:val="24"/>
        </w:rPr>
        <w:t>.</w:t>
      </w:r>
    </w:p>
    <w:p w14:paraId="1BF20BE0" w14:textId="77777777" w:rsidR="008F6B88" w:rsidRPr="00845650" w:rsidRDefault="008F6B88" w:rsidP="008F6B88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SPOLEČNÁ A ZÁVĚREČNÁ USTANOVENÍ</w:t>
      </w:r>
    </w:p>
    <w:p w14:paraId="2FBE50BD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32C3DA0" w14:textId="6C643B7F" w:rsidR="00BA6E4A" w:rsidRPr="00845650" w:rsidRDefault="008F6B88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Článek 1</w:t>
      </w:r>
      <w:r w:rsidR="00C13178" w:rsidRPr="00845650">
        <w:rPr>
          <w:rFonts w:ascii="Times New Roman" w:hAnsi="Times New Roman" w:cs="Times New Roman"/>
          <w:b/>
          <w:sz w:val="24"/>
          <w:szCs w:val="24"/>
        </w:rPr>
        <w:t>3</w:t>
      </w:r>
    </w:p>
    <w:p w14:paraId="4344EA3B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Společná ustanovení</w:t>
      </w:r>
    </w:p>
    <w:p w14:paraId="45DAC1BC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4471D24" w14:textId="77777777" w:rsidR="00BA6E4A" w:rsidRPr="00845650" w:rsidRDefault="00AE2991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(1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) Jednotlivými ustanovení této vyhlášky nejsou žádným způsobem dotčeny povinnosti fyzických a právnických osob stanovené zvláštními právními předpisy. </w:t>
      </w:r>
    </w:p>
    <w:p w14:paraId="6735D1BB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6BBE341" w14:textId="2C9C3EF6" w:rsidR="00BA6E4A" w:rsidRPr="00845650" w:rsidRDefault="00AE2991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(2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) Porušení povinností stanovených touto vyhláškou bude </w:t>
      </w:r>
      <w:r w:rsidR="00323305" w:rsidRPr="00845650">
        <w:rPr>
          <w:rFonts w:ascii="Times New Roman" w:hAnsi="Times New Roman" w:cs="Times New Roman"/>
          <w:sz w:val="24"/>
          <w:szCs w:val="24"/>
        </w:rPr>
        <w:t>posuzováno jako přestupek podle 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zákona o </w:t>
      </w:r>
      <w:r w:rsidR="00094129" w:rsidRPr="00845650">
        <w:rPr>
          <w:rFonts w:ascii="Times New Roman" w:hAnsi="Times New Roman" w:cs="Times New Roman"/>
          <w:sz w:val="24"/>
          <w:szCs w:val="24"/>
        </w:rPr>
        <w:t xml:space="preserve">některých </w:t>
      </w:r>
      <w:r w:rsidR="00BA6E4A" w:rsidRPr="00845650">
        <w:rPr>
          <w:rFonts w:ascii="Times New Roman" w:hAnsi="Times New Roman" w:cs="Times New Roman"/>
          <w:sz w:val="24"/>
          <w:szCs w:val="24"/>
        </w:rPr>
        <w:t>přestupcích, nepůjde-li o jednání naplňující znaky přestupku p</w:t>
      </w:r>
      <w:r w:rsidR="00323305" w:rsidRPr="00845650">
        <w:rPr>
          <w:rFonts w:ascii="Times New Roman" w:hAnsi="Times New Roman" w:cs="Times New Roman"/>
          <w:sz w:val="24"/>
          <w:szCs w:val="24"/>
        </w:rPr>
        <w:t>odle 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zvláštních předpisů, nebo trestného činu. </w:t>
      </w:r>
    </w:p>
    <w:p w14:paraId="4109F2CE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35B49989" w14:textId="0128392A" w:rsidR="00BA6E4A" w:rsidRPr="00845650" w:rsidRDefault="00AE2991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>(3</w:t>
      </w:r>
      <w:r w:rsidR="00BA6E4A" w:rsidRPr="00845650">
        <w:rPr>
          <w:rFonts w:ascii="Times New Roman" w:hAnsi="Times New Roman" w:cs="Times New Roman"/>
          <w:sz w:val="24"/>
          <w:szCs w:val="24"/>
        </w:rPr>
        <w:t>) Kontrolu dodržování práv a povinností vyplývajících z této vyhlášky provádí Městská policie Benešov.</w:t>
      </w:r>
    </w:p>
    <w:p w14:paraId="6C72E84B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6890C" w14:textId="549BA875" w:rsidR="00BA6E4A" w:rsidRPr="00845650" w:rsidRDefault="00F928DC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F6B88" w:rsidRPr="00845650">
        <w:rPr>
          <w:rFonts w:ascii="Times New Roman" w:hAnsi="Times New Roman" w:cs="Times New Roman"/>
          <w:b/>
          <w:sz w:val="24"/>
          <w:szCs w:val="24"/>
        </w:rPr>
        <w:t>1</w:t>
      </w:r>
      <w:r w:rsidR="00C13178" w:rsidRPr="00845650">
        <w:rPr>
          <w:rFonts w:ascii="Times New Roman" w:hAnsi="Times New Roman" w:cs="Times New Roman"/>
          <w:b/>
          <w:sz w:val="24"/>
          <w:szCs w:val="24"/>
        </w:rPr>
        <w:t>4</w:t>
      </w:r>
    </w:p>
    <w:p w14:paraId="20045852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Z</w:t>
      </w:r>
      <w:r w:rsidR="00973730" w:rsidRPr="00845650">
        <w:rPr>
          <w:rFonts w:ascii="Times New Roman" w:hAnsi="Times New Roman" w:cs="Times New Roman"/>
          <w:b/>
          <w:sz w:val="24"/>
          <w:szCs w:val="24"/>
        </w:rPr>
        <w:t>ávěrečná</w:t>
      </w:r>
      <w:r w:rsidRPr="00845650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61BCF5CA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92E2279" w14:textId="173A2331" w:rsidR="00BA6E4A" w:rsidRPr="00845650" w:rsidRDefault="00973730" w:rsidP="00973730">
      <w:pPr>
        <w:jc w:val="both"/>
      </w:pPr>
      <w:r w:rsidRPr="00845650">
        <w:t xml:space="preserve">(1) </w:t>
      </w:r>
      <w:r w:rsidR="00BA6E4A" w:rsidRPr="00845650">
        <w:t>Ke dni úč</w:t>
      </w:r>
      <w:r w:rsidRPr="00845650">
        <w:t>innosti této vyhlášky se zrušuje</w:t>
      </w:r>
      <w:r w:rsidR="00BA6E4A" w:rsidRPr="00845650">
        <w:t xml:space="preserve"> obecně záv</w:t>
      </w:r>
      <w:r w:rsidRPr="00845650">
        <w:t>azná vyhláška</w:t>
      </w:r>
      <w:r w:rsidR="00323305" w:rsidRPr="00845650">
        <w:t xml:space="preserve"> města Benešov č. </w:t>
      </w:r>
      <w:r w:rsidR="00E07BD7" w:rsidRPr="00845650">
        <w:t>2/201</w:t>
      </w:r>
      <w:r w:rsidR="00AE2998" w:rsidRPr="00845650">
        <w:t>8</w:t>
      </w:r>
      <w:r w:rsidRPr="00845650">
        <w:t xml:space="preserve">, </w:t>
      </w:r>
      <w:r w:rsidR="00E07BD7" w:rsidRPr="00845650">
        <w:t>k zabezpečení místních záležitostí veřejného pořádku, pro pořádání, průběh a</w:t>
      </w:r>
      <w:r w:rsidR="00323305" w:rsidRPr="00845650">
        <w:t> </w:t>
      </w:r>
      <w:r w:rsidR="00E07BD7" w:rsidRPr="00845650">
        <w:t>ukončení veřejnosti přístupných sportovních a kulturních podniků a k zaj</w:t>
      </w:r>
      <w:r w:rsidRPr="00845650">
        <w:t>ištění udržování čistoty ulic a </w:t>
      </w:r>
      <w:r w:rsidR="00E07BD7" w:rsidRPr="00845650">
        <w:t>jiných veřejných prostranství, k ochraně životního</w:t>
      </w:r>
      <w:r w:rsidR="00323305" w:rsidRPr="00845650">
        <w:t xml:space="preserve"> prostředí, zeleně v zástavbě a </w:t>
      </w:r>
      <w:r w:rsidR="00E07BD7" w:rsidRPr="00845650">
        <w:t>ostatní veřejné zeleně a k užívání zařízení obce sloužících potřebám veřejnosti a o zrušení některých obecně závazných vyhlášek města Benešov</w:t>
      </w:r>
      <w:r w:rsidRPr="00845650">
        <w:t>.</w:t>
      </w:r>
    </w:p>
    <w:p w14:paraId="69ED387F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C9D5759" w14:textId="5C6A1C65" w:rsidR="00BA6E4A" w:rsidRPr="00845650" w:rsidRDefault="00973730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(2) Tato vyhláška nabývá účinnosti </w:t>
      </w:r>
      <w:r w:rsidR="00E07BD7" w:rsidRPr="00845650">
        <w:rPr>
          <w:rFonts w:ascii="Times New Roman" w:hAnsi="Times New Roman" w:cs="Times New Roman"/>
          <w:sz w:val="24"/>
          <w:szCs w:val="24"/>
        </w:rPr>
        <w:t xml:space="preserve">dne </w:t>
      </w:r>
      <w:r w:rsidR="00AE2998" w:rsidRPr="00845650">
        <w:rPr>
          <w:rFonts w:ascii="Times New Roman" w:hAnsi="Times New Roman" w:cs="Times New Roman"/>
          <w:b/>
          <w:sz w:val="24"/>
          <w:szCs w:val="24"/>
        </w:rPr>
        <w:t>0</w:t>
      </w:r>
      <w:r w:rsidR="00AE2991" w:rsidRPr="00845650">
        <w:rPr>
          <w:rFonts w:ascii="Times New Roman" w:hAnsi="Times New Roman" w:cs="Times New Roman"/>
          <w:b/>
          <w:sz w:val="24"/>
          <w:szCs w:val="24"/>
        </w:rPr>
        <w:t>1.0</w:t>
      </w:r>
      <w:r w:rsidR="00AE2998" w:rsidRPr="00845650">
        <w:rPr>
          <w:rFonts w:ascii="Times New Roman" w:hAnsi="Times New Roman" w:cs="Times New Roman"/>
          <w:b/>
          <w:sz w:val="24"/>
          <w:szCs w:val="24"/>
        </w:rPr>
        <w:t>6</w:t>
      </w:r>
      <w:r w:rsidR="00E07BD7" w:rsidRPr="00845650">
        <w:rPr>
          <w:rFonts w:ascii="Times New Roman" w:hAnsi="Times New Roman" w:cs="Times New Roman"/>
          <w:b/>
          <w:sz w:val="24"/>
          <w:szCs w:val="24"/>
        </w:rPr>
        <w:t>.20</w:t>
      </w:r>
      <w:r w:rsidR="00AE2998" w:rsidRPr="00845650">
        <w:rPr>
          <w:rFonts w:ascii="Times New Roman" w:hAnsi="Times New Roman" w:cs="Times New Roman"/>
          <w:b/>
          <w:sz w:val="24"/>
          <w:szCs w:val="24"/>
        </w:rPr>
        <w:t>24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CCACC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06CC94E" w14:textId="77777777" w:rsidR="00973730" w:rsidRPr="00845650" w:rsidRDefault="00973730" w:rsidP="00973730"/>
    <w:p w14:paraId="38737CF8" w14:textId="77777777" w:rsidR="00223B8A" w:rsidRPr="00845650" w:rsidRDefault="00223B8A" w:rsidP="00973730"/>
    <w:p w14:paraId="418E0272" w14:textId="77777777" w:rsidR="00223B8A" w:rsidRPr="00845650" w:rsidRDefault="00223B8A" w:rsidP="00973730"/>
    <w:p w14:paraId="0000ACC7" w14:textId="77777777" w:rsidR="00223B8A" w:rsidRPr="00845650" w:rsidRDefault="00223B8A" w:rsidP="00973730"/>
    <w:p w14:paraId="34F10E35" w14:textId="77777777" w:rsidR="00223B8A" w:rsidRPr="00845650" w:rsidRDefault="00223B8A" w:rsidP="00973730"/>
    <w:p w14:paraId="1EBADEC6" w14:textId="77777777" w:rsidR="00223B8A" w:rsidRPr="00845650" w:rsidRDefault="00223B8A" w:rsidP="00973730"/>
    <w:p w14:paraId="02011931" w14:textId="77777777" w:rsidR="00223B8A" w:rsidRPr="00845650" w:rsidRDefault="00223B8A" w:rsidP="00973730"/>
    <w:p w14:paraId="7F30164F" w14:textId="77777777" w:rsidR="00973730" w:rsidRPr="00845650" w:rsidRDefault="00973730" w:rsidP="00973730">
      <w:pPr>
        <w:rPr>
          <w:bCs/>
        </w:rPr>
      </w:pPr>
      <w:r w:rsidRPr="00845650">
        <w:rPr>
          <w:bCs/>
        </w:rPr>
        <w:t>……….………………..</w:t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  <w:t>.……....……………….</w:t>
      </w:r>
    </w:p>
    <w:p w14:paraId="72D4C6AA" w14:textId="37519BB8" w:rsidR="00973730" w:rsidRPr="00845650" w:rsidRDefault="00973730" w:rsidP="00973730">
      <w:pPr>
        <w:rPr>
          <w:bCs/>
        </w:rPr>
      </w:pPr>
      <w:r w:rsidRPr="00845650">
        <w:rPr>
          <w:bCs/>
        </w:rPr>
        <w:t xml:space="preserve">Ing. </w:t>
      </w:r>
      <w:r w:rsidR="00AE2998" w:rsidRPr="00845650">
        <w:rPr>
          <w:bCs/>
        </w:rPr>
        <w:t>Jaroslav Hlavnička</w:t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="00AE2998" w:rsidRPr="00845650">
        <w:rPr>
          <w:bCs/>
        </w:rPr>
        <w:t>Mgr. Jakub Hostek</w:t>
      </w:r>
    </w:p>
    <w:p w14:paraId="67D6632A" w14:textId="77777777" w:rsidR="00973730" w:rsidRPr="00845650" w:rsidRDefault="00973730" w:rsidP="00973730">
      <w:r w:rsidRPr="00845650">
        <w:rPr>
          <w:bCs/>
        </w:rPr>
        <w:t>starosta města Benešov</w:t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  <w:t>místostarosta města Benešov</w:t>
      </w:r>
    </w:p>
    <w:p w14:paraId="26A72265" w14:textId="77777777" w:rsidR="00973730" w:rsidRPr="00845650" w:rsidRDefault="00973730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4DF31E3" w14:textId="77777777" w:rsidR="00296A66" w:rsidRPr="00845650" w:rsidRDefault="00094129" w:rsidP="00094129">
      <w:pPr>
        <w:autoSpaceDE w:val="0"/>
        <w:spacing w:line="240" w:lineRule="atLeast"/>
        <w:jc w:val="right"/>
        <w:rPr>
          <w:b/>
        </w:rPr>
      </w:pPr>
      <w:r w:rsidRPr="00845650">
        <w:rPr>
          <w:b/>
        </w:rPr>
        <w:br w:type="page"/>
      </w:r>
    </w:p>
    <w:p w14:paraId="3189D052" w14:textId="77777777" w:rsidR="00BA6E4A" w:rsidRPr="00845650" w:rsidRDefault="00094129" w:rsidP="00BA6E4A">
      <w:pPr>
        <w:autoSpaceDE w:val="0"/>
        <w:spacing w:line="240" w:lineRule="atLeast"/>
        <w:jc w:val="right"/>
        <w:rPr>
          <w:b/>
        </w:rPr>
      </w:pPr>
      <w:r w:rsidRPr="00845650">
        <w:rPr>
          <w:b/>
        </w:rPr>
        <w:lastRenderedPageBreak/>
        <w:t>Příloha č. 1</w:t>
      </w:r>
    </w:p>
    <w:p w14:paraId="7F79D8F9" w14:textId="77777777" w:rsidR="00BA6E4A" w:rsidRPr="00845650" w:rsidRDefault="00BA6E4A" w:rsidP="00BA6E4A">
      <w:pPr>
        <w:jc w:val="right"/>
      </w:pPr>
    </w:p>
    <w:p w14:paraId="0085B22F" w14:textId="77777777" w:rsidR="00BA6E4A" w:rsidRPr="00845650" w:rsidRDefault="00BA6E4A" w:rsidP="00BA6E4A">
      <w:pPr>
        <w:rPr>
          <w:b/>
        </w:rPr>
      </w:pPr>
      <w:r w:rsidRPr="00845650">
        <w:rPr>
          <w:b/>
        </w:rPr>
        <w:t>Seznam veřejných zařízení - dětských a sportovních hřišť:</w:t>
      </w:r>
    </w:p>
    <w:p w14:paraId="241173F1" w14:textId="77777777" w:rsidR="00BA6E4A" w:rsidRPr="00845650" w:rsidRDefault="00BA6E4A" w:rsidP="00BA6E4A">
      <w:pPr>
        <w:rPr>
          <w:b/>
        </w:rPr>
      </w:pPr>
    </w:p>
    <w:p w14:paraId="4C99A73D" w14:textId="77777777" w:rsidR="00BA6E4A" w:rsidRPr="00845650" w:rsidRDefault="00BA6E4A" w:rsidP="00BA6E4A">
      <w:pPr>
        <w:widowControl w:val="0"/>
        <w:ind w:left="720" w:hanging="720"/>
        <w:rPr>
          <w:b/>
          <w:u w:val="single"/>
        </w:rPr>
      </w:pPr>
      <w:r w:rsidRPr="00845650">
        <w:rPr>
          <w:b/>
          <w:u w:val="single"/>
        </w:rPr>
        <w:t>Dětská hřiště:</w:t>
      </w:r>
    </w:p>
    <w:p w14:paraId="3DB1A777" w14:textId="77777777" w:rsidR="00BA6E4A" w:rsidRPr="00845650" w:rsidRDefault="00BA6E4A" w:rsidP="00BA6E4A">
      <w:pPr>
        <w:widowControl w:val="0"/>
        <w:ind w:left="720" w:hanging="720"/>
      </w:pPr>
    </w:p>
    <w:p w14:paraId="6372495C" w14:textId="77777777" w:rsidR="00BA6E4A" w:rsidRPr="00845650" w:rsidRDefault="00BA6E4A" w:rsidP="00BA6E4A">
      <w:pPr>
        <w:widowControl w:val="0"/>
        <w:ind w:left="720" w:hanging="720"/>
      </w:pPr>
      <w:r w:rsidRPr="00845650">
        <w:t>Bezručova I – za prodejnou SAPS</w:t>
      </w:r>
    </w:p>
    <w:p w14:paraId="3275330D" w14:textId="77777777" w:rsidR="00BA6E4A" w:rsidRPr="00845650" w:rsidRDefault="00BA6E4A" w:rsidP="00BA6E4A">
      <w:pPr>
        <w:widowControl w:val="0"/>
        <w:ind w:left="720" w:hanging="720"/>
      </w:pPr>
      <w:r w:rsidRPr="00845650">
        <w:t>Bezručova II – u č. p. 1270</w:t>
      </w:r>
    </w:p>
    <w:p w14:paraId="55345163" w14:textId="77777777" w:rsidR="00BA6E4A" w:rsidRPr="00845650" w:rsidRDefault="00BA6E4A" w:rsidP="00BA6E4A">
      <w:pPr>
        <w:widowControl w:val="0"/>
        <w:ind w:left="720" w:hanging="720"/>
      </w:pPr>
      <w:r w:rsidRPr="00845650">
        <w:t>Zapova – u č. p. 1366</w:t>
      </w:r>
    </w:p>
    <w:p w14:paraId="532330BC" w14:textId="77777777" w:rsidR="00BA6E4A" w:rsidRPr="00845650" w:rsidRDefault="00BA6E4A" w:rsidP="00BA6E4A">
      <w:pPr>
        <w:widowControl w:val="0"/>
        <w:ind w:left="720" w:hanging="720"/>
      </w:pPr>
      <w:r w:rsidRPr="00845650">
        <w:t>Malé náměstí – za restaurací Zelený strom</w:t>
      </w:r>
    </w:p>
    <w:p w14:paraId="08117A1C" w14:textId="77777777" w:rsidR="00BA6E4A" w:rsidRPr="00845650" w:rsidRDefault="00BA6E4A" w:rsidP="00BA6E4A">
      <w:pPr>
        <w:widowControl w:val="0"/>
        <w:ind w:left="720" w:hanging="720"/>
      </w:pPr>
      <w:r w:rsidRPr="00845650">
        <w:t>Spořilov I</w:t>
      </w:r>
    </w:p>
    <w:p w14:paraId="21864789" w14:textId="77777777" w:rsidR="00BA6E4A" w:rsidRPr="00845650" w:rsidRDefault="00BA6E4A" w:rsidP="00BA6E4A">
      <w:pPr>
        <w:widowControl w:val="0"/>
        <w:ind w:left="720" w:hanging="720"/>
      </w:pPr>
      <w:r w:rsidRPr="00845650">
        <w:t>Spořilov II – u velkého hřiště</w:t>
      </w:r>
    </w:p>
    <w:p w14:paraId="3773118F" w14:textId="77777777" w:rsidR="00BA6E4A" w:rsidRPr="00845650" w:rsidRDefault="00BA6E4A" w:rsidP="00BA6E4A">
      <w:pPr>
        <w:widowControl w:val="0"/>
        <w:ind w:left="720" w:hanging="720"/>
      </w:pPr>
      <w:r w:rsidRPr="00845650">
        <w:t>Sídliště Střed – za č. p. 1704</w:t>
      </w:r>
    </w:p>
    <w:p w14:paraId="54757D08" w14:textId="77777777" w:rsidR="00BA6E4A" w:rsidRPr="00845650" w:rsidRDefault="00094129" w:rsidP="00BA6E4A">
      <w:pPr>
        <w:widowControl w:val="0"/>
        <w:ind w:left="720" w:hanging="720"/>
      </w:pPr>
      <w:r w:rsidRPr="00845650">
        <w:t>Sídliště Střed –</w:t>
      </w:r>
      <w:r w:rsidR="00BA6E4A" w:rsidRPr="00845650">
        <w:t xml:space="preserve"> nad provozovnou Nerad</w:t>
      </w:r>
    </w:p>
    <w:p w14:paraId="3A4A6CD4" w14:textId="77777777" w:rsidR="00BA6E4A" w:rsidRPr="00845650" w:rsidRDefault="00094129" w:rsidP="00BA6E4A">
      <w:pPr>
        <w:widowControl w:val="0"/>
        <w:ind w:left="720" w:hanging="720"/>
      </w:pPr>
      <w:r w:rsidRPr="00845650">
        <w:t>Sídliště Střed –</w:t>
      </w:r>
      <w:r w:rsidR="00BA6E4A" w:rsidRPr="00845650">
        <w:t xml:space="preserve"> za restaurací U Černého koně</w:t>
      </w:r>
    </w:p>
    <w:p w14:paraId="543DE173" w14:textId="77777777" w:rsidR="00BA6E4A" w:rsidRPr="00845650" w:rsidRDefault="00BA6E4A" w:rsidP="00BA6E4A">
      <w:pPr>
        <w:widowControl w:val="0"/>
        <w:ind w:left="720" w:hanging="720"/>
      </w:pPr>
      <w:r w:rsidRPr="00845650">
        <w:t>Sídl</w:t>
      </w:r>
      <w:r w:rsidR="00094129" w:rsidRPr="00845650">
        <w:t>iště Střed –</w:t>
      </w:r>
      <w:r w:rsidRPr="00845650">
        <w:t xml:space="preserve"> nad garážemi</w:t>
      </w:r>
      <w:r w:rsidR="00E043B7" w:rsidRPr="00845650">
        <w:t xml:space="preserve"> za č. p. 2237</w:t>
      </w:r>
    </w:p>
    <w:p w14:paraId="64FEC9D9" w14:textId="77777777" w:rsidR="00BA6E4A" w:rsidRPr="00845650" w:rsidRDefault="00BA6E4A" w:rsidP="00BA6E4A">
      <w:pPr>
        <w:widowControl w:val="0"/>
        <w:ind w:left="720" w:hanging="720"/>
      </w:pPr>
      <w:r w:rsidRPr="00845650">
        <w:t>Na Vyhlídce</w:t>
      </w:r>
    </w:p>
    <w:p w14:paraId="1D927834" w14:textId="77777777" w:rsidR="00BA6E4A" w:rsidRPr="00845650" w:rsidRDefault="00BA6E4A" w:rsidP="00BA6E4A">
      <w:pPr>
        <w:widowControl w:val="0"/>
        <w:ind w:left="720" w:hanging="720"/>
      </w:pPr>
      <w:r w:rsidRPr="00845650">
        <w:t>Na Tržišti</w:t>
      </w:r>
    </w:p>
    <w:p w14:paraId="171A2BB9" w14:textId="77777777" w:rsidR="00BA6E4A" w:rsidRPr="00845650" w:rsidRDefault="00BA6E4A" w:rsidP="00BA6E4A">
      <w:pPr>
        <w:widowControl w:val="0"/>
        <w:ind w:left="720" w:hanging="720"/>
      </w:pPr>
      <w:r w:rsidRPr="00845650">
        <w:t>u základní školy Dukelská</w:t>
      </w:r>
    </w:p>
    <w:p w14:paraId="620C20F6" w14:textId="77777777" w:rsidR="00BA6E4A" w:rsidRPr="00845650" w:rsidRDefault="00BA6E4A" w:rsidP="00BA6E4A">
      <w:pPr>
        <w:widowControl w:val="0"/>
        <w:ind w:left="720" w:hanging="720"/>
      </w:pPr>
      <w:r w:rsidRPr="00845650">
        <w:t>u zimního stadionu Hráského</w:t>
      </w:r>
    </w:p>
    <w:p w14:paraId="06596585" w14:textId="77777777" w:rsidR="00BA6E4A" w:rsidRPr="00845650" w:rsidRDefault="00BA6E4A" w:rsidP="00BA6E4A">
      <w:pPr>
        <w:widowControl w:val="0"/>
        <w:ind w:left="720" w:hanging="720"/>
      </w:pPr>
      <w:r w:rsidRPr="00845650">
        <w:t>Buková Lhota</w:t>
      </w:r>
    </w:p>
    <w:p w14:paraId="64D478A1" w14:textId="5FC88EAC" w:rsidR="002E3B13" w:rsidRPr="00845650" w:rsidRDefault="002E3B13" w:rsidP="00BA6E4A">
      <w:pPr>
        <w:widowControl w:val="0"/>
        <w:ind w:left="720" w:hanging="720"/>
      </w:pPr>
      <w:r w:rsidRPr="00845650">
        <w:t>Dlouhé Pole</w:t>
      </w:r>
    </w:p>
    <w:p w14:paraId="2E98653A" w14:textId="77777777" w:rsidR="00BA6E4A" w:rsidRPr="00845650" w:rsidRDefault="00BA6E4A" w:rsidP="00BA6E4A">
      <w:pPr>
        <w:widowControl w:val="0"/>
        <w:ind w:left="720" w:hanging="720"/>
      </w:pPr>
    </w:p>
    <w:p w14:paraId="2770279B" w14:textId="77777777" w:rsidR="00BA6E4A" w:rsidRPr="00845650" w:rsidRDefault="00BA6E4A" w:rsidP="00BA6E4A">
      <w:pPr>
        <w:widowControl w:val="0"/>
        <w:ind w:left="720" w:hanging="720"/>
        <w:rPr>
          <w:b/>
          <w:u w:val="single"/>
        </w:rPr>
      </w:pPr>
      <w:r w:rsidRPr="00845650">
        <w:rPr>
          <w:b/>
          <w:u w:val="single"/>
        </w:rPr>
        <w:t>Sportovní hřiště:</w:t>
      </w:r>
    </w:p>
    <w:p w14:paraId="14AC2E5E" w14:textId="77777777" w:rsidR="00BA6E4A" w:rsidRPr="00845650" w:rsidRDefault="00BA6E4A" w:rsidP="00BA6E4A">
      <w:pPr>
        <w:widowControl w:val="0"/>
        <w:ind w:left="720" w:hanging="720"/>
      </w:pPr>
    </w:p>
    <w:p w14:paraId="2C7B8372" w14:textId="77777777" w:rsidR="00BA6E4A" w:rsidRPr="00845650" w:rsidRDefault="00BA6E4A" w:rsidP="00BA6E4A">
      <w:pPr>
        <w:widowControl w:val="0"/>
        <w:ind w:left="720" w:hanging="720"/>
      </w:pPr>
      <w:r w:rsidRPr="00845650">
        <w:t>Spořilov II</w:t>
      </w:r>
    </w:p>
    <w:p w14:paraId="196E8834" w14:textId="77777777" w:rsidR="00BA6E4A" w:rsidRPr="00845650" w:rsidRDefault="00BA6E4A" w:rsidP="00BA6E4A">
      <w:pPr>
        <w:widowControl w:val="0"/>
        <w:ind w:left="720" w:hanging="720"/>
      </w:pPr>
      <w:r w:rsidRPr="00845650">
        <w:t>Na Vyhlídce</w:t>
      </w:r>
    </w:p>
    <w:p w14:paraId="406BF9EC" w14:textId="77777777" w:rsidR="00BA6E4A" w:rsidRPr="00845650" w:rsidRDefault="00BA6E4A" w:rsidP="00BA6E4A">
      <w:pPr>
        <w:widowControl w:val="0"/>
        <w:ind w:left="720" w:hanging="720"/>
      </w:pPr>
      <w:r w:rsidRPr="00845650">
        <w:t>Na Tržišti</w:t>
      </w:r>
    </w:p>
    <w:p w14:paraId="095FB412" w14:textId="77777777" w:rsidR="00BA6E4A" w:rsidRPr="00845650" w:rsidRDefault="00BA6E4A" w:rsidP="00BA6E4A">
      <w:pPr>
        <w:widowControl w:val="0"/>
        <w:ind w:left="720" w:hanging="720"/>
      </w:pPr>
      <w:r w:rsidRPr="00845650">
        <w:t>Villaniho</w:t>
      </w:r>
    </w:p>
    <w:p w14:paraId="378BC824" w14:textId="77777777" w:rsidR="00BA6E4A" w:rsidRPr="00845650" w:rsidRDefault="00BA6E4A" w:rsidP="00BA6E4A">
      <w:pPr>
        <w:widowControl w:val="0"/>
        <w:ind w:left="720" w:hanging="720"/>
      </w:pPr>
      <w:r w:rsidRPr="00845650">
        <w:t>Sídliště Střed – nad garážemi</w:t>
      </w:r>
    </w:p>
    <w:p w14:paraId="0889F05D" w14:textId="77777777" w:rsidR="00BA6E4A" w:rsidRPr="00845650" w:rsidRDefault="00BA6E4A" w:rsidP="00BA6E4A">
      <w:pPr>
        <w:widowControl w:val="0"/>
        <w:ind w:left="720" w:hanging="720"/>
      </w:pPr>
      <w:r w:rsidRPr="00845650">
        <w:t>u základní školy Dukelská</w:t>
      </w:r>
    </w:p>
    <w:p w14:paraId="2ED6C6C0" w14:textId="5D07951D" w:rsidR="00BA6E4A" w:rsidRPr="00845650" w:rsidRDefault="0007747B" w:rsidP="00BA6E4A">
      <w:pPr>
        <w:widowControl w:val="0"/>
        <w:ind w:left="720" w:hanging="720"/>
      </w:pPr>
      <w:r w:rsidRPr="00845650">
        <w:t xml:space="preserve">Hráského </w:t>
      </w:r>
      <w:r w:rsidR="00BA6E4A" w:rsidRPr="00845650">
        <w:t>– za prodejnou SAPS</w:t>
      </w:r>
    </w:p>
    <w:p w14:paraId="0093789D" w14:textId="77777777" w:rsidR="00BA6E4A" w:rsidRPr="00845650" w:rsidRDefault="00BA6E4A" w:rsidP="00BA6E4A">
      <w:pPr>
        <w:widowControl w:val="0"/>
        <w:ind w:left="720" w:hanging="720"/>
      </w:pPr>
      <w:r w:rsidRPr="00845650">
        <w:t>Bezručova II – u č. p. 1792</w:t>
      </w:r>
    </w:p>
    <w:p w14:paraId="7D38C1B0" w14:textId="4E94C66B" w:rsidR="003C52EA" w:rsidRPr="00845650" w:rsidRDefault="003D65E3">
      <w:r w:rsidRPr="00845650">
        <w:br w:type="page"/>
      </w:r>
    </w:p>
    <w:p w14:paraId="19A7FA54" w14:textId="4A33F840" w:rsidR="003D65E3" w:rsidRPr="00845650" w:rsidRDefault="003D65E3" w:rsidP="003D65E3">
      <w:pPr>
        <w:jc w:val="right"/>
        <w:rPr>
          <w:b/>
          <w:bCs/>
        </w:rPr>
      </w:pPr>
      <w:r w:rsidRPr="00845650">
        <w:rPr>
          <w:b/>
          <w:bCs/>
        </w:rPr>
        <w:lastRenderedPageBreak/>
        <w:t>Příloha č. 2</w:t>
      </w:r>
    </w:p>
    <w:p w14:paraId="374C8C04" w14:textId="7A692F8C" w:rsidR="003D65E3" w:rsidRPr="00845650" w:rsidRDefault="003D65E3">
      <w:r w:rsidRPr="00845650">
        <w:rPr>
          <w:noProof/>
        </w:rPr>
        <w:drawing>
          <wp:inline distT="0" distB="0" distL="0" distR="0" wp14:anchorId="76D488B2" wp14:editId="521E56E8">
            <wp:extent cx="5760085" cy="8134985"/>
            <wp:effectExtent l="0" t="0" r="0" b="0"/>
            <wp:docPr id="7559334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5E3" w:rsidRPr="00845650" w:rsidSect="00D72708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A8CA" w14:textId="77777777" w:rsidR="00D72708" w:rsidRDefault="00D72708" w:rsidP="00BA6E4A">
      <w:r>
        <w:separator/>
      </w:r>
    </w:p>
  </w:endnote>
  <w:endnote w:type="continuationSeparator" w:id="0">
    <w:p w14:paraId="25C32910" w14:textId="77777777" w:rsidR="00D72708" w:rsidRDefault="00D72708" w:rsidP="00BA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A2AE" w14:textId="77777777" w:rsidR="00D72708" w:rsidRDefault="00D72708" w:rsidP="00BA6E4A">
      <w:r>
        <w:separator/>
      </w:r>
    </w:p>
  </w:footnote>
  <w:footnote w:type="continuationSeparator" w:id="0">
    <w:p w14:paraId="7024612F" w14:textId="77777777" w:rsidR="00D72708" w:rsidRDefault="00D72708" w:rsidP="00BA6E4A">
      <w:r>
        <w:continuationSeparator/>
      </w:r>
    </w:p>
  </w:footnote>
  <w:footnote w:id="1">
    <w:p w14:paraId="5E670341" w14:textId="77777777" w:rsidR="00325918" w:rsidRDefault="00325918">
      <w:pPr>
        <w:pStyle w:val="Textpoznpodarou"/>
      </w:pPr>
      <w:r>
        <w:rPr>
          <w:rStyle w:val="Znakapoznpodarou"/>
        </w:rPr>
        <w:footnoteRef/>
      </w:r>
      <w:r>
        <w:t xml:space="preserve"> definice obsažena v § 34 zákona č. 128/2000 Sb., o obcích (obecní zřízení), v platném znění</w:t>
      </w:r>
    </w:p>
  </w:footnote>
  <w:footnote w:id="2">
    <w:p w14:paraId="30F4AE01" w14:textId="6A0734CB" w:rsidR="00546093" w:rsidRDefault="00546093" w:rsidP="00546093">
      <w:pPr>
        <w:pStyle w:val="Textpoznpodarou"/>
        <w:jc w:val="both"/>
      </w:pPr>
      <w:r w:rsidRPr="00845650">
        <w:rPr>
          <w:rStyle w:val="Znakapoznpodarou"/>
        </w:rPr>
        <w:footnoteRef/>
      </w:r>
      <w:r w:rsidRPr="00845650">
        <w:t xml:space="preserve"> </w:t>
      </w:r>
      <w:r w:rsidR="00675B1C" w:rsidRPr="00845650">
        <w:t xml:space="preserve">Zastavěné území je v souladu s ust. § 116 an zákona č. 283/2021 Sb., stavební zákon, ve znění pozdějších předpisů, vymezeno platným územním plánem města Benešov. Hranice zastavěného území města Benešov jsou vyznačeny v grafické části územního plánu města Benešov. </w:t>
      </w:r>
    </w:p>
  </w:footnote>
  <w:footnote w:id="3">
    <w:p w14:paraId="41A2AE9C" w14:textId="0ECE8683" w:rsidR="00150B33" w:rsidRPr="00235598" w:rsidRDefault="00150B33" w:rsidP="0050387E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35598">
        <w:rPr>
          <w:sz w:val="18"/>
          <w:szCs w:val="18"/>
        </w:rPr>
        <w:t>Podle § 3 zákona č. 245/2000 Sb., o státních svátcích, v platném znění, jsou dny pracovního klidu státní svátky a ostatní svátky, kromě dnů nepřetržitého odpočinku zaměstnance v týdnu. Státní svátky jsou dny</w:t>
      </w:r>
      <w:r>
        <w:rPr>
          <w:sz w:val="18"/>
          <w:szCs w:val="18"/>
        </w:rPr>
        <w:t>:</w:t>
      </w:r>
      <w:r w:rsidR="0050387E">
        <w:rPr>
          <w:sz w:val="18"/>
          <w:szCs w:val="18"/>
        </w:rPr>
        <w:t xml:space="preserve"> 1. leden </w:t>
      </w:r>
      <w:r w:rsidR="0050387E">
        <w:t xml:space="preserve">– </w:t>
      </w:r>
      <w:r w:rsidRPr="00235598">
        <w:rPr>
          <w:sz w:val="18"/>
          <w:szCs w:val="18"/>
        </w:rPr>
        <w:t>Den obnovy samostat</w:t>
      </w:r>
      <w:r w:rsidR="0050387E">
        <w:rPr>
          <w:sz w:val="18"/>
          <w:szCs w:val="18"/>
        </w:rPr>
        <w:t xml:space="preserve">ného českého státu, 8. květen </w:t>
      </w:r>
      <w:r w:rsidR="0050387E">
        <w:t xml:space="preserve">– </w:t>
      </w:r>
      <w:r w:rsidR="0050387E">
        <w:rPr>
          <w:sz w:val="18"/>
          <w:szCs w:val="18"/>
        </w:rPr>
        <w:t xml:space="preserve">Den vítězství, 5. červenec </w:t>
      </w:r>
      <w:r w:rsidR="0050387E">
        <w:t xml:space="preserve">– </w:t>
      </w:r>
      <w:r w:rsidRPr="00235598">
        <w:rPr>
          <w:sz w:val="18"/>
          <w:szCs w:val="18"/>
        </w:rPr>
        <w:t>Den slovanských v</w:t>
      </w:r>
      <w:r w:rsidR="00132897">
        <w:rPr>
          <w:sz w:val="18"/>
          <w:szCs w:val="18"/>
        </w:rPr>
        <w:t>ěrozvěstů Cyrila a Metoděje, 6. </w:t>
      </w:r>
      <w:r w:rsidR="0050387E">
        <w:rPr>
          <w:sz w:val="18"/>
          <w:szCs w:val="18"/>
        </w:rPr>
        <w:t xml:space="preserve">červenec </w:t>
      </w:r>
      <w:r w:rsidR="0050387E">
        <w:t xml:space="preserve">– </w:t>
      </w:r>
      <w:r w:rsidRPr="00235598">
        <w:rPr>
          <w:sz w:val="18"/>
          <w:szCs w:val="18"/>
        </w:rPr>
        <w:t>Den</w:t>
      </w:r>
      <w:r w:rsidR="007C67C6">
        <w:rPr>
          <w:sz w:val="18"/>
          <w:szCs w:val="18"/>
        </w:rPr>
        <w:t> </w:t>
      </w:r>
      <w:r w:rsidRPr="00235598">
        <w:rPr>
          <w:sz w:val="18"/>
          <w:szCs w:val="18"/>
        </w:rPr>
        <w:t>upálení mistra Ja</w:t>
      </w:r>
      <w:r w:rsidR="0050387E">
        <w:rPr>
          <w:sz w:val="18"/>
          <w:szCs w:val="18"/>
        </w:rPr>
        <w:t xml:space="preserve">na Husa, 28. září </w:t>
      </w:r>
      <w:r w:rsidR="0050387E">
        <w:t xml:space="preserve">– </w:t>
      </w:r>
      <w:r w:rsidRPr="00235598">
        <w:rPr>
          <w:sz w:val="18"/>
          <w:szCs w:val="18"/>
        </w:rPr>
        <w:t>D</w:t>
      </w:r>
      <w:r w:rsidR="0050387E">
        <w:rPr>
          <w:sz w:val="18"/>
          <w:szCs w:val="18"/>
        </w:rPr>
        <w:t xml:space="preserve">en české státnosti, 28. říjen </w:t>
      </w:r>
      <w:r w:rsidR="0050387E">
        <w:t xml:space="preserve">– </w:t>
      </w:r>
      <w:r w:rsidRPr="00235598">
        <w:rPr>
          <w:sz w:val="18"/>
          <w:szCs w:val="18"/>
        </w:rPr>
        <w:t>Den vzniku samostatného českoslo</w:t>
      </w:r>
      <w:r w:rsidR="0050387E">
        <w:rPr>
          <w:sz w:val="18"/>
          <w:szCs w:val="18"/>
        </w:rPr>
        <w:t>venského státu a</w:t>
      </w:r>
      <w:r w:rsidR="007C67C6">
        <w:rPr>
          <w:sz w:val="18"/>
          <w:szCs w:val="18"/>
        </w:rPr>
        <w:t> </w:t>
      </w:r>
      <w:r w:rsidR="0050387E">
        <w:rPr>
          <w:sz w:val="18"/>
          <w:szCs w:val="18"/>
        </w:rPr>
        <w:t>17.</w:t>
      </w:r>
      <w:r w:rsidR="007C67C6">
        <w:rPr>
          <w:sz w:val="18"/>
          <w:szCs w:val="18"/>
        </w:rPr>
        <w:t> </w:t>
      </w:r>
      <w:r w:rsidR="0050387E">
        <w:rPr>
          <w:sz w:val="18"/>
          <w:szCs w:val="18"/>
        </w:rPr>
        <w:t xml:space="preserve">listopad </w:t>
      </w:r>
      <w:r w:rsidR="0050387E">
        <w:t xml:space="preserve">– </w:t>
      </w:r>
      <w:r w:rsidRPr="00235598">
        <w:rPr>
          <w:sz w:val="18"/>
          <w:szCs w:val="18"/>
        </w:rPr>
        <w:t xml:space="preserve">Den boje za svobodu a demokracii. Ostatními svátky jsou </w:t>
      </w:r>
      <w:r>
        <w:rPr>
          <w:sz w:val="18"/>
          <w:szCs w:val="18"/>
        </w:rPr>
        <w:t xml:space="preserve">dny: </w:t>
      </w:r>
      <w:r w:rsidR="0050387E">
        <w:rPr>
          <w:sz w:val="18"/>
          <w:szCs w:val="18"/>
        </w:rPr>
        <w:t xml:space="preserve">1. leden </w:t>
      </w:r>
      <w:r w:rsidR="0050387E">
        <w:t xml:space="preserve">– </w:t>
      </w:r>
      <w:r w:rsidRPr="00235598">
        <w:rPr>
          <w:sz w:val="18"/>
          <w:szCs w:val="18"/>
        </w:rPr>
        <w:t xml:space="preserve">Nový rok, </w:t>
      </w:r>
      <w:r w:rsidR="00132897">
        <w:rPr>
          <w:sz w:val="18"/>
          <w:szCs w:val="18"/>
        </w:rPr>
        <w:t xml:space="preserve">Velký pátek, </w:t>
      </w:r>
      <w:r w:rsidRPr="00235598">
        <w:rPr>
          <w:sz w:val="18"/>
          <w:szCs w:val="18"/>
        </w:rPr>
        <w:t>V</w:t>
      </w:r>
      <w:r w:rsidR="0050387E">
        <w:rPr>
          <w:sz w:val="18"/>
          <w:szCs w:val="18"/>
        </w:rPr>
        <w:t xml:space="preserve">elikonoční pondělí, 1. květen </w:t>
      </w:r>
      <w:r w:rsidR="0050387E">
        <w:t xml:space="preserve">– </w:t>
      </w:r>
      <w:r w:rsidRPr="00235598">
        <w:rPr>
          <w:sz w:val="18"/>
          <w:szCs w:val="18"/>
        </w:rPr>
        <w:t>Svátek prác</w:t>
      </w:r>
      <w:r w:rsidR="0050387E">
        <w:rPr>
          <w:sz w:val="18"/>
          <w:szCs w:val="18"/>
        </w:rPr>
        <w:t xml:space="preserve">e, 24. prosinec </w:t>
      </w:r>
      <w:r w:rsidR="0050387E">
        <w:t xml:space="preserve">– </w:t>
      </w:r>
      <w:r w:rsidR="0050387E">
        <w:rPr>
          <w:sz w:val="18"/>
          <w:szCs w:val="18"/>
        </w:rPr>
        <w:t xml:space="preserve">Štědrý den, 25. prosinec </w:t>
      </w:r>
      <w:r w:rsidR="0050387E">
        <w:t xml:space="preserve">– </w:t>
      </w:r>
      <w:r w:rsidRPr="00235598">
        <w:rPr>
          <w:sz w:val="18"/>
          <w:szCs w:val="18"/>
        </w:rPr>
        <w:t>1. svá</w:t>
      </w:r>
      <w:r w:rsidR="00B30D53">
        <w:rPr>
          <w:sz w:val="18"/>
          <w:szCs w:val="18"/>
        </w:rPr>
        <w:t>tek vánoční a 26. </w:t>
      </w:r>
      <w:r w:rsidR="0050387E">
        <w:rPr>
          <w:sz w:val="18"/>
          <w:szCs w:val="18"/>
        </w:rPr>
        <w:t xml:space="preserve">prosinec </w:t>
      </w:r>
      <w:r w:rsidR="0050387E">
        <w:t xml:space="preserve">– </w:t>
      </w:r>
      <w:r w:rsidR="00132897">
        <w:rPr>
          <w:sz w:val="18"/>
          <w:szCs w:val="18"/>
        </w:rPr>
        <w:t>2. </w:t>
      </w:r>
      <w:r w:rsidRPr="00235598">
        <w:rPr>
          <w:sz w:val="18"/>
          <w:szCs w:val="18"/>
        </w:rPr>
        <w:t>svátek vánoční</w:t>
      </w:r>
      <w:r>
        <w:rPr>
          <w:sz w:val="18"/>
          <w:szCs w:val="18"/>
        </w:rPr>
        <w:t>.</w:t>
      </w:r>
    </w:p>
  </w:footnote>
  <w:footnote w:id="4">
    <w:p w14:paraId="191162A7" w14:textId="77777777" w:rsidR="00F928DC" w:rsidRDefault="00F928DC" w:rsidP="0050387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94129">
        <w:rPr>
          <w:sz w:val="18"/>
          <w:szCs w:val="18"/>
        </w:rPr>
        <w:t>Podle § 5 odst. 6 zákona č. 251/2016</w:t>
      </w:r>
      <w:r w:rsidRPr="00F928DC">
        <w:rPr>
          <w:sz w:val="18"/>
          <w:szCs w:val="18"/>
        </w:rPr>
        <w:t xml:space="preserve"> Sb., o </w:t>
      </w:r>
      <w:r w:rsidR="00094129">
        <w:rPr>
          <w:sz w:val="18"/>
          <w:szCs w:val="18"/>
        </w:rPr>
        <w:t xml:space="preserve">některých </w:t>
      </w:r>
      <w:r w:rsidRPr="00F928DC">
        <w:rPr>
          <w:sz w:val="18"/>
          <w:szCs w:val="18"/>
        </w:rPr>
        <w:t>přestupcích, v platném znění, se dobou nočního</w:t>
      </w:r>
      <w:r w:rsidR="00540C7D">
        <w:rPr>
          <w:sz w:val="18"/>
          <w:szCs w:val="18"/>
        </w:rPr>
        <w:t xml:space="preserve"> klidu rozumí doba od 22. do </w:t>
      </w:r>
      <w:r w:rsidR="0050387E">
        <w:rPr>
          <w:sz w:val="18"/>
          <w:szCs w:val="18"/>
        </w:rPr>
        <w:t>6. </w:t>
      </w:r>
      <w:r w:rsidRPr="00F928DC">
        <w:rPr>
          <w:sz w:val="18"/>
          <w:szCs w:val="18"/>
        </w:rPr>
        <w:t>hodiny.</w:t>
      </w:r>
    </w:p>
  </w:footnote>
  <w:footnote w:id="5">
    <w:p w14:paraId="6DF48A14" w14:textId="46ADA528" w:rsidR="00661F1C" w:rsidRDefault="00661F1C" w:rsidP="007C67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35598">
        <w:rPr>
          <w:sz w:val="18"/>
          <w:szCs w:val="18"/>
        </w:rPr>
        <w:t>Podle § 3 zákona č. 245/2000 Sb., o státních svátcích, v platném znění, jsou dny pracovního klidu státní svátky a ostatní svátky, kromě dnů nepřetržitého odpočinku zaměstnance v týdnu. Státní svátky jsou dny</w:t>
      </w:r>
      <w:r>
        <w:rPr>
          <w:sz w:val="18"/>
          <w:szCs w:val="18"/>
        </w:rPr>
        <w:t xml:space="preserve">: 1. leden </w:t>
      </w:r>
      <w:r>
        <w:t xml:space="preserve">– </w:t>
      </w:r>
      <w:r w:rsidRPr="00235598">
        <w:rPr>
          <w:sz w:val="18"/>
          <w:szCs w:val="18"/>
        </w:rPr>
        <w:t>Den obnovy samostat</w:t>
      </w:r>
      <w:r>
        <w:rPr>
          <w:sz w:val="18"/>
          <w:szCs w:val="18"/>
        </w:rPr>
        <w:t xml:space="preserve">ného českého státu, 8. květen </w:t>
      </w:r>
      <w:r>
        <w:t xml:space="preserve">– </w:t>
      </w:r>
      <w:r>
        <w:rPr>
          <w:sz w:val="18"/>
          <w:szCs w:val="18"/>
        </w:rPr>
        <w:t xml:space="preserve">Den vítězství, 5. červenec </w:t>
      </w:r>
      <w:r>
        <w:t xml:space="preserve">– </w:t>
      </w:r>
      <w:r w:rsidRPr="00235598">
        <w:rPr>
          <w:sz w:val="18"/>
          <w:szCs w:val="18"/>
        </w:rPr>
        <w:t>Den slovanských v</w:t>
      </w:r>
      <w:r>
        <w:rPr>
          <w:sz w:val="18"/>
          <w:szCs w:val="18"/>
        </w:rPr>
        <w:t xml:space="preserve">ěrozvěstů Cyrila a Metoděje, 6. červenec </w:t>
      </w:r>
      <w:r>
        <w:t xml:space="preserve">– </w:t>
      </w:r>
      <w:r w:rsidRPr="00235598">
        <w:rPr>
          <w:sz w:val="18"/>
          <w:szCs w:val="18"/>
        </w:rPr>
        <w:t>Den</w:t>
      </w:r>
      <w:r w:rsidR="007C67C6">
        <w:rPr>
          <w:sz w:val="18"/>
          <w:szCs w:val="18"/>
        </w:rPr>
        <w:t> </w:t>
      </w:r>
      <w:r w:rsidRPr="00235598">
        <w:rPr>
          <w:sz w:val="18"/>
          <w:szCs w:val="18"/>
        </w:rPr>
        <w:t>upálení mistra Ja</w:t>
      </w:r>
      <w:r>
        <w:rPr>
          <w:sz w:val="18"/>
          <w:szCs w:val="18"/>
        </w:rPr>
        <w:t xml:space="preserve">na Husa, 28. září </w:t>
      </w:r>
      <w:r>
        <w:t xml:space="preserve">– </w:t>
      </w:r>
      <w:r w:rsidRPr="00235598">
        <w:rPr>
          <w:sz w:val="18"/>
          <w:szCs w:val="18"/>
        </w:rPr>
        <w:t>D</w:t>
      </w:r>
      <w:r>
        <w:rPr>
          <w:sz w:val="18"/>
          <w:szCs w:val="18"/>
        </w:rPr>
        <w:t xml:space="preserve">en české státnosti, 28. říjen </w:t>
      </w:r>
      <w:r>
        <w:t xml:space="preserve">– </w:t>
      </w:r>
      <w:r w:rsidRPr="00235598">
        <w:rPr>
          <w:sz w:val="18"/>
          <w:szCs w:val="18"/>
        </w:rPr>
        <w:t>Den vzniku samostatného českoslo</w:t>
      </w:r>
      <w:r>
        <w:rPr>
          <w:sz w:val="18"/>
          <w:szCs w:val="18"/>
        </w:rPr>
        <w:t>venského státu a</w:t>
      </w:r>
      <w:r w:rsidR="007C67C6">
        <w:rPr>
          <w:sz w:val="18"/>
          <w:szCs w:val="18"/>
        </w:rPr>
        <w:t> </w:t>
      </w:r>
      <w:r>
        <w:rPr>
          <w:sz w:val="18"/>
          <w:szCs w:val="18"/>
        </w:rPr>
        <w:t xml:space="preserve">17. listopad </w:t>
      </w:r>
      <w:r>
        <w:t xml:space="preserve">– </w:t>
      </w:r>
      <w:r w:rsidRPr="00235598">
        <w:rPr>
          <w:sz w:val="18"/>
          <w:szCs w:val="18"/>
        </w:rPr>
        <w:t xml:space="preserve">Den boje za svobodu a demokracii. Ostatními svátky jsou </w:t>
      </w:r>
      <w:r>
        <w:rPr>
          <w:sz w:val="18"/>
          <w:szCs w:val="18"/>
        </w:rPr>
        <w:t xml:space="preserve">dny: 1. leden </w:t>
      </w:r>
      <w:r>
        <w:t xml:space="preserve">– </w:t>
      </w:r>
      <w:r w:rsidRPr="00235598">
        <w:rPr>
          <w:sz w:val="18"/>
          <w:szCs w:val="18"/>
        </w:rPr>
        <w:t xml:space="preserve">Nový rok, </w:t>
      </w:r>
      <w:r>
        <w:rPr>
          <w:sz w:val="18"/>
          <w:szCs w:val="18"/>
        </w:rPr>
        <w:t xml:space="preserve">Velký pátek, </w:t>
      </w:r>
      <w:r w:rsidRPr="00235598">
        <w:rPr>
          <w:sz w:val="18"/>
          <w:szCs w:val="18"/>
        </w:rPr>
        <w:t>V</w:t>
      </w:r>
      <w:r>
        <w:rPr>
          <w:sz w:val="18"/>
          <w:szCs w:val="18"/>
        </w:rPr>
        <w:t xml:space="preserve">elikonoční pondělí, 1. květen </w:t>
      </w:r>
      <w:r>
        <w:t xml:space="preserve">– </w:t>
      </w:r>
      <w:r w:rsidRPr="00235598">
        <w:rPr>
          <w:sz w:val="18"/>
          <w:szCs w:val="18"/>
        </w:rPr>
        <w:t>Svátek prác</w:t>
      </w:r>
      <w:r>
        <w:rPr>
          <w:sz w:val="18"/>
          <w:szCs w:val="18"/>
        </w:rPr>
        <w:t xml:space="preserve">e, 24. prosinec </w:t>
      </w:r>
      <w:r>
        <w:t xml:space="preserve">– </w:t>
      </w:r>
      <w:r>
        <w:rPr>
          <w:sz w:val="18"/>
          <w:szCs w:val="18"/>
        </w:rPr>
        <w:t xml:space="preserve">Štědrý den, 25. prosinec </w:t>
      </w:r>
      <w:r>
        <w:t xml:space="preserve">– </w:t>
      </w:r>
      <w:r w:rsidRPr="00235598">
        <w:rPr>
          <w:sz w:val="18"/>
          <w:szCs w:val="18"/>
        </w:rPr>
        <w:t>1. svá</w:t>
      </w:r>
      <w:r>
        <w:rPr>
          <w:sz w:val="18"/>
          <w:szCs w:val="18"/>
        </w:rPr>
        <w:t xml:space="preserve">tek vánoční a 26. prosinec </w:t>
      </w:r>
      <w:r>
        <w:t xml:space="preserve">– </w:t>
      </w:r>
      <w:r>
        <w:rPr>
          <w:sz w:val="18"/>
          <w:szCs w:val="18"/>
        </w:rPr>
        <w:t>2. </w:t>
      </w:r>
      <w:r w:rsidRPr="00235598">
        <w:rPr>
          <w:sz w:val="18"/>
          <w:szCs w:val="18"/>
        </w:rPr>
        <w:t>svátek vánoční</w:t>
      </w:r>
      <w:r>
        <w:rPr>
          <w:sz w:val="18"/>
          <w:szCs w:val="18"/>
        </w:rPr>
        <w:t>.</w:t>
      </w:r>
    </w:p>
  </w:footnote>
  <w:footnote w:id="6">
    <w:p w14:paraId="4B025B30" w14:textId="77777777" w:rsidR="00150B33" w:rsidRDefault="00150B33" w:rsidP="00BA6E4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B</w:t>
      </w:r>
      <w:r w:rsidRPr="004A792D">
        <w:rPr>
          <w:sz w:val="18"/>
          <w:szCs w:val="18"/>
        </w:rPr>
        <w:t xml:space="preserve">ezprostřední okolí je neurčitý právní pojem, který se v našem právním řádu užívá </w:t>
      </w:r>
      <w:r>
        <w:rPr>
          <w:sz w:val="18"/>
          <w:szCs w:val="18"/>
        </w:rPr>
        <w:t xml:space="preserve">např. </w:t>
      </w:r>
      <w:r w:rsidRPr="004A792D">
        <w:rPr>
          <w:sz w:val="18"/>
          <w:szCs w:val="18"/>
        </w:rPr>
        <w:t>ve volebních zákonech v</w:t>
      </w:r>
      <w:r>
        <w:rPr>
          <w:sz w:val="18"/>
          <w:szCs w:val="18"/>
        </w:rPr>
        <w:t> souvislosti s</w:t>
      </w:r>
      <w:r w:rsidRPr="004A792D">
        <w:rPr>
          <w:sz w:val="18"/>
          <w:szCs w:val="18"/>
        </w:rPr>
        <w:t xml:space="preserve"> vymezení</w:t>
      </w:r>
      <w:r>
        <w:rPr>
          <w:sz w:val="18"/>
          <w:szCs w:val="18"/>
        </w:rPr>
        <w:t>m</w:t>
      </w:r>
      <w:r w:rsidRPr="004A792D">
        <w:rPr>
          <w:sz w:val="18"/>
          <w:szCs w:val="18"/>
        </w:rPr>
        <w:t xml:space="preserve"> okolí volebních místností, dále </w:t>
      </w:r>
      <w:r>
        <w:rPr>
          <w:sz w:val="18"/>
          <w:szCs w:val="18"/>
        </w:rPr>
        <w:t xml:space="preserve">pak </w:t>
      </w:r>
      <w:r w:rsidRPr="004A792D">
        <w:rPr>
          <w:sz w:val="18"/>
          <w:szCs w:val="18"/>
        </w:rPr>
        <w:t>trestní zákoník vymezu</w:t>
      </w:r>
      <w:r>
        <w:rPr>
          <w:sz w:val="18"/>
          <w:szCs w:val="18"/>
        </w:rPr>
        <w:t>je bezprostřední okolí obydlí. V</w:t>
      </w:r>
      <w:r w:rsidRPr="004A792D">
        <w:rPr>
          <w:sz w:val="18"/>
          <w:szCs w:val="18"/>
        </w:rPr>
        <w:t>ždy je podle dostupné literatury tímto pojmem myšleno takové okolí, které je na dohled od budovy nebo místa, které obklopuje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758A"/>
    <w:multiLevelType w:val="hybridMultilevel"/>
    <w:tmpl w:val="01B28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401F"/>
    <w:multiLevelType w:val="hybridMultilevel"/>
    <w:tmpl w:val="775A1AA4"/>
    <w:lvl w:ilvl="0" w:tplc="9558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D3D84"/>
    <w:multiLevelType w:val="hybridMultilevel"/>
    <w:tmpl w:val="4D2E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4F61"/>
    <w:multiLevelType w:val="hybridMultilevel"/>
    <w:tmpl w:val="905A3BDA"/>
    <w:lvl w:ilvl="0" w:tplc="7ED4040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0986"/>
    <w:multiLevelType w:val="hybridMultilevel"/>
    <w:tmpl w:val="3AEE08F8"/>
    <w:lvl w:ilvl="0" w:tplc="BA84DAD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4A"/>
    <w:rsid w:val="00006A00"/>
    <w:rsid w:val="0000766E"/>
    <w:rsid w:val="00011E0F"/>
    <w:rsid w:val="00017967"/>
    <w:rsid w:val="0002603E"/>
    <w:rsid w:val="00040EF4"/>
    <w:rsid w:val="0005249C"/>
    <w:rsid w:val="00055531"/>
    <w:rsid w:val="0006281A"/>
    <w:rsid w:val="00063580"/>
    <w:rsid w:val="0007747B"/>
    <w:rsid w:val="00094129"/>
    <w:rsid w:val="000A5246"/>
    <w:rsid w:val="000B7FEF"/>
    <w:rsid w:val="000C2042"/>
    <w:rsid w:val="000D2FDB"/>
    <w:rsid w:val="000D5D7F"/>
    <w:rsid w:val="000E7219"/>
    <w:rsid w:val="000F0AD2"/>
    <w:rsid w:val="000F1311"/>
    <w:rsid w:val="00101661"/>
    <w:rsid w:val="001018B9"/>
    <w:rsid w:val="00101920"/>
    <w:rsid w:val="00117E01"/>
    <w:rsid w:val="001218DA"/>
    <w:rsid w:val="00132897"/>
    <w:rsid w:val="001348DE"/>
    <w:rsid w:val="00150B33"/>
    <w:rsid w:val="00173C43"/>
    <w:rsid w:val="0018569D"/>
    <w:rsid w:val="00192027"/>
    <w:rsid w:val="001B0963"/>
    <w:rsid w:val="001B1332"/>
    <w:rsid w:val="001F3077"/>
    <w:rsid w:val="00202F54"/>
    <w:rsid w:val="00223B8A"/>
    <w:rsid w:val="002744C1"/>
    <w:rsid w:val="00296A66"/>
    <w:rsid w:val="00297907"/>
    <w:rsid w:val="00297FF4"/>
    <w:rsid w:val="002B4F0C"/>
    <w:rsid w:val="002B7555"/>
    <w:rsid w:val="002C5EDB"/>
    <w:rsid w:val="002E3B13"/>
    <w:rsid w:val="002F797A"/>
    <w:rsid w:val="0030648A"/>
    <w:rsid w:val="00323305"/>
    <w:rsid w:val="00325918"/>
    <w:rsid w:val="00344AE8"/>
    <w:rsid w:val="00346BA9"/>
    <w:rsid w:val="0034731C"/>
    <w:rsid w:val="003574DD"/>
    <w:rsid w:val="00391AFB"/>
    <w:rsid w:val="003A4683"/>
    <w:rsid w:val="003B4A84"/>
    <w:rsid w:val="003B7FE9"/>
    <w:rsid w:val="003C52EA"/>
    <w:rsid w:val="003D65E3"/>
    <w:rsid w:val="003D722E"/>
    <w:rsid w:val="003F2ECD"/>
    <w:rsid w:val="003F4015"/>
    <w:rsid w:val="003F4307"/>
    <w:rsid w:val="004270CA"/>
    <w:rsid w:val="00430FAD"/>
    <w:rsid w:val="0043388B"/>
    <w:rsid w:val="0043618F"/>
    <w:rsid w:val="00437AA2"/>
    <w:rsid w:val="00442722"/>
    <w:rsid w:val="0046294B"/>
    <w:rsid w:val="00466F05"/>
    <w:rsid w:val="0047452B"/>
    <w:rsid w:val="004757D5"/>
    <w:rsid w:val="00475F3F"/>
    <w:rsid w:val="004847CF"/>
    <w:rsid w:val="00492317"/>
    <w:rsid w:val="004A4DE8"/>
    <w:rsid w:val="004C4FF0"/>
    <w:rsid w:val="004C5A98"/>
    <w:rsid w:val="004E3FC0"/>
    <w:rsid w:val="004E73E5"/>
    <w:rsid w:val="0050387E"/>
    <w:rsid w:val="005165E4"/>
    <w:rsid w:val="00540C7D"/>
    <w:rsid w:val="00543EBA"/>
    <w:rsid w:val="00544939"/>
    <w:rsid w:val="00546093"/>
    <w:rsid w:val="0055649F"/>
    <w:rsid w:val="0055721C"/>
    <w:rsid w:val="00560B32"/>
    <w:rsid w:val="005715C3"/>
    <w:rsid w:val="006111BF"/>
    <w:rsid w:val="006111CC"/>
    <w:rsid w:val="00611CA5"/>
    <w:rsid w:val="00661F1C"/>
    <w:rsid w:val="00663049"/>
    <w:rsid w:val="00675B1C"/>
    <w:rsid w:val="0068318C"/>
    <w:rsid w:val="00686DC3"/>
    <w:rsid w:val="00695DA5"/>
    <w:rsid w:val="006B1732"/>
    <w:rsid w:val="006B6AF2"/>
    <w:rsid w:val="006B6C89"/>
    <w:rsid w:val="006C62F1"/>
    <w:rsid w:val="006D0044"/>
    <w:rsid w:val="006D377A"/>
    <w:rsid w:val="006E4C23"/>
    <w:rsid w:val="006F0E36"/>
    <w:rsid w:val="006F6F87"/>
    <w:rsid w:val="00706883"/>
    <w:rsid w:val="00710CF8"/>
    <w:rsid w:val="00716FCF"/>
    <w:rsid w:val="0074029E"/>
    <w:rsid w:val="0074376E"/>
    <w:rsid w:val="00750449"/>
    <w:rsid w:val="007532E0"/>
    <w:rsid w:val="00757ECB"/>
    <w:rsid w:val="0076083B"/>
    <w:rsid w:val="007865D5"/>
    <w:rsid w:val="007869C7"/>
    <w:rsid w:val="00795335"/>
    <w:rsid w:val="007A4727"/>
    <w:rsid w:val="007C67C6"/>
    <w:rsid w:val="007C7D12"/>
    <w:rsid w:val="007D7AEE"/>
    <w:rsid w:val="00802386"/>
    <w:rsid w:val="00804AC4"/>
    <w:rsid w:val="00823B72"/>
    <w:rsid w:val="008347D0"/>
    <w:rsid w:val="00837CCF"/>
    <w:rsid w:val="008435F9"/>
    <w:rsid w:val="008442B9"/>
    <w:rsid w:val="00845650"/>
    <w:rsid w:val="00887A51"/>
    <w:rsid w:val="00893F8C"/>
    <w:rsid w:val="00894482"/>
    <w:rsid w:val="00894CB1"/>
    <w:rsid w:val="00897166"/>
    <w:rsid w:val="008B3D21"/>
    <w:rsid w:val="008B7CFF"/>
    <w:rsid w:val="008C27DC"/>
    <w:rsid w:val="008D4D61"/>
    <w:rsid w:val="008D5D35"/>
    <w:rsid w:val="008E44B2"/>
    <w:rsid w:val="008F1560"/>
    <w:rsid w:val="008F6B88"/>
    <w:rsid w:val="009360B4"/>
    <w:rsid w:val="00941AC7"/>
    <w:rsid w:val="009603B3"/>
    <w:rsid w:val="00972537"/>
    <w:rsid w:val="00973730"/>
    <w:rsid w:val="00973C16"/>
    <w:rsid w:val="00974849"/>
    <w:rsid w:val="00975F97"/>
    <w:rsid w:val="00982D19"/>
    <w:rsid w:val="009A2FC9"/>
    <w:rsid w:val="009A3A28"/>
    <w:rsid w:val="009E521A"/>
    <w:rsid w:val="009E572A"/>
    <w:rsid w:val="00A003EA"/>
    <w:rsid w:val="00A03744"/>
    <w:rsid w:val="00A10B00"/>
    <w:rsid w:val="00A206FE"/>
    <w:rsid w:val="00A21512"/>
    <w:rsid w:val="00A26EAD"/>
    <w:rsid w:val="00A3259D"/>
    <w:rsid w:val="00A33DCA"/>
    <w:rsid w:val="00A420CE"/>
    <w:rsid w:val="00A6188F"/>
    <w:rsid w:val="00A62D1C"/>
    <w:rsid w:val="00A9264A"/>
    <w:rsid w:val="00A94EFD"/>
    <w:rsid w:val="00AB6344"/>
    <w:rsid w:val="00AD5634"/>
    <w:rsid w:val="00AE2991"/>
    <w:rsid w:val="00AE2998"/>
    <w:rsid w:val="00AF0DDC"/>
    <w:rsid w:val="00B23E2E"/>
    <w:rsid w:val="00B30D53"/>
    <w:rsid w:val="00B35A7A"/>
    <w:rsid w:val="00B42001"/>
    <w:rsid w:val="00B42E50"/>
    <w:rsid w:val="00B432A7"/>
    <w:rsid w:val="00B52630"/>
    <w:rsid w:val="00B54892"/>
    <w:rsid w:val="00B628B2"/>
    <w:rsid w:val="00B63A36"/>
    <w:rsid w:val="00B650C6"/>
    <w:rsid w:val="00B66983"/>
    <w:rsid w:val="00B72EDC"/>
    <w:rsid w:val="00B73092"/>
    <w:rsid w:val="00B95FDC"/>
    <w:rsid w:val="00BA3D5A"/>
    <w:rsid w:val="00BA6E4A"/>
    <w:rsid w:val="00BB28A2"/>
    <w:rsid w:val="00BC21CD"/>
    <w:rsid w:val="00BC5D43"/>
    <w:rsid w:val="00BC6F83"/>
    <w:rsid w:val="00BE3F52"/>
    <w:rsid w:val="00C113C9"/>
    <w:rsid w:val="00C13178"/>
    <w:rsid w:val="00C3326C"/>
    <w:rsid w:val="00C35E80"/>
    <w:rsid w:val="00C441A4"/>
    <w:rsid w:val="00C619A7"/>
    <w:rsid w:val="00C6782A"/>
    <w:rsid w:val="00C70BF7"/>
    <w:rsid w:val="00C7393F"/>
    <w:rsid w:val="00C74BEF"/>
    <w:rsid w:val="00C74C6F"/>
    <w:rsid w:val="00C91331"/>
    <w:rsid w:val="00C91F85"/>
    <w:rsid w:val="00C92C1A"/>
    <w:rsid w:val="00CA1B8B"/>
    <w:rsid w:val="00CA227C"/>
    <w:rsid w:val="00CD6511"/>
    <w:rsid w:val="00CD7B14"/>
    <w:rsid w:val="00D04F98"/>
    <w:rsid w:val="00D11619"/>
    <w:rsid w:val="00D261EA"/>
    <w:rsid w:val="00D36BA4"/>
    <w:rsid w:val="00D62F38"/>
    <w:rsid w:val="00D72708"/>
    <w:rsid w:val="00D747B5"/>
    <w:rsid w:val="00D759A1"/>
    <w:rsid w:val="00D76B9E"/>
    <w:rsid w:val="00DB6C65"/>
    <w:rsid w:val="00DD4981"/>
    <w:rsid w:val="00DE02B4"/>
    <w:rsid w:val="00DE5C0E"/>
    <w:rsid w:val="00DF78CC"/>
    <w:rsid w:val="00E043B7"/>
    <w:rsid w:val="00E07BD7"/>
    <w:rsid w:val="00E117ED"/>
    <w:rsid w:val="00E1653F"/>
    <w:rsid w:val="00E234FA"/>
    <w:rsid w:val="00E34650"/>
    <w:rsid w:val="00E50B94"/>
    <w:rsid w:val="00E51DDF"/>
    <w:rsid w:val="00E5307C"/>
    <w:rsid w:val="00E72171"/>
    <w:rsid w:val="00E7231F"/>
    <w:rsid w:val="00E961C0"/>
    <w:rsid w:val="00EA4E3E"/>
    <w:rsid w:val="00EC24F2"/>
    <w:rsid w:val="00EC4F07"/>
    <w:rsid w:val="00ED1F81"/>
    <w:rsid w:val="00EE2187"/>
    <w:rsid w:val="00EE4A68"/>
    <w:rsid w:val="00EE5737"/>
    <w:rsid w:val="00EE655F"/>
    <w:rsid w:val="00EE6618"/>
    <w:rsid w:val="00F00415"/>
    <w:rsid w:val="00F00475"/>
    <w:rsid w:val="00F21872"/>
    <w:rsid w:val="00F31C25"/>
    <w:rsid w:val="00F4513E"/>
    <w:rsid w:val="00F462D7"/>
    <w:rsid w:val="00F469ED"/>
    <w:rsid w:val="00F72F86"/>
    <w:rsid w:val="00F86A4B"/>
    <w:rsid w:val="00F928DC"/>
    <w:rsid w:val="00FA52EC"/>
    <w:rsid w:val="00FB428B"/>
    <w:rsid w:val="00FC062D"/>
    <w:rsid w:val="00FC499E"/>
    <w:rsid w:val="00FD70A2"/>
    <w:rsid w:val="00FD7BB2"/>
    <w:rsid w:val="00FE293F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B61"/>
  <w15:docId w15:val="{7A7AEA31-BC73-49CE-A68A-D341872F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ind w:right="-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E4A"/>
    <w:pPr>
      <w:suppressAutoHyphens/>
      <w:ind w:right="0"/>
      <w:jc w:val="left"/>
    </w:pPr>
    <w:rPr>
      <w:rFonts w:eastAsia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A6E4A"/>
    <w:pPr>
      <w:keepNext/>
      <w:suppressAutoHyphens w:val="0"/>
      <w:jc w:val="center"/>
      <w:outlineLvl w:val="0"/>
    </w:pPr>
    <w:rPr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6E4A"/>
    <w:pPr>
      <w:keepNext/>
      <w:suppressAutoHyphens w:val="0"/>
      <w:jc w:val="center"/>
      <w:outlineLvl w:val="1"/>
    </w:pPr>
    <w:rPr>
      <w:b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A6E4A"/>
    <w:pPr>
      <w:keepNext/>
      <w:suppressAutoHyphens w:val="0"/>
      <w:jc w:val="center"/>
      <w:outlineLvl w:val="2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6E4A"/>
    <w:rPr>
      <w:rFonts w:eastAsia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BA6E4A"/>
    <w:rPr>
      <w:rFonts w:eastAsia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A6E4A"/>
    <w:rPr>
      <w:rFonts w:eastAsia="Times New Roman" w:cs="Times New Roman"/>
      <w:b/>
      <w:bCs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A6E4A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6E4A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BA6E4A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rsid w:val="00BA6E4A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A6E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A6E4A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A6E4A"/>
    <w:rPr>
      <w:rFonts w:eastAsia="Times New Roman" w:cs="Times New Roman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BA6E4A"/>
    <w:pPr>
      <w:spacing w:before="28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37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B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A9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7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C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7CCF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C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CCF"/>
    <w:rPr>
      <w:rFonts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E824-1DC3-4718-8B70-99F3019A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2153</Words>
  <Characters>12708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cp:lastPrinted>2018-04-19T06:19:00Z</cp:lastPrinted>
  <dcterms:created xsi:type="dcterms:W3CDTF">2024-04-24T10:21:00Z</dcterms:created>
  <dcterms:modified xsi:type="dcterms:W3CDTF">2024-04-24T10:21:00Z</dcterms:modified>
</cp:coreProperties>
</file>