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9F22" w14:textId="77777777" w:rsidR="00C544AC" w:rsidRPr="00C544AC" w:rsidRDefault="009F4936" w:rsidP="00D158CF">
      <w:pPr>
        <w:pStyle w:val="nzevzkona"/>
        <w:tabs>
          <w:tab w:val="left" w:pos="2977"/>
        </w:tabs>
        <w:rPr>
          <w:rFonts w:ascii="Arial" w:hAnsi="Arial"/>
          <w:bCs w:val="0"/>
          <w:i/>
          <w:color w:val="0000FF"/>
          <w:sz w:val="36"/>
          <w:szCs w:val="36"/>
        </w:rPr>
      </w:pPr>
      <w:r w:rsidRPr="003B10DA">
        <w:rPr>
          <w:rFonts w:ascii="Arial" w:hAnsi="Arial"/>
          <w:bCs w:val="0"/>
          <w:i/>
          <w:color w:val="0000FF"/>
          <w:sz w:val="36"/>
          <w:szCs w:val="36"/>
        </w:rPr>
        <w:t>Obec Stružnice</w:t>
      </w:r>
    </w:p>
    <w:p w14:paraId="5FCDB809" w14:textId="77777777" w:rsidR="00187330" w:rsidRPr="00AF7448" w:rsidRDefault="00187330" w:rsidP="00375255">
      <w:pPr>
        <w:pStyle w:val="nzevzkona"/>
        <w:tabs>
          <w:tab w:val="left" w:pos="2977"/>
        </w:tabs>
        <w:rPr>
          <w:rFonts w:ascii="Arial" w:hAnsi="Arial"/>
          <w:sz w:val="28"/>
          <w:szCs w:val="28"/>
        </w:rPr>
      </w:pPr>
      <w:r w:rsidRPr="00AF7448">
        <w:rPr>
          <w:rFonts w:ascii="Arial" w:hAnsi="Arial"/>
          <w:sz w:val="28"/>
          <w:szCs w:val="28"/>
        </w:rPr>
        <w:t>Obecně závazná vyhláška č. 2/2006</w:t>
      </w:r>
    </w:p>
    <w:p w14:paraId="721A258E" w14:textId="77777777" w:rsidR="00D158CF" w:rsidRPr="00375255" w:rsidRDefault="00187330" w:rsidP="00AF7448">
      <w:pPr>
        <w:pStyle w:val="nzevzkona"/>
        <w:tabs>
          <w:tab w:val="left" w:pos="2977"/>
        </w:tabs>
        <w:rPr>
          <w:rFonts w:ascii="Arial" w:hAnsi="Arial"/>
          <w:sz w:val="32"/>
          <w:szCs w:val="32"/>
        </w:rPr>
      </w:pPr>
      <w:r w:rsidRPr="00AF7448">
        <w:rPr>
          <w:rFonts w:ascii="Arial" w:hAnsi="Arial"/>
          <w:sz w:val="28"/>
          <w:szCs w:val="28"/>
        </w:rPr>
        <w:t>o zóně s omezením provozu zdrojů znečišťování ovzduší</w:t>
      </w:r>
      <w:r w:rsidR="00D158CF" w:rsidRPr="00AF7448">
        <w:rPr>
          <w:rFonts w:ascii="Arial" w:hAnsi="Arial"/>
          <w:sz w:val="28"/>
          <w:szCs w:val="28"/>
        </w:rPr>
        <w:t xml:space="preserve"> </w:t>
      </w:r>
      <w:r w:rsidR="00D158CF" w:rsidRPr="00AF7448">
        <w:rPr>
          <w:rFonts w:ascii="Arial" w:hAnsi="Arial"/>
        </w:rPr>
        <w:t xml:space="preserve">         </w:t>
      </w:r>
    </w:p>
    <w:p w14:paraId="701FB530" w14:textId="77777777" w:rsidR="00D158CF" w:rsidRDefault="00187330" w:rsidP="003B10DA">
      <w:pPr>
        <w:pStyle w:val="Textparagrafu"/>
        <w:tabs>
          <w:tab w:val="left" w:pos="2977"/>
        </w:tabs>
        <w:ind w:firstLine="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Z</w:t>
      </w:r>
      <w:r w:rsidR="00375255">
        <w:rPr>
          <w:rFonts w:ascii="Arial" w:hAnsi="Arial"/>
          <w:szCs w:val="20"/>
        </w:rPr>
        <w:t>a</w:t>
      </w:r>
      <w:r w:rsidR="009F4936">
        <w:rPr>
          <w:rFonts w:ascii="Arial" w:hAnsi="Arial"/>
          <w:szCs w:val="20"/>
        </w:rPr>
        <w:t>stupitel</w:t>
      </w:r>
      <w:r w:rsidR="00375255">
        <w:rPr>
          <w:rFonts w:ascii="Arial" w:hAnsi="Arial"/>
          <w:szCs w:val="20"/>
        </w:rPr>
        <w:t>stvo obce Stružnice na svém</w:t>
      </w:r>
      <w:r w:rsidR="00D158CF" w:rsidRPr="00103971">
        <w:rPr>
          <w:rFonts w:ascii="Arial" w:hAnsi="Arial"/>
          <w:szCs w:val="20"/>
        </w:rPr>
        <w:t xml:space="preserve"> </w:t>
      </w:r>
      <w:r w:rsidR="00B87B42">
        <w:rPr>
          <w:rFonts w:ascii="Arial" w:hAnsi="Arial"/>
          <w:szCs w:val="20"/>
        </w:rPr>
        <w:t>34. zasedání dne 23. února 2006</w:t>
      </w:r>
      <w:r w:rsidR="009F4936">
        <w:rPr>
          <w:rFonts w:ascii="Arial" w:hAnsi="Arial"/>
          <w:szCs w:val="20"/>
        </w:rPr>
        <w:t xml:space="preserve"> </w:t>
      </w:r>
      <w:r w:rsidR="00D158CF" w:rsidRPr="00103971">
        <w:rPr>
          <w:rFonts w:ascii="Arial" w:hAnsi="Arial"/>
          <w:szCs w:val="20"/>
        </w:rPr>
        <w:t xml:space="preserve">usneslo vydat </w:t>
      </w:r>
      <w:r w:rsidR="00375255">
        <w:rPr>
          <w:rFonts w:ascii="Arial" w:hAnsi="Arial"/>
          <w:szCs w:val="20"/>
        </w:rPr>
        <w:t xml:space="preserve">podle ustanovení § 50 odst. 1 písm. g) a přílohy číslo 11, zákona č. 86/2002 Sb. o ochraně ovzduší a změně některých dalších zákonů, ve znění pozdějších předpisů a v souladu s ustanovením § 11 odst. 2 písm. d) a odst. 4, v návaznosti na § 99 odst. 2 </w:t>
      </w:r>
      <w:r>
        <w:rPr>
          <w:rFonts w:ascii="Arial" w:hAnsi="Arial"/>
          <w:szCs w:val="20"/>
        </w:rPr>
        <w:t>zákona č. 128/2000 Sb. o obcích</w:t>
      </w:r>
      <w:r w:rsidR="00375255">
        <w:rPr>
          <w:rFonts w:ascii="Arial" w:hAnsi="Arial"/>
          <w:szCs w:val="20"/>
        </w:rPr>
        <w:t>, ve znění pozdějších předpisů</w:t>
      </w:r>
      <w:r>
        <w:rPr>
          <w:rFonts w:ascii="Arial" w:hAnsi="Arial"/>
          <w:szCs w:val="20"/>
        </w:rPr>
        <w:t>, tuto obecně závaznou vyhlášku:</w:t>
      </w:r>
    </w:p>
    <w:p w14:paraId="0B76F557" w14:textId="77777777" w:rsidR="000E25D9" w:rsidRPr="000E25D9" w:rsidRDefault="000E25D9" w:rsidP="000E25D9">
      <w:pPr>
        <w:pStyle w:val="Textparagrafu"/>
        <w:tabs>
          <w:tab w:val="left" w:pos="2977"/>
        </w:tabs>
        <w:ind w:firstLine="0"/>
        <w:jc w:val="center"/>
        <w:rPr>
          <w:rFonts w:ascii="Arial" w:hAnsi="Arial"/>
          <w:b/>
          <w:sz w:val="28"/>
          <w:szCs w:val="28"/>
        </w:rPr>
      </w:pPr>
    </w:p>
    <w:p w14:paraId="6DAECAAB" w14:textId="77777777" w:rsidR="00D158CF" w:rsidRPr="00103971" w:rsidRDefault="00D158CF" w:rsidP="00D158CF">
      <w:pPr>
        <w:spacing w:line="0" w:lineRule="atLeast"/>
        <w:jc w:val="center"/>
        <w:rPr>
          <w:rFonts w:ascii="Arial" w:hAnsi="Arial"/>
          <w:bCs/>
        </w:rPr>
      </w:pPr>
    </w:p>
    <w:p w14:paraId="65A1E792" w14:textId="77777777" w:rsidR="00D158CF" w:rsidRPr="00103971" w:rsidRDefault="000E25D9" w:rsidP="00D158CF">
      <w:pPr>
        <w:spacing w:line="0" w:lineRule="atLeast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Článek</w:t>
      </w:r>
      <w:r w:rsidR="00D158CF" w:rsidRPr="00103971">
        <w:rPr>
          <w:rFonts w:ascii="Arial" w:hAnsi="Arial"/>
          <w:bCs/>
        </w:rPr>
        <w:t xml:space="preserve"> 1</w:t>
      </w:r>
    </w:p>
    <w:p w14:paraId="0F3DCA26" w14:textId="77777777" w:rsidR="00D158CF" w:rsidRPr="00103971" w:rsidRDefault="00D158CF" w:rsidP="00D158CF">
      <w:pPr>
        <w:pStyle w:val="Zhlav"/>
        <w:tabs>
          <w:tab w:val="clear" w:pos="4536"/>
          <w:tab w:val="clear" w:pos="9072"/>
        </w:tabs>
        <w:spacing w:line="0" w:lineRule="atLeast"/>
        <w:rPr>
          <w:rFonts w:ascii="Arial" w:hAnsi="Arial"/>
          <w:bCs/>
          <w:sz w:val="24"/>
        </w:rPr>
      </w:pPr>
    </w:p>
    <w:p w14:paraId="5080BBD1" w14:textId="77777777" w:rsidR="00D158CF" w:rsidRDefault="000E25D9" w:rsidP="003B10DA">
      <w:pPr>
        <w:pStyle w:val="Zkladntextodsazen"/>
        <w:ind w:left="0" w:firstLine="0"/>
        <w:rPr>
          <w:rFonts w:ascii="Arial" w:hAnsi="Arial"/>
          <w:bCs w:val="0"/>
        </w:rPr>
      </w:pPr>
      <w:r>
        <w:rPr>
          <w:rFonts w:ascii="Arial" w:hAnsi="Arial"/>
          <w:bCs w:val="0"/>
        </w:rPr>
        <w:t xml:space="preserve">V katastrálním území </w:t>
      </w:r>
      <w:r w:rsidR="009F4936">
        <w:rPr>
          <w:rFonts w:ascii="Arial" w:hAnsi="Arial"/>
          <w:bCs w:val="0"/>
        </w:rPr>
        <w:t>Stružnice</w:t>
      </w:r>
      <w:r>
        <w:rPr>
          <w:rFonts w:ascii="Arial" w:hAnsi="Arial"/>
          <w:bCs w:val="0"/>
        </w:rPr>
        <w:t>, Jezvé, Bořetín a Stráž u České Lípy se stanovuje zóna s omezením provozu malých spalovacích zdrojů znečišťování (dále jen zona).</w:t>
      </w:r>
      <w:r w:rsidR="00906703">
        <w:rPr>
          <w:rFonts w:ascii="Arial" w:hAnsi="Arial"/>
          <w:bCs w:val="0"/>
        </w:rPr>
        <w:t xml:space="preserve"> </w:t>
      </w:r>
    </w:p>
    <w:p w14:paraId="75B21A9D" w14:textId="77777777" w:rsidR="00C544AC" w:rsidRPr="00103971" w:rsidRDefault="00C544AC" w:rsidP="003B10DA">
      <w:pPr>
        <w:pStyle w:val="Zkladntextodsazen"/>
        <w:ind w:left="0" w:firstLine="0"/>
        <w:rPr>
          <w:rFonts w:ascii="Arial" w:hAnsi="Arial"/>
          <w:bCs w:val="0"/>
        </w:rPr>
      </w:pPr>
    </w:p>
    <w:p w14:paraId="4CB3E322" w14:textId="77777777" w:rsidR="00F40D9F" w:rsidRDefault="00F40D9F" w:rsidP="00CC2B17">
      <w:pPr>
        <w:spacing w:line="0" w:lineRule="atLeast"/>
        <w:jc w:val="center"/>
        <w:rPr>
          <w:rFonts w:ascii="Arial" w:hAnsi="Arial"/>
          <w:bCs/>
        </w:rPr>
      </w:pPr>
    </w:p>
    <w:p w14:paraId="2C1D70FC" w14:textId="77777777" w:rsidR="00CC2B17" w:rsidRPr="00103971" w:rsidRDefault="000E25D9" w:rsidP="00CC2B17">
      <w:pPr>
        <w:spacing w:line="0" w:lineRule="atLeast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Článek</w:t>
      </w:r>
      <w:r w:rsidR="00CC2B17">
        <w:rPr>
          <w:rFonts w:ascii="Arial" w:hAnsi="Arial"/>
          <w:bCs/>
        </w:rPr>
        <w:t xml:space="preserve"> 2</w:t>
      </w:r>
    </w:p>
    <w:p w14:paraId="00844107" w14:textId="77777777" w:rsidR="00CC2B17" w:rsidRPr="00103971" w:rsidRDefault="00CC2B17" w:rsidP="00CC2B17">
      <w:pPr>
        <w:pStyle w:val="Zhlav"/>
        <w:tabs>
          <w:tab w:val="clear" w:pos="4536"/>
          <w:tab w:val="clear" w:pos="9072"/>
        </w:tabs>
        <w:spacing w:line="0" w:lineRule="atLeast"/>
        <w:rPr>
          <w:rFonts w:ascii="Arial" w:hAnsi="Arial"/>
          <w:bCs/>
          <w:sz w:val="24"/>
        </w:rPr>
      </w:pPr>
    </w:p>
    <w:p w14:paraId="6CBF55F9" w14:textId="77777777" w:rsidR="00CC2B17" w:rsidRDefault="000E25D9" w:rsidP="00CC2B17">
      <w:pPr>
        <w:pStyle w:val="Zkladntextodsazen"/>
        <w:ind w:left="0" w:firstLine="0"/>
        <w:rPr>
          <w:rFonts w:ascii="Arial" w:hAnsi="Arial"/>
          <w:bCs w:val="0"/>
        </w:rPr>
      </w:pPr>
      <w:r>
        <w:rPr>
          <w:rFonts w:ascii="Arial" w:hAnsi="Arial"/>
          <w:bCs w:val="0"/>
        </w:rPr>
        <w:t xml:space="preserve">V zóně uvedené v článku 1 je zavedeno </w:t>
      </w:r>
      <w:r w:rsidR="00ED1996">
        <w:rPr>
          <w:rFonts w:ascii="Arial" w:hAnsi="Arial"/>
          <w:bCs w:val="0"/>
        </w:rPr>
        <w:t xml:space="preserve">opatření k </w:t>
      </w:r>
      <w:r>
        <w:rPr>
          <w:rFonts w:ascii="Arial" w:hAnsi="Arial"/>
          <w:bCs w:val="0"/>
        </w:rPr>
        <w:t xml:space="preserve">omezení </w:t>
      </w:r>
      <w:r w:rsidR="00ED1996">
        <w:rPr>
          <w:rFonts w:ascii="Arial" w:hAnsi="Arial"/>
          <w:bCs w:val="0"/>
        </w:rPr>
        <w:t>znečištování ovzduší</w:t>
      </w:r>
      <w:r w:rsidR="00334163">
        <w:rPr>
          <w:rFonts w:ascii="Arial" w:hAnsi="Arial"/>
          <w:bCs w:val="0"/>
        </w:rPr>
        <w:t>. V malých spalovacích zdrojích znečišťování se zakazuje spalování níže uvedených paliv:</w:t>
      </w:r>
    </w:p>
    <w:p w14:paraId="035226A6" w14:textId="77777777" w:rsidR="00334163" w:rsidRDefault="00334163" w:rsidP="00334163">
      <w:pPr>
        <w:pStyle w:val="Zkladntextodsazen"/>
        <w:numPr>
          <w:ilvl w:val="0"/>
          <w:numId w:val="5"/>
        </w:numPr>
        <w:rPr>
          <w:rFonts w:ascii="Arial" w:hAnsi="Arial"/>
          <w:bCs w:val="0"/>
        </w:rPr>
      </w:pPr>
      <w:r>
        <w:rPr>
          <w:rFonts w:ascii="Arial" w:hAnsi="Arial"/>
          <w:bCs w:val="0"/>
        </w:rPr>
        <w:t>Hnědé uhlí energetické</w:t>
      </w:r>
    </w:p>
    <w:p w14:paraId="01A1709F" w14:textId="77777777" w:rsidR="00334163" w:rsidRDefault="00334163" w:rsidP="00334163">
      <w:pPr>
        <w:pStyle w:val="Zkladntextodsazen"/>
        <w:numPr>
          <w:ilvl w:val="0"/>
          <w:numId w:val="5"/>
        </w:numPr>
        <w:rPr>
          <w:rFonts w:ascii="Arial" w:hAnsi="Arial"/>
          <w:bCs w:val="0"/>
        </w:rPr>
      </w:pPr>
      <w:r>
        <w:rPr>
          <w:rFonts w:ascii="Arial" w:hAnsi="Arial"/>
          <w:bCs w:val="0"/>
        </w:rPr>
        <w:t>Lignit</w:t>
      </w:r>
    </w:p>
    <w:p w14:paraId="296A2DBA" w14:textId="77777777" w:rsidR="00334163" w:rsidRDefault="00334163" w:rsidP="00334163">
      <w:pPr>
        <w:pStyle w:val="Zkladntextodsazen"/>
        <w:numPr>
          <w:ilvl w:val="0"/>
          <w:numId w:val="5"/>
        </w:numPr>
        <w:rPr>
          <w:rFonts w:ascii="Arial" w:hAnsi="Arial"/>
          <w:bCs w:val="0"/>
        </w:rPr>
      </w:pPr>
      <w:r>
        <w:rPr>
          <w:rFonts w:ascii="Arial" w:hAnsi="Arial"/>
          <w:bCs w:val="0"/>
        </w:rPr>
        <w:t>Uhelné kaly</w:t>
      </w:r>
    </w:p>
    <w:p w14:paraId="6968F840" w14:textId="77777777" w:rsidR="00334163" w:rsidRDefault="00334163" w:rsidP="00334163">
      <w:pPr>
        <w:pStyle w:val="Zkladntextodsazen"/>
        <w:numPr>
          <w:ilvl w:val="0"/>
          <w:numId w:val="5"/>
        </w:numPr>
        <w:rPr>
          <w:rFonts w:ascii="Arial" w:hAnsi="Arial"/>
          <w:bCs w:val="0"/>
        </w:rPr>
      </w:pPr>
      <w:r>
        <w:rPr>
          <w:rFonts w:ascii="Arial" w:hAnsi="Arial"/>
          <w:bCs w:val="0"/>
        </w:rPr>
        <w:t>Proplástky (méně kvalitní uhlí z nadloží)</w:t>
      </w:r>
    </w:p>
    <w:p w14:paraId="7B08AB71" w14:textId="77777777" w:rsidR="00F40D9F" w:rsidRDefault="00334163" w:rsidP="00334163">
      <w:pPr>
        <w:pStyle w:val="Zkladntextodsazen"/>
        <w:ind w:left="0" w:firstLine="0"/>
        <w:rPr>
          <w:rFonts w:ascii="Arial" w:hAnsi="Arial"/>
          <w:bCs w:val="0"/>
        </w:rPr>
      </w:pPr>
      <w:r>
        <w:rPr>
          <w:rFonts w:ascii="Arial" w:hAnsi="Arial"/>
          <w:bCs w:val="0"/>
        </w:rPr>
        <w:t xml:space="preserve">Poznámka: </w:t>
      </w:r>
    </w:p>
    <w:p w14:paraId="16A5FDB2" w14:textId="77777777" w:rsidR="00334163" w:rsidRPr="00103971" w:rsidRDefault="00334163" w:rsidP="00334163">
      <w:pPr>
        <w:pStyle w:val="Zkladntextodsazen"/>
        <w:ind w:left="0" w:firstLine="0"/>
        <w:rPr>
          <w:rFonts w:ascii="Arial" w:hAnsi="Arial"/>
          <w:bCs w:val="0"/>
        </w:rPr>
      </w:pPr>
      <w:r>
        <w:rPr>
          <w:rFonts w:ascii="Arial" w:hAnsi="Arial"/>
          <w:bCs w:val="0"/>
        </w:rPr>
        <w:t>Jedná se o méně kvalitní paliva s vyšším obsahem síry a příměsí dalších látek, které mají při jejich spalování nepříznivý vliv na kvalitu</w:t>
      </w:r>
      <w:r w:rsidR="00F40D9F">
        <w:rPr>
          <w:rFonts w:ascii="Arial" w:hAnsi="Arial"/>
          <w:bCs w:val="0"/>
        </w:rPr>
        <w:t xml:space="preserve"> ovzduší.</w:t>
      </w:r>
    </w:p>
    <w:p w14:paraId="79026203" w14:textId="77777777" w:rsidR="003B10DA" w:rsidRDefault="003B10DA" w:rsidP="00D158CF">
      <w:pPr>
        <w:spacing w:line="0" w:lineRule="atLeast"/>
        <w:rPr>
          <w:rFonts w:ascii="Arial" w:hAnsi="Arial"/>
          <w:bCs/>
        </w:rPr>
      </w:pPr>
    </w:p>
    <w:p w14:paraId="6B7710D0" w14:textId="77777777" w:rsidR="00C544AC" w:rsidRDefault="00C544AC" w:rsidP="00D158CF">
      <w:pPr>
        <w:spacing w:line="0" w:lineRule="atLeast"/>
        <w:rPr>
          <w:rFonts w:ascii="Arial" w:hAnsi="Arial"/>
          <w:bCs/>
        </w:rPr>
      </w:pPr>
    </w:p>
    <w:p w14:paraId="51CCE1FD" w14:textId="77777777" w:rsidR="003B10DA" w:rsidRPr="00103971" w:rsidRDefault="00F40D9F" w:rsidP="00CC2B17">
      <w:pPr>
        <w:spacing w:line="0" w:lineRule="atLeast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Článek</w:t>
      </w:r>
      <w:r w:rsidR="00CC2B17">
        <w:rPr>
          <w:rFonts w:ascii="Arial" w:hAnsi="Arial"/>
          <w:bCs/>
        </w:rPr>
        <w:t xml:space="preserve"> 3</w:t>
      </w:r>
      <w:r w:rsidR="003B10DA" w:rsidRPr="00103971">
        <w:rPr>
          <w:rFonts w:ascii="Arial" w:hAnsi="Arial"/>
          <w:bCs/>
        </w:rPr>
        <w:t xml:space="preserve"> </w:t>
      </w:r>
    </w:p>
    <w:p w14:paraId="3C068C70" w14:textId="77777777" w:rsidR="003B10DA" w:rsidRPr="00AF7448" w:rsidRDefault="003B10DA" w:rsidP="00AF7448">
      <w:pPr>
        <w:pStyle w:val="Nadpis6"/>
        <w:jc w:val="left"/>
        <w:rPr>
          <w:rFonts w:ascii="Arial" w:hAnsi="Arial" w:cs="Arial"/>
          <w:sz w:val="24"/>
          <w:szCs w:val="24"/>
        </w:rPr>
      </w:pPr>
    </w:p>
    <w:p w14:paraId="6246833F" w14:textId="77777777" w:rsidR="00AF7448" w:rsidRPr="00103971" w:rsidRDefault="00AF7448" w:rsidP="00AF7448">
      <w:pPr>
        <w:pStyle w:val="Nadpis6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Sankce</w:t>
      </w:r>
    </w:p>
    <w:p w14:paraId="4625EA91" w14:textId="77777777" w:rsidR="00D158CF" w:rsidRDefault="00AF7448" w:rsidP="00AF7448">
      <w:pPr>
        <w:spacing w:line="0" w:lineRule="atLeast"/>
        <w:jc w:val="both"/>
        <w:rPr>
          <w:rFonts w:ascii="Arial" w:hAnsi="Arial"/>
          <w:bCs/>
        </w:rPr>
      </w:pPr>
      <w:r>
        <w:rPr>
          <w:rFonts w:ascii="Arial" w:hAnsi="Arial"/>
        </w:rPr>
        <w:t>Porušení zákazu stanoveného tímto nařízením bude postihováno dle zvláštních právních předpisů.</w:t>
      </w:r>
    </w:p>
    <w:p w14:paraId="37A49EFC" w14:textId="77777777" w:rsidR="00F40D9F" w:rsidRPr="00103971" w:rsidRDefault="00F40D9F" w:rsidP="00D158CF">
      <w:pPr>
        <w:spacing w:line="0" w:lineRule="atLeast"/>
        <w:rPr>
          <w:rFonts w:ascii="Arial" w:hAnsi="Arial"/>
          <w:bCs/>
        </w:rPr>
      </w:pPr>
    </w:p>
    <w:p w14:paraId="4173E903" w14:textId="77777777" w:rsidR="00D158CF" w:rsidRPr="00103971" w:rsidRDefault="00F40D9F" w:rsidP="00CC2B17">
      <w:pPr>
        <w:spacing w:line="0" w:lineRule="atLeast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Článek</w:t>
      </w:r>
      <w:r w:rsidR="00CC2B17">
        <w:rPr>
          <w:rFonts w:ascii="Arial" w:hAnsi="Arial"/>
          <w:bCs/>
        </w:rPr>
        <w:t xml:space="preserve"> 4</w:t>
      </w:r>
      <w:r w:rsidR="00D158CF" w:rsidRPr="00103971">
        <w:rPr>
          <w:rFonts w:ascii="Arial" w:hAnsi="Arial"/>
          <w:bCs/>
        </w:rPr>
        <w:t xml:space="preserve"> </w:t>
      </w:r>
    </w:p>
    <w:p w14:paraId="16BEEC2A" w14:textId="77777777" w:rsidR="00F40D9F" w:rsidRDefault="00AF7448" w:rsidP="00D158CF">
      <w:pPr>
        <w:pStyle w:val="Nadpis6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Zrušující ustanovení</w:t>
      </w:r>
    </w:p>
    <w:p w14:paraId="3576B318" w14:textId="77777777" w:rsidR="00AF7448" w:rsidRPr="00AF7448" w:rsidRDefault="00AF7448" w:rsidP="00AF7448">
      <w:pPr>
        <w:rPr>
          <w:rFonts w:ascii="Arial" w:hAnsi="Arial" w:cs="Arial"/>
        </w:rPr>
      </w:pPr>
      <w:r>
        <w:rPr>
          <w:rFonts w:ascii="Arial" w:hAnsi="Arial" w:cs="Arial"/>
        </w:rPr>
        <w:t>Touto vyhláškou se zrušuje nařízení 1/2005 ze dne 29. září 2005.</w:t>
      </w:r>
    </w:p>
    <w:p w14:paraId="25C15D29" w14:textId="77777777" w:rsidR="00D158CF" w:rsidRPr="00103971" w:rsidRDefault="00D158CF" w:rsidP="00F40D9F">
      <w:pPr>
        <w:tabs>
          <w:tab w:val="left" w:pos="1080"/>
        </w:tabs>
        <w:jc w:val="both"/>
        <w:rPr>
          <w:rFonts w:ascii="Arial" w:hAnsi="Arial"/>
        </w:rPr>
      </w:pPr>
    </w:p>
    <w:p w14:paraId="061FC5A4" w14:textId="77777777" w:rsidR="00D158CF" w:rsidRDefault="00D158CF" w:rsidP="00D158CF">
      <w:pPr>
        <w:rPr>
          <w:rFonts w:ascii="Arial" w:hAnsi="Arial"/>
        </w:rPr>
      </w:pPr>
    </w:p>
    <w:p w14:paraId="0BEDCC98" w14:textId="77777777" w:rsidR="00F40D9F" w:rsidRPr="00103971" w:rsidRDefault="00F40D9F" w:rsidP="00D158CF">
      <w:pPr>
        <w:rPr>
          <w:rFonts w:ascii="Arial" w:hAnsi="Arial"/>
        </w:rPr>
      </w:pPr>
    </w:p>
    <w:p w14:paraId="3CCE968C" w14:textId="77777777" w:rsidR="00D158CF" w:rsidRPr="00103971" w:rsidRDefault="00F40D9F" w:rsidP="00D158CF">
      <w:pPr>
        <w:pStyle w:val="Nadpis6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Článek</w:t>
      </w:r>
      <w:r w:rsidR="00CC2B17">
        <w:rPr>
          <w:rFonts w:ascii="Arial" w:hAnsi="Arial"/>
          <w:bCs/>
          <w:sz w:val="24"/>
        </w:rPr>
        <w:t xml:space="preserve"> 5</w:t>
      </w:r>
    </w:p>
    <w:p w14:paraId="5C723C98" w14:textId="77777777" w:rsidR="00D158CF" w:rsidRPr="00103971" w:rsidRDefault="00D158CF" w:rsidP="003B10DA">
      <w:pPr>
        <w:pStyle w:val="Textparagrafu"/>
        <w:tabs>
          <w:tab w:val="left" w:pos="2977"/>
        </w:tabs>
        <w:ind w:firstLine="0"/>
        <w:rPr>
          <w:rFonts w:ascii="Arial" w:hAnsi="Arial"/>
          <w:bCs/>
          <w:szCs w:val="20"/>
        </w:rPr>
      </w:pPr>
      <w:r w:rsidRPr="00103971">
        <w:rPr>
          <w:rFonts w:ascii="Arial" w:hAnsi="Arial"/>
          <w:bCs/>
          <w:szCs w:val="20"/>
        </w:rPr>
        <w:t>Tato obecně závazná vyhláška obce nabývá ú</w:t>
      </w:r>
      <w:r w:rsidR="009F4936">
        <w:rPr>
          <w:rFonts w:ascii="Arial" w:hAnsi="Arial"/>
          <w:bCs/>
          <w:szCs w:val="20"/>
        </w:rPr>
        <w:t>činnosti dnem 1</w:t>
      </w:r>
      <w:r w:rsidR="00AF7448">
        <w:rPr>
          <w:rFonts w:ascii="Arial" w:hAnsi="Arial"/>
          <w:bCs/>
          <w:szCs w:val="20"/>
        </w:rPr>
        <w:t>. dubna 2006</w:t>
      </w:r>
      <w:r w:rsidR="009F4936">
        <w:rPr>
          <w:rFonts w:ascii="Arial" w:hAnsi="Arial"/>
          <w:bCs/>
          <w:szCs w:val="20"/>
        </w:rPr>
        <w:t>.</w:t>
      </w:r>
    </w:p>
    <w:p w14:paraId="258B74DA" w14:textId="77777777" w:rsidR="00D158CF" w:rsidRPr="00103971" w:rsidRDefault="00D158CF" w:rsidP="00D158CF">
      <w:pPr>
        <w:pStyle w:val="Textparagrafu"/>
        <w:tabs>
          <w:tab w:val="left" w:pos="2977"/>
        </w:tabs>
        <w:ind w:firstLine="720"/>
        <w:rPr>
          <w:rFonts w:ascii="Arial" w:hAnsi="Arial"/>
          <w:bCs/>
          <w:szCs w:val="20"/>
        </w:rPr>
      </w:pPr>
    </w:p>
    <w:p w14:paraId="720E9CAB" w14:textId="77777777" w:rsidR="00D158CF" w:rsidRPr="00103971" w:rsidRDefault="00D158CF" w:rsidP="00D158CF">
      <w:pPr>
        <w:pStyle w:val="Zkladntext"/>
        <w:tabs>
          <w:tab w:val="left" w:pos="697"/>
          <w:tab w:val="left" w:pos="7020"/>
        </w:tabs>
        <w:rPr>
          <w:rFonts w:ascii="Arial" w:hAnsi="Arial"/>
          <w:i/>
          <w:iCs/>
        </w:rPr>
      </w:pPr>
    </w:p>
    <w:p w14:paraId="359D4548" w14:textId="77777777" w:rsidR="00D158CF" w:rsidRPr="00103971" w:rsidRDefault="000A4779" w:rsidP="00D158CF">
      <w:pPr>
        <w:pStyle w:val="Zkladntext"/>
        <w:tabs>
          <w:tab w:val="left" w:pos="6120"/>
        </w:tabs>
        <w:rPr>
          <w:rFonts w:ascii="Arial" w:hAnsi="Arial"/>
        </w:rPr>
      </w:pPr>
      <w:r>
        <w:rPr>
          <w:rFonts w:ascii="Arial" w:hAnsi="Arial"/>
        </w:rPr>
        <w:t xml:space="preserve">…………………… </w:t>
      </w:r>
      <w:r>
        <w:rPr>
          <w:rFonts w:ascii="Arial" w:hAnsi="Arial"/>
        </w:rPr>
        <w:tab/>
      </w:r>
      <w:r w:rsidR="00D158CF" w:rsidRPr="00103971">
        <w:rPr>
          <w:rFonts w:ascii="Arial" w:hAnsi="Arial"/>
        </w:rPr>
        <w:t>…………………………</w:t>
      </w:r>
    </w:p>
    <w:p w14:paraId="6D77AA0E" w14:textId="77777777" w:rsidR="00D158CF" w:rsidRPr="00103971" w:rsidRDefault="009F4936" w:rsidP="00D158CF">
      <w:pPr>
        <w:pStyle w:val="Zkladntext"/>
        <w:tabs>
          <w:tab w:val="left" w:pos="180"/>
          <w:tab w:val="left" w:pos="6480"/>
        </w:tabs>
        <w:rPr>
          <w:rFonts w:ascii="Arial" w:hAnsi="Arial"/>
        </w:rPr>
      </w:pPr>
      <w:r>
        <w:rPr>
          <w:rFonts w:ascii="Arial" w:hAnsi="Arial"/>
        </w:rPr>
        <w:tab/>
        <w:t xml:space="preserve">Zdeněk Lojda </w:t>
      </w:r>
      <w:r>
        <w:rPr>
          <w:rFonts w:ascii="Arial" w:hAnsi="Arial"/>
        </w:rPr>
        <w:tab/>
        <w:t xml:space="preserve"> Ing. Jan Mečíř</w:t>
      </w:r>
    </w:p>
    <w:p w14:paraId="22C3BF31" w14:textId="77777777" w:rsidR="00D158CF" w:rsidRPr="00103971" w:rsidRDefault="003357B2" w:rsidP="00D158CF">
      <w:pPr>
        <w:pStyle w:val="Zkladntext"/>
        <w:tabs>
          <w:tab w:val="left" w:pos="312"/>
          <w:tab w:val="left" w:pos="6974"/>
        </w:tabs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D158CF" w:rsidRPr="00103971">
        <w:rPr>
          <w:rFonts w:ascii="Arial" w:hAnsi="Arial"/>
        </w:rPr>
        <w:t>místostarosta</w:t>
      </w:r>
      <w:r w:rsidR="00D158CF" w:rsidRPr="00103971">
        <w:rPr>
          <w:rFonts w:ascii="Arial" w:hAnsi="Arial"/>
        </w:rPr>
        <w:tab/>
        <w:t>starosta</w:t>
      </w:r>
    </w:p>
    <w:p w14:paraId="4A8A880D" w14:textId="77777777" w:rsidR="00DF722B" w:rsidRPr="00D158CF" w:rsidRDefault="00DF722B">
      <w:pPr>
        <w:rPr>
          <w:sz w:val="28"/>
          <w:szCs w:val="28"/>
        </w:rPr>
      </w:pPr>
    </w:p>
    <w:sectPr w:rsidR="00DF722B" w:rsidRPr="00D158CF" w:rsidSect="00D158CF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B5DC2"/>
    <w:multiLevelType w:val="hybridMultilevel"/>
    <w:tmpl w:val="C74AF6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5B640A"/>
    <w:multiLevelType w:val="hybridMultilevel"/>
    <w:tmpl w:val="47DC543E"/>
    <w:lvl w:ilvl="0" w:tplc="ECF2B69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42771E98"/>
    <w:multiLevelType w:val="hybridMultilevel"/>
    <w:tmpl w:val="96F0E0E4"/>
    <w:lvl w:ilvl="0" w:tplc="42C634D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4F6775"/>
    <w:multiLevelType w:val="hybridMultilevel"/>
    <w:tmpl w:val="28EEAEAC"/>
    <w:lvl w:ilvl="0" w:tplc="684EF8A2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4C8C2FD4">
      <w:start w:val="1"/>
      <w:numFmt w:val="upperLetter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7924E228">
      <w:start w:val="1"/>
      <w:numFmt w:val="lowerLetter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635B6D26"/>
    <w:multiLevelType w:val="hybridMultilevel"/>
    <w:tmpl w:val="3BE29C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798697">
    <w:abstractNumId w:val="0"/>
  </w:num>
  <w:num w:numId="2" w16cid:durableId="626013032">
    <w:abstractNumId w:val="1"/>
  </w:num>
  <w:num w:numId="3" w16cid:durableId="1468010044">
    <w:abstractNumId w:val="3"/>
  </w:num>
  <w:num w:numId="4" w16cid:durableId="1409184450">
    <w:abstractNumId w:val="2"/>
  </w:num>
  <w:num w:numId="5" w16cid:durableId="122429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8F"/>
    <w:rsid w:val="000A4779"/>
    <w:rsid w:val="000E25D9"/>
    <w:rsid w:val="00103971"/>
    <w:rsid w:val="00187330"/>
    <w:rsid w:val="001E14F0"/>
    <w:rsid w:val="00244B4F"/>
    <w:rsid w:val="00334163"/>
    <w:rsid w:val="003357B2"/>
    <w:rsid w:val="00375255"/>
    <w:rsid w:val="00375E12"/>
    <w:rsid w:val="003B10DA"/>
    <w:rsid w:val="003B4D28"/>
    <w:rsid w:val="003F3F70"/>
    <w:rsid w:val="00420267"/>
    <w:rsid w:val="004A7B8F"/>
    <w:rsid w:val="004E5869"/>
    <w:rsid w:val="006545DD"/>
    <w:rsid w:val="007236C2"/>
    <w:rsid w:val="00790C91"/>
    <w:rsid w:val="00850D30"/>
    <w:rsid w:val="00906703"/>
    <w:rsid w:val="009F4936"/>
    <w:rsid w:val="00AF7448"/>
    <w:rsid w:val="00B87B42"/>
    <w:rsid w:val="00B965F7"/>
    <w:rsid w:val="00C544AC"/>
    <w:rsid w:val="00CC2B17"/>
    <w:rsid w:val="00D158CF"/>
    <w:rsid w:val="00DE78EF"/>
    <w:rsid w:val="00DF722B"/>
    <w:rsid w:val="00ED1996"/>
    <w:rsid w:val="00F40D9F"/>
    <w:rsid w:val="00F6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A0BE"/>
  <w15:chartTrackingRefBased/>
  <w15:docId w15:val="{B6C62334-E73E-4A49-A038-CDC135F9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8CF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158CF"/>
    <w:pPr>
      <w:keepNext/>
      <w:autoSpaceDE/>
      <w:autoSpaceDN/>
      <w:spacing w:line="240" w:lineRule="atLeast"/>
      <w:ind w:firstLine="2268"/>
      <w:outlineLvl w:val="0"/>
    </w:pPr>
    <w:rPr>
      <w:szCs w:val="20"/>
    </w:rPr>
  </w:style>
  <w:style w:type="paragraph" w:styleId="Nadpis6">
    <w:name w:val="heading 6"/>
    <w:basedOn w:val="Normln"/>
    <w:next w:val="Normln"/>
    <w:qFormat/>
    <w:rsid w:val="00D158CF"/>
    <w:pPr>
      <w:keepNext/>
      <w:autoSpaceDE/>
      <w:autoSpaceDN/>
      <w:spacing w:line="0" w:lineRule="atLeast"/>
      <w:jc w:val="center"/>
      <w:outlineLvl w:val="5"/>
    </w:pPr>
    <w:rPr>
      <w:sz w:val="3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D158CF"/>
    <w:pPr>
      <w:autoSpaceDE/>
      <w:autoSpaceDN/>
      <w:spacing w:line="0" w:lineRule="atLeast"/>
      <w:jc w:val="both"/>
    </w:pPr>
    <w:rPr>
      <w:sz w:val="22"/>
      <w:szCs w:val="20"/>
    </w:rPr>
  </w:style>
  <w:style w:type="paragraph" w:styleId="Zhlav">
    <w:name w:val="header"/>
    <w:basedOn w:val="Normln"/>
    <w:rsid w:val="00D158CF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158CF"/>
    <w:rPr>
      <w:vertAlign w:val="superscript"/>
    </w:rPr>
  </w:style>
  <w:style w:type="paragraph" w:customStyle="1" w:styleId="Textparagrafu">
    <w:name w:val="Text paragrafu"/>
    <w:basedOn w:val="Normln"/>
    <w:rsid w:val="00D158CF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D158CF"/>
    <w:pPr>
      <w:spacing w:before="120" w:after="0"/>
      <w:outlineLvl w:val="9"/>
    </w:pPr>
    <w:rPr>
      <w:rFonts w:ascii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semiHidden/>
    <w:rsid w:val="00D158CF"/>
    <w:pPr>
      <w:autoSpaceDE/>
      <w:autoSpaceDN/>
    </w:pPr>
    <w:rPr>
      <w:sz w:val="20"/>
      <w:szCs w:val="20"/>
    </w:rPr>
  </w:style>
  <w:style w:type="paragraph" w:styleId="Zkladntext">
    <w:name w:val="Body Text"/>
    <w:basedOn w:val="Normln"/>
    <w:rsid w:val="00D158CF"/>
    <w:pPr>
      <w:autoSpaceDE/>
      <w:autoSpaceDN/>
      <w:spacing w:line="0" w:lineRule="atLeast"/>
      <w:jc w:val="both"/>
    </w:pPr>
  </w:style>
  <w:style w:type="paragraph" w:styleId="Zkladntextodsazen">
    <w:name w:val="Body Text Indent"/>
    <w:basedOn w:val="Normln"/>
    <w:rsid w:val="00D158CF"/>
    <w:pPr>
      <w:spacing w:line="0" w:lineRule="atLeast"/>
      <w:ind w:left="227" w:hanging="227"/>
      <w:jc w:val="both"/>
    </w:pPr>
    <w:rPr>
      <w:bCs/>
    </w:rPr>
  </w:style>
  <w:style w:type="paragraph" w:styleId="Nzev">
    <w:name w:val="Title"/>
    <w:basedOn w:val="Normln"/>
    <w:qFormat/>
    <w:rsid w:val="00D158C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Obec………………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Obec………………</dc:title>
  <dc:subject/>
  <dc:creator>Mečíř</dc:creator>
  <cp:keywords/>
  <dc:description/>
  <cp:lastModifiedBy>Administrativa</cp:lastModifiedBy>
  <cp:revision>2</cp:revision>
  <cp:lastPrinted>2005-01-20T07:42:00Z</cp:lastPrinted>
  <dcterms:created xsi:type="dcterms:W3CDTF">2024-11-29T08:09:00Z</dcterms:created>
  <dcterms:modified xsi:type="dcterms:W3CDTF">2024-11-29T08:09:00Z</dcterms:modified>
</cp:coreProperties>
</file>