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0490" w14:textId="77777777" w:rsidR="00D51D24" w:rsidRPr="002E0EAD" w:rsidRDefault="00D51D24" w:rsidP="006337B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76B7">
        <w:rPr>
          <w:rFonts w:ascii="Arial" w:hAnsi="Arial" w:cs="Arial"/>
          <w:b/>
        </w:rPr>
        <w:t>ŘENČE</w:t>
      </w:r>
    </w:p>
    <w:p w14:paraId="09F8E0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76B7">
        <w:rPr>
          <w:rFonts w:ascii="Arial" w:hAnsi="Arial" w:cs="Arial"/>
          <w:b/>
        </w:rPr>
        <w:t>Řenče</w:t>
      </w:r>
    </w:p>
    <w:p w14:paraId="2BC3C6F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76B7">
        <w:rPr>
          <w:rFonts w:ascii="Arial" w:hAnsi="Arial" w:cs="Arial"/>
          <w:b/>
        </w:rPr>
        <w:t xml:space="preserve">Řenče </w:t>
      </w:r>
    </w:p>
    <w:p w14:paraId="10B3FB1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B5997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CE70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C5B15B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76B7">
        <w:rPr>
          <w:rFonts w:ascii="Arial" w:hAnsi="Arial" w:cs="Arial"/>
          <w:sz w:val="22"/>
          <w:szCs w:val="22"/>
        </w:rPr>
        <w:t>Řenče</w:t>
      </w:r>
      <w:r w:rsidR="00A72389">
        <w:rPr>
          <w:rFonts w:ascii="Arial" w:hAnsi="Arial" w:cs="Arial"/>
          <w:sz w:val="22"/>
          <w:szCs w:val="22"/>
        </w:rPr>
        <w:t xml:space="preserve"> se na svém zasedání dne 2</w:t>
      </w:r>
      <w:r w:rsidR="00080FD6">
        <w:rPr>
          <w:rFonts w:ascii="Arial" w:hAnsi="Arial" w:cs="Arial"/>
          <w:sz w:val="22"/>
          <w:szCs w:val="22"/>
        </w:rPr>
        <w:t>2</w:t>
      </w:r>
      <w:r w:rsidR="00A72389">
        <w:rPr>
          <w:rFonts w:ascii="Arial" w:hAnsi="Arial" w:cs="Arial"/>
          <w:sz w:val="22"/>
          <w:szCs w:val="22"/>
        </w:rPr>
        <w:t xml:space="preserve">. </w:t>
      </w:r>
      <w:r w:rsidR="00080FD6">
        <w:rPr>
          <w:rFonts w:ascii="Arial" w:hAnsi="Arial" w:cs="Arial"/>
          <w:sz w:val="22"/>
          <w:szCs w:val="22"/>
        </w:rPr>
        <w:t>4</w:t>
      </w:r>
      <w:r w:rsidR="00A72389">
        <w:rPr>
          <w:rFonts w:ascii="Arial" w:hAnsi="Arial" w:cs="Arial"/>
          <w:sz w:val="22"/>
          <w:szCs w:val="22"/>
        </w:rPr>
        <w:t>. 202</w:t>
      </w:r>
      <w:r w:rsidR="00FC305D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22ED1">
        <w:rPr>
          <w:rFonts w:ascii="Arial" w:hAnsi="Arial" w:cs="Arial"/>
          <w:sz w:val="22"/>
          <w:szCs w:val="22"/>
        </w:rPr>
        <w:t xml:space="preserve">usnesením č. </w:t>
      </w:r>
      <w:r w:rsidR="002908CD">
        <w:rPr>
          <w:rFonts w:ascii="Arial" w:hAnsi="Arial" w:cs="Arial"/>
          <w:sz w:val="22"/>
          <w:szCs w:val="22"/>
        </w:rPr>
        <w:t>18</w:t>
      </w:r>
      <w:r w:rsidR="00A72389">
        <w:rPr>
          <w:rFonts w:ascii="Arial" w:hAnsi="Arial" w:cs="Arial"/>
          <w:sz w:val="22"/>
          <w:szCs w:val="22"/>
        </w:rPr>
        <w:t>/</w:t>
      </w:r>
      <w:r w:rsidR="002908CD">
        <w:rPr>
          <w:rFonts w:ascii="Arial" w:hAnsi="Arial" w:cs="Arial"/>
          <w:sz w:val="22"/>
          <w:szCs w:val="22"/>
        </w:rPr>
        <w:t>25</w:t>
      </w:r>
      <w:r w:rsidR="00A72389">
        <w:rPr>
          <w:rFonts w:ascii="Arial" w:hAnsi="Arial" w:cs="Arial"/>
          <w:sz w:val="22"/>
          <w:szCs w:val="22"/>
        </w:rPr>
        <w:t>/202</w:t>
      </w:r>
      <w:r w:rsidR="00080FD6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31CA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2C8D7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23B5BC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3DBE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BAB9B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476B7">
        <w:rPr>
          <w:rFonts w:ascii="Arial" w:hAnsi="Arial" w:cs="Arial"/>
          <w:sz w:val="22"/>
          <w:szCs w:val="22"/>
        </w:rPr>
        <w:t>Řenče.</w:t>
      </w:r>
    </w:p>
    <w:p w14:paraId="6F72587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0B800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115495">
        <w:rPr>
          <w:rFonts w:ascii="Arial" w:hAnsi="Arial" w:cs="Arial"/>
          <w:sz w:val="22"/>
          <w:szCs w:val="22"/>
        </w:rPr>
        <w:t>.</w:t>
      </w:r>
    </w:p>
    <w:p w14:paraId="7DF82EB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4811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115495">
        <w:rPr>
          <w:rFonts w:ascii="Arial" w:hAnsi="Arial" w:cs="Arial"/>
          <w:sz w:val="22"/>
          <w:szCs w:val="22"/>
        </w:rPr>
        <w:t>.</w:t>
      </w:r>
      <w:r w:rsidRPr="00BF6EFC">
        <w:rPr>
          <w:rFonts w:ascii="Arial" w:hAnsi="Arial" w:cs="Arial"/>
          <w:sz w:val="22"/>
          <w:szCs w:val="22"/>
        </w:rPr>
        <w:t xml:space="preserve"> </w:t>
      </w:r>
    </w:p>
    <w:p w14:paraId="54781C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E484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AC6B61">
        <w:rPr>
          <w:rFonts w:ascii="Arial" w:hAnsi="Arial" w:cs="Arial"/>
          <w:sz w:val="22"/>
          <w:szCs w:val="22"/>
        </w:rPr>
        <w:t>e směsným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FC9AF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5C020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FC786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8213F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4583F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E35C6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5D1A4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C548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AC6B61">
        <w:rPr>
          <w:rFonts w:ascii="Arial" w:hAnsi="Arial" w:cs="Arial"/>
          <w:bCs/>
          <w:i/>
        </w:rPr>
        <w:t xml:space="preserve"> rostlinného původu</w:t>
      </w:r>
    </w:p>
    <w:p w14:paraId="4C742C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D4A7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80FD6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3C1FE4FD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A088FD" w14:textId="77777777" w:rsidR="00D3712A" w:rsidRDefault="00D3712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</w:t>
      </w:r>
    </w:p>
    <w:p w14:paraId="5FB42BE6" w14:textId="77777777" w:rsidR="00D3712A" w:rsidRPr="00D3712A" w:rsidRDefault="00D3712A" w:rsidP="00D3712A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  <w:color w:val="000000"/>
        </w:rPr>
        <w:t>plechovky od nápojů a konzerv, kovové tuby, alobal, kovové zátky, víčka, krabičky, hřebíky, šroubky, kancelářské sponky a další drobné odpady</w:t>
      </w:r>
    </w:p>
    <w:p w14:paraId="1E04F62A" w14:textId="77777777" w:rsidR="009B77CC" w:rsidRPr="00FB6AE5" w:rsidRDefault="00D3712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3F647A6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B8B6C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547F5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95FB9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8E0CE4F" w14:textId="77777777" w:rsidR="00080FD6" w:rsidRPr="002D64B8" w:rsidRDefault="00080FD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3575E0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BE13C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80FD6">
        <w:rPr>
          <w:rFonts w:ascii="Arial" w:hAnsi="Arial" w:cs="Arial"/>
          <w:sz w:val="22"/>
          <w:szCs w:val="22"/>
        </w:rPr>
        <w:t>,</w:t>
      </w:r>
      <w:r w:rsidR="00A204DC">
        <w:rPr>
          <w:rFonts w:ascii="Arial" w:hAnsi="Arial" w:cs="Arial"/>
          <w:sz w:val="22"/>
          <w:szCs w:val="22"/>
        </w:rPr>
        <w:t xml:space="preserve"> i)</w:t>
      </w:r>
      <w:r w:rsidR="00080FD6">
        <w:rPr>
          <w:rFonts w:ascii="Arial" w:hAnsi="Arial" w:cs="Arial"/>
          <w:sz w:val="22"/>
          <w:szCs w:val="22"/>
        </w:rPr>
        <w:t xml:space="preserve"> a k).</w:t>
      </w:r>
    </w:p>
    <w:p w14:paraId="1C094A6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772E9A" w14:textId="77777777" w:rsidR="00262D62" w:rsidRPr="00A856E2" w:rsidRDefault="00262D62" w:rsidP="00A856E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C51E3">
        <w:rPr>
          <w:rFonts w:ascii="Arial" w:hAnsi="Arial" w:cs="Arial"/>
          <w:sz w:val="22"/>
          <w:szCs w:val="22"/>
        </w:rPr>
        <w:t>.</w:t>
      </w:r>
    </w:p>
    <w:p w14:paraId="164388B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E176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873829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F110E4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 a nápojových kartonů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</w:t>
      </w:r>
      <w:r w:rsidR="00A204DC">
        <w:rPr>
          <w:rFonts w:ascii="Arial" w:hAnsi="Arial" w:cs="Arial"/>
          <w:b/>
          <w:bCs/>
          <w:sz w:val="22"/>
          <w:szCs w:val="22"/>
          <w:u w:val="none"/>
        </w:rPr>
        <w:t xml:space="preserve"> drobných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kovů,</w:t>
      </w:r>
      <w:r w:rsidR="00A204DC">
        <w:rPr>
          <w:rFonts w:ascii="Arial" w:hAnsi="Arial" w:cs="Arial"/>
          <w:b/>
          <w:bCs/>
          <w:sz w:val="22"/>
          <w:szCs w:val="22"/>
          <w:u w:val="none"/>
        </w:rPr>
        <w:t xml:space="preserve"> ostatních kovů,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</w:t>
      </w:r>
      <w:r w:rsidR="00AD07E2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F110E4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61825D5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433096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856E2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 xml:space="preserve">, sklo, </w:t>
      </w:r>
      <w:r w:rsidR="00D3712A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</w:t>
      </w:r>
      <w:r w:rsidR="00D3712A">
        <w:rPr>
          <w:rFonts w:ascii="Arial" w:hAnsi="Arial" w:cs="Arial"/>
          <w:sz w:val="22"/>
          <w:szCs w:val="22"/>
        </w:rPr>
        <w:t xml:space="preserve"> ostatní kovy,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080FD6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63C8A">
        <w:rPr>
          <w:rFonts w:ascii="Arial" w:hAnsi="Arial" w:cs="Arial"/>
          <w:sz w:val="22"/>
          <w:szCs w:val="22"/>
        </w:rPr>
        <w:t xml:space="preserve"> sběrné nádoby,</w:t>
      </w:r>
      <w:r w:rsidR="00D122AB">
        <w:rPr>
          <w:rFonts w:ascii="Arial" w:hAnsi="Arial" w:cs="Arial"/>
          <w:sz w:val="22"/>
          <w:szCs w:val="22"/>
        </w:rPr>
        <w:t xml:space="preserve"> modré plastové pytle, černé kontejnery</w:t>
      </w:r>
      <w:r w:rsidR="00A63C8A">
        <w:rPr>
          <w:rFonts w:ascii="Arial" w:hAnsi="Arial" w:cs="Arial"/>
          <w:sz w:val="22"/>
          <w:szCs w:val="22"/>
        </w:rPr>
        <w:t xml:space="preserve"> a</w:t>
      </w:r>
      <w:r w:rsidR="007C51E3">
        <w:rPr>
          <w:rFonts w:ascii="Arial" w:hAnsi="Arial" w:cs="Arial"/>
          <w:sz w:val="22"/>
          <w:szCs w:val="22"/>
        </w:rPr>
        <w:t xml:space="preserve"> velkoobjemové</w:t>
      </w:r>
      <w:r w:rsidR="00F04A5B">
        <w:rPr>
          <w:rFonts w:ascii="Arial" w:hAnsi="Arial" w:cs="Arial"/>
          <w:sz w:val="22"/>
          <w:szCs w:val="22"/>
        </w:rPr>
        <w:t xml:space="preserve"> kontejnery</w:t>
      </w:r>
      <w:r w:rsidR="00A63C8A">
        <w:rPr>
          <w:rFonts w:ascii="Arial" w:hAnsi="Arial" w:cs="Arial"/>
          <w:sz w:val="22"/>
          <w:szCs w:val="22"/>
        </w:rPr>
        <w:t>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69ABD8D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0AB5F1F" w14:textId="77777777" w:rsidR="006777BD" w:rsidRDefault="002A3581" w:rsidP="006777B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6CCAA7" w14:textId="77777777" w:rsidR="00774F1B" w:rsidRPr="006777BD" w:rsidRDefault="00774F1B" w:rsidP="00774F1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A750D1" w14:textId="77777777" w:rsidR="006777BD" w:rsidRDefault="006777BD" w:rsidP="006777B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odpady:</w:t>
      </w:r>
    </w:p>
    <w:p w14:paraId="46D459A9" w14:textId="77777777" w:rsidR="00FC63CA" w:rsidRDefault="006777BD" w:rsidP="006777BD">
      <w:pPr>
        <w:ind w:left="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část Řenče</w:t>
      </w:r>
      <w:r w:rsidR="00130D82">
        <w:rPr>
          <w:rFonts w:ascii="Arial" w:hAnsi="Arial" w:cs="Arial"/>
          <w:sz w:val="22"/>
          <w:szCs w:val="22"/>
        </w:rPr>
        <w:t xml:space="preserve"> -</w:t>
      </w:r>
      <w:r w:rsidR="000476D9">
        <w:rPr>
          <w:rFonts w:ascii="Arial" w:hAnsi="Arial" w:cs="Arial"/>
          <w:sz w:val="22"/>
          <w:szCs w:val="22"/>
        </w:rPr>
        <w:t xml:space="preserve"> veřejné prostranství, horní vjezd na koupaliště</w:t>
      </w:r>
    </w:p>
    <w:p w14:paraId="5B808C6C" w14:textId="77777777" w:rsidR="006777BD" w:rsidRDefault="006777BD" w:rsidP="006777BD">
      <w:pPr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Háje</w:t>
      </w:r>
      <w:r w:rsidR="00130D82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u kulturního zařízení</w:t>
      </w:r>
    </w:p>
    <w:p w14:paraId="6D97F7E1" w14:textId="77777777" w:rsidR="006777BD" w:rsidRDefault="006777BD" w:rsidP="006777BD">
      <w:pPr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Vodokrty</w:t>
      </w:r>
      <w:r w:rsidR="00130D82">
        <w:rPr>
          <w:rFonts w:ascii="Arial" w:hAnsi="Arial" w:cs="Arial"/>
          <w:sz w:val="22"/>
          <w:szCs w:val="22"/>
        </w:rPr>
        <w:t xml:space="preserve"> </w:t>
      </w:r>
      <w:r w:rsidR="000115F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115FB">
        <w:rPr>
          <w:rFonts w:ascii="Arial" w:hAnsi="Arial" w:cs="Arial"/>
          <w:sz w:val="22"/>
          <w:szCs w:val="22"/>
        </w:rPr>
        <w:t>na pozemku p. č. 1024 v k.ú. Vodokrty</w:t>
      </w:r>
    </w:p>
    <w:p w14:paraId="7A0D5B1C" w14:textId="77777777" w:rsidR="006777BD" w:rsidRDefault="006777BD" w:rsidP="006777BD">
      <w:pPr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Osek</w:t>
      </w:r>
      <w:r w:rsidR="00130D82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u </w:t>
      </w:r>
      <w:r w:rsidR="000476D9">
        <w:rPr>
          <w:rFonts w:ascii="Arial" w:hAnsi="Arial" w:cs="Arial"/>
          <w:sz w:val="22"/>
          <w:szCs w:val="22"/>
        </w:rPr>
        <w:t>bývalého kravína</w:t>
      </w:r>
    </w:p>
    <w:p w14:paraId="6D6D426C" w14:textId="77777777" w:rsidR="006777BD" w:rsidRDefault="006777BD" w:rsidP="006777BD">
      <w:pPr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Libákovice</w:t>
      </w:r>
      <w:r w:rsidR="00130D82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za domem č. p. 3 (veřejné prostranství u rybníka)</w:t>
      </w:r>
    </w:p>
    <w:p w14:paraId="139A0FD0" w14:textId="77777777" w:rsidR="00130D82" w:rsidRDefault="00130D82" w:rsidP="00130D82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185D6BAB" w14:textId="77777777" w:rsidR="006777BD" w:rsidRDefault="006777BD" w:rsidP="006777BD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</w:p>
    <w:p w14:paraId="52F82F13" w14:textId="77777777" w:rsidR="00130D82" w:rsidRDefault="000476D9" w:rsidP="000476D9">
      <w:pPr>
        <w:numPr>
          <w:ilvl w:val="0"/>
          <w:numId w:val="34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Řenče - u prodejny COOP,</w:t>
      </w:r>
      <w:r w:rsidR="00130D82">
        <w:rPr>
          <w:rFonts w:ascii="Arial" w:hAnsi="Arial" w:cs="Arial"/>
          <w:sz w:val="22"/>
          <w:szCs w:val="22"/>
        </w:rPr>
        <w:t xml:space="preserve"> u ZŠ Řenče</w:t>
      </w:r>
      <w:r>
        <w:rPr>
          <w:rFonts w:ascii="Arial" w:hAnsi="Arial" w:cs="Arial"/>
          <w:sz w:val="22"/>
          <w:szCs w:val="22"/>
        </w:rPr>
        <w:t>, u horního vjezdu na koupaliště, v zóně Z66</w:t>
      </w:r>
    </w:p>
    <w:p w14:paraId="1632CF56" w14:textId="77777777" w:rsidR="00130D82" w:rsidRDefault="00130D82" w:rsidP="00130D8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Háje - u kulturního zařízení</w:t>
      </w:r>
    </w:p>
    <w:p w14:paraId="3648CB24" w14:textId="77777777" w:rsidR="00130D82" w:rsidRDefault="00130D82" w:rsidP="00130D8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Vodokrty – u zastávky </w:t>
      </w:r>
      <w:r w:rsidR="00FD145F">
        <w:rPr>
          <w:rFonts w:ascii="Arial" w:hAnsi="Arial" w:cs="Arial"/>
          <w:sz w:val="22"/>
          <w:szCs w:val="22"/>
        </w:rPr>
        <w:t>autobusu</w:t>
      </w:r>
    </w:p>
    <w:p w14:paraId="21A60710" w14:textId="77777777" w:rsidR="00130D82" w:rsidRDefault="000476D9" w:rsidP="00130D8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Osek – u koupaliště a</w:t>
      </w:r>
      <w:r w:rsidR="00AC6B61">
        <w:rPr>
          <w:rFonts w:ascii="Arial" w:hAnsi="Arial" w:cs="Arial"/>
          <w:sz w:val="22"/>
          <w:szCs w:val="22"/>
        </w:rPr>
        <w:t xml:space="preserve"> u bytovky č. p. 12</w:t>
      </w:r>
    </w:p>
    <w:p w14:paraId="7969A243" w14:textId="77777777" w:rsidR="00130D82" w:rsidRDefault="00130D82" w:rsidP="00130D8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Libákovice – za domem č. p. 3 (veřejné prostranství u rybníka)</w:t>
      </w:r>
    </w:p>
    <w:p w14:paraId="6482E00B" w14:textId="77777777" w:rsidR="00130D82" w:rsidRDefault="00130D82" w:rsidP="00130D8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Plevňov – </w:t>
      </w:r>
      <w:r w:rsidR="00FD145F">
        <w:rPr>
          <w:rFonts w:ascii="Arial" w:hAnsi="Arial" w:cs="Arial"/>
          <w:sz w:val="22"/>
          <w:szCs w:val="22"/>
        </w:rPr>
        <w:t>u zastávky autobusu</w:t>
      </w:r>
    </w:p>
    <w:p w14:paraId="0BDA0202" w14:textId="77777777" w:rsidR="00130D82" w:rsidRDefault="00130D82" w:rsidP="00130D8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Knihy – na návsi</w:t>
      </w:r>
    </w:p>
    <w:p w14:paraId="458BAB71" w14:textId="77777777" w:rsidR="00130D82" w:rsidRDefault="00130D82" w:rsidP="000476D9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1A3CE80B" w14:textId="77777777" w:rsidR="00093DA8" w:rsidRPr="00093DA8" w:rsidRDefault="00093DA8" w:rsidP="00D3712A">
      <w:pPr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 včetně PET lahví</w:t>
      </w:r>
      <w:r w:rsidR="00080FD6">
        <w:rPr>
          <w:rFonts w:ascii="Arial" w:hAnsi="Arial" w:cs="Arial"/>
          <w:sz w:val="22"/>
          <w:szCs w:val="22"/>
        </w:rPr>
        <w:t xml:space="preserve"> a nápojových kartonů</w:t>
      </w:r>
    </w:p>
    <w:p w14:paraId="2D9EA73E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C6B61">
        <w:rPr>
          <w:rFonts w:ascii="Arial" w:hAnsi="Arial" w:cs="Arial"/>
          <w:sz w:val="22"/>
          <w:szCs w:val="22"/>
        </w:rPr>
        <w:t>ást Řenče - u prodejny COOP</w:t>
      </w:r>
      <w:r w:rsidR="000476D9">
        <w:rPr>
          <w:rFonts w:ascii="Arial" w:hAnsi="Arial" w:cs="Arial"/>
          <w:sz w:val="22"/>
          <w:szCs w:val="22"/>
        </w:rPr>
        <w:t>, u horního vjezdu na koupaliště, v zóně Z66</w:t>
      </w:r>
      <w:r w:rsidR="00AC6B61">
        <w:rPr>
          <w:rFonts w:ascii="Arial" w:hAnsi="Arial" w:cs="Arial"/>
          <w:sz w:val="22"/>
          <w:szCs w:val="22"/>
        </w:rPr>
        <w:t xml:space="preserve"> </w:t>
      </w:r>
    </w:p>
    <w:p w14:paraId="3A82C6AC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Háje - u kulturního zařízení</w:t>
      </w:r>
    </w:p>
    <w:p w14:paraId="460C8375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Vodokrty – u zastávky </w:t>
      </w:r>
      <w:r w:rsidR="00FD145F">
        <w:rPr>
          <w:rFonts w:ascii="Arial" w:hAnsi="Arial" w:cs="Arial"/>
          <w:sz w:val="22"/>
          <w:szCs w:val="22"/>
        </w:rPr>
        <w:t>autobusu</w:t>
      </w:r>
    </w:p>
    <w:p w14:paraId="691C0A93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Osek – </w:t>
      </w:r>
      <w:r w:rsidR="000476D9">
        <w:rPr>
          <w:rFonts w:ascii="Arial" w:hAnsi="Arial" w:cs="Arial"/>
          <w:sz w:val="22"/>
          <w:szCs w:val="22"/>
        </w:rPr>
        <w:t>u koupaliště</w:t>
      </w:r>
      <w:r w:rsidR="00AC6B61">
        <w:rPr>
          <w:rFonts w:ascii="Arial" w:hAnsi="Arial" w:cs="Arial"/>
          <w:sz w:val="22"/>
          <w:szCs w:val="22"/>
        </w:rPr>
        <w:t xml:space="preserve"> a u bytovky č. p. 12</w:t>
      </w:r>
    </w:p>
    <w:p w14:paraId="73CE98E5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Libákovice – za domem č. p. 3 (veřejné prostranství u rybníka)</w:t>
      </w:r>
    </w:p>
    <w:p w14:paraId="57CC6DD2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Plevňov – </w:t>
      </w:r>
      <w:r w:rsidR="00FD145F">
        <w:rPr>
          <w:rFonts w:ascii="Arial" w:hAnsi="Arial" w:cs="Arial"/>
          <w:sz w:val="22"/>
          <w:szCs w:val="22"/>
        </w:rPr>
        <w:t>u zastávky autobusu</w:t>
      </w:r>
    </w:p>
    <w:p w14:paraId="589DE907" w14:textId="77777777" w:rsidR="00130D82" w:rsidRDefault="00130D82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Knihy – na návsi</w:t>
      </w:r>
    </w:p>
    <w:p w14:paraId="3D01A648" w14:textId="77777777" w:rsidR="00130D82" w:rsidRDefault="00130D82" w:rsidP="00093DA8">
      <w:pPr>
        <w:ind w:left="1364"/>
        <w:jc w:val="both"/>
        <w:rPr>
          <w:rFonts w:ascii="Arial" w:hAnsi="Arial" w:cs="Arial"/>
          <w:sz w:val="22"/>
          <w:szCs w:val="22"/>
        </w:rPr>
      </w:pPr>
    </w:p>
    <w:p w14:paraId="0354F1D9" w14:textId="77777777" w:rsidR="00093DA8" w:rsidRPr="00093DA8" w:rsidRDefault="00093DA8" w:rsidP="00D3712A">
      <w:pPr>
        <w:numPr>
          <w:ilvl w:val="0"/>
          <w:numId w:val="33"/>
        </w:numPr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</w:t>
      </w:r>
    </w:p>
    <w:p w14:paraId="6CCED591" w14:textId="77777777" w:rsidR="000476D9" w:rsidRDefault="00093DA8" w:rsidP="000476D9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 w:rsidRPr="000476D9">
        <w:rPr>
          <w:rFonts w:ascii="Arial" w:hAnsi="Arial" w:cs="Arial"/>
          <w:sz w:val="22"/>
          <w:szCs w:val="22"/>
        </w:rPr>
        <w:t xml:space="preserve">část Řenče - </w:t>
      </w:r>
      <w:r w:rsidR="000476D9">
        <w:rPr>
          <w:rFonts w:ascii="Arial" w:hAnsi="Arial" w:cs="Arial"/>
          <w:sz w:val="22"/>
          <w:szCs w:val="22"/>
        </w:rPr>
        <w:t xml:space="preserve">u prodejny COOP, u horního vjezdu na koupaliště, v zóně Z66 </w:t>
      </w:r>
    </w:p>
    <w:p w14:paraId="55E3FD4F" w14:textId="77777777" w:rsidR="00093DA8" w:rsidRPr="000476D9" w:rsidRDefault="00093DA8" w:rsidP="00E04C52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 w:rsidRPr="000476D9">
        <w:rPr>
          <w:rFonts w:ascii="Arial" w:hAnsi="Arial" w:cs="Arial"/>
          <w:sz w:val="22"/>
          <w:szCs w:val="22"/>
        </w:rPr>
        <w:t>část Háje - u kulturního zařízení</w:t>
      </w:r>
    </w:p>
    <w:p w14:paraId="2679A42E" w14:textId="77777777" w:rsidR="00093DA8" w:rsidRDefault="00093DA8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Vodokrty – u zastávky </w:t>
      </w:r>
      <w:r w:rsidR="00FD145F">
        <w:rPr>
          <w:rFonts w:ascii="Arial" w:hAnsi="Arial" w:cs="Arial"/>
          <w:sz w:val="22"/>
          <w:szCs w:val="22"/>
        </w:rPr>
        <w:t>autobusu</w:t>
      </w:r>
    </w:p>
    <w:p w14:paraId="239C4271" w14:textId="77777777" w:rsidR="00093DA8" w:rsidRDefault="00093DA8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Osek – </w:t>
      </w:r>
      <w:r w:rsidR="000476D9">
        <w:rPr>
          <w:rFonts w:ascii="Arial" w:hAnsi="Arial" w:cs="Arial"/>
          <w:sz w:val="22"/>
          <w:szCs w:val="22"/>
        </w:rPr>
        <w:t>u koupaliště</w:t>
      </w:r>
    </w:p>
    <w:p w14:paraId="3CADB8B3" w14:textId="77777777" w:rsidR="00093DA8" w:rsidRDefault="00093DA8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Libákovice – za domem č. p. 3 (veřejné prostranství u rybníka)</w:t>
      </w:r>
    </w:p>
    <w:p w14:paraId="6F938816" w14:textId="77777777" w:rsidR="00093DA8" w:rsidRDefault="00093DA8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Plevňov – </w:t>
      </w:r>
      <w:r w:rsidR="00FD145F">
        <w:rPr>
          <w:rFonts w:ascii="Arial" w:hAnsi="Arial" w:cs="Arial"/>
          <w:sz w:val="22"/>
          <w:szCs w:val="22"/>
        </w:rPr>
        <w:t>u zastávky autobusu</w:t>
      </w:r>
    </w:p>
    <w:p w14:paraId="09D8A4C3" w14:textId="77777777" w:rsidR="00093DA8" w:rsidRDefault="00093DA8" w:rsidP="00093DA8">
      <w:pPr>
        <w:numPr>
          <w:ilvl w:val="0"/>
          <w:numId w:val="40"/>
        </w:numPr>
        <w:ind w:left="141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Knihy – na návsi</w:t>
      </w:r>
    </w:p>
    <w:p w14:paraId="57358E8D" w14:textId="77777777" w:rsidR="00D3712A" w:rsidRDefault="00D3712A" w:rsidP="00D3712A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3CAA9C87" w14:textId="77777777" w:rsidR="00D3712A" w:rsidRDefault="00D3712A" w:rsidP="00D3712A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kovy</w:t>
      </w:r>
    </w:p>
    <w:p w14:paraId="7843B0B2" w14:textId="77777777" w:rsidR="00D3712A" w:rsidRPr="00FD145F" w:rsidRDefault="00D3712A" w:rsidP="00E04C52">
      <w:pPr>
        <w:numPr>
          <w:ilvl w:val="0"/>
          <w:numId w:val="49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FD145F">
        <w:rPr>
          <w:rFonts w:ascii="Arial" w:hAnsi="Arial" w:cs="Arial"/>
          <w:sz w:val="22"/>
          <w:szCs w:val="22"/>
        </w:rPr>
        <w:t xml:space="preserve">část Řenče - </w:t>
      </w:r>
      <w:r w:rsidR="00FD145F">
        <w:rPr>
          <w:rFonts w:ascii="Arial" w:hAnsi="Arial" w:cs="Arial"/>
          <w:sz w:val="22"/>
          <w:szCs w:val="22"/>
        </w:rPr>
        <w:t xml:space="preserve">u prodejny COOP, u horního vjezdu na koupaliště, v zóně Z66 </w:t>
      </w:r>
      <w:r w:rsidRPr="00FD145F">
        <w:rPr>
          <w:rFonts w:ascii="Arial" w:hAnsi="Arial" w:cs="Arial"/>
          <w:sz w:val="22"/>
          <w:szCs w:val="22"/>
        </w:rPr>
        <w:t>část Háje - u kulturního zařízení</w:t>
      </w:r>
    </w:p>
    <w:p w14:paraId="57DE8BB5" w14:textId="77777777" w:rsidR="00D3712A" w:rsidRDefault="00D3712A" w:rsidP="00FC305D">
      <w:pPr>
        <w:numPr>
          <w:ilvl w:val="0"/>
          <w:numId w:val="49"/>
        </w:num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část Vodokrty – u zastávky </w:t>
      </w:r>
      <w:r w:rsidR="00FD145F">
        <w:rPr>
          <w:rFonts w:ascii="Arial" w:hAnsi="Arial" w:cs="Arial"/>
          <w:sz w:val="22"/>
          <w:szCs w:val="22"/>
        </w:rPr>
        <w:t>autobusu</w:t>
      </w:r>
    </w:p>
    <w:p w14:paraId="0FA28017" w14:textId="77777777" w:rsidR="00D3712A" w:rsidRDefault="00D3712A" w:rsidP="00FC305D">
      <w:pPr>
        <w:numPr>
          <w:ilvl w:val="0"/>
          <w:numId w:val="49"/>
        </w:num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Osek – </w:t>
      </w:r>
      <w:r w:rsidR="00FD145F">
        <w:rPr>
          <w:rFonts w:ascii="Arial" w:hAnsi="Arial" w:cs="Arial"/>
          <w:sz w:val="22"/>
          <w:szCs w:val="22"/>
        </w:rPr>
        <w:t>u koupaliště</w:t>
      </w:r>
      <w:r>
        <w:rPr>
          <w:rFonts w:ascii="Arial" w:hAnsi="Arial" w:cs="Arial"/>
          <w:sz w:val="22"/>
          <w:szCs w:val="22"/>
        </w:rPr>
        <w:t xml:space="preserve"> a u bytovky č. p. 12</w:t>
      </w:r>
    </w:p>
    <w:p w14:paraId="6818A3F5" w14:textId="77777777" w:rsidR="00D3712A" w:rsidRDefault="00D3712A" w:rsidP="00A204DC">
      <w:pPr>
        <w:numPr>
          <w:ilvl w:val="0"/>
          <w:numId w:val="49"/>
        </w:num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Libákovice – za domem č. p. 3 (veřejné prostranství u rybníka)</w:t>
      </w:r>
    </w:p>
    <w:p w14:paraId="1456D149" w14:textId="77777777" w:rsidR="00D3712A" w:rsidRDefault="00D3712A" w:rsidP="00A204DC">
      <w:pPr>
        <w:numPr>
          <w:ilvl w:val="0"/>
          <w:numId w:val="50"/>
        </w:num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Plevňov – </w:t>
      </w:r>
      <w:r w:rsidR="00FD145F">
        <w:rPr>
          <w:rFonts w:ascii="Arial" w:hAnsi="Arial" w:cs="Arial"/>
          <w:sz w:val="22"/>
          <w:szCs w:val="22"/>
        </w:rPr>
        <w:t>u zastávky autobusu</w:t>
      </w:r>
    </w:p>
    <w:p w14:paraId="61A7AAD8" w14:textId="77777777" w:rsidR="00D3712A" w:rsidRDefault="00D3712A" w:rsidP="00A204DC">
      <w:pPr>
        <w:numPr>
          <w:ilvl w:val="0"/>
          <w:numId w:val="50"/>
        </w:num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Knihy – na návsi</w:t>
      </w:r>
    </w:p>
    <w:p w14:paraId="78520BB0" w14:textId="77777777" w:rsidR="00093DA8" w:rsidRDefault="00093DA8" w:rsidP="00A204DC">
      <w:pPr>
        <w:jc w:val="both"/>
        <w:rPr>
          <w:rFonts w:ascii="Arial" w:hAnsi="Arial" w:cs="Arial"/>
          <w:sz w:val="22"/>
          <w:szCs w:val="22"/>
        </w:rPr>
      </w:pPr>
    </w:p>
    <w:p w14:paraId="7E975C5D" w14:textId="77777777" w:rsidR="00093DA8" w:rsidRDefault="00D3712A" w:rsidP="00D3712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kovy</w:t>
      </w:r>
    </w:p>
    <w:p w14:paraId="0FBF5EB0" w14:textId="77777777" w:rsidR="00D3712A" w:rsidRDefault="00D3712A" w:rsidP="00D3712A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3BA04600" w14:textId="77777777" w:rsidR="00093DA8" w:rsidRDefault="00093DA8" w:rsidP="00093DA8">
      <w:pPr>
        <w:numPr>
          <w:ilvl w:val="0"/>
          <w:numId w:val="43"/>
        </w:numPr>
        <w:ind w:firstLine="2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</w:t>
      </w:r>
      <w:r w:rsidR="000115FB">
        <w:rPr>
          <w:rFonts w:ascii="Arial" w:hAnsi="Arial" w:cs="Arial"/>
          <w:sz w:val="22"/>
          <w:szCs w:val="22"/>
        </w:rPr>
        <w:t>Řenče – u nemovitosti č. p. 58 (kulturní zařízení)</w:t>
      </w:r>
    </w:p>
    <w:p w14:paraId="0EAA5375" w14:textId="77777777" w:rsidR="00F8723D" w:rsidRDefault="00F8723D" w:rsidP="00F8723D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375060BC" w14:textId="77777777" w:rsidR="006D40F7" w:rsidRDefault="00AD07E2" w:rsidP="00D3712A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</w:p>
    <w:p w14:paraId="219BCCBD" w14:textId="77777777" w:rsidR="00093DA8" w:rsidRDefault="006D40F7" w:rsidP="00093DA8">
      <w:pPr>
        <w:numPr>
          <w:ilvl w:val="0"/>
          <w:numId w:val="45"/>
        </w:numPr>
        <w:ind w:left="1134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část Řenče – u prodejny COOP</w:t>
      </w:r>
    </w:p>
    <w:p w14:paraId="710A2A3A" w14:textId="77777777" w:rsidR="00080FD6" w:rsidRDefault="00080FD6" w:rsidP="00080FD6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2E02DC6C" w14:textId="77777777" w:rsidR="00080FD6" w:rsidRPr="006D40F7" w:rsidRDefault="00080FD6" w:rsidP="00080FD6">
      <w:pPr>
        <w:numPr>
          <w:ilvl w:val="0"/>
          <w:numId w:val="45"/>
        </w:numPr>
        <w:ind w:left="1418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Řenče – u horního vjezdu na koupaliště</w:t>
      </w:r>
    </w:p>
    <w:p w14:paraId="3ECEDDB2" w14:textId="77777777" w:rsidR="00093DA8" w:rsidRDefault="00093DA8" w:rsidP="00093DA8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211BD3E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9DF1E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561DB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93DA8">
        <w:rPr>
          <w:rFonts w:ascii="Arial" w:hAnsi="Arial" w:cs="Arial"/>
          <w:bCs/>
          <w:i/>
          <w:color w:val="000000"/>
        </w:rPr>
        <w:t xml:space="preserve">odpady, barva </w:t>
      </w:r>
      <w:r w:rsidR="00844790">
        <w:rPr>
          <w:rFonts w:ascii="Arial" w:hAnsi="Arial" w:cs="Arial"/>
          <w:bCs/>
          <w:i/>
          <w:color w:val="000000"/>
        </w:rPr>
        <w:t>zelená</w:t>
      </w:r>
    </w:p>
    <w:p w14:paraId="0BBE8D1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44790">
        <w:rPr>
          <w:rFonts w:ascii="Arial" w:hAnsi="Arial" w:cs="Arial"/>
          <w:bCs/>
          <w:i/>
          <w:color w:val="000000"/>
        </w:rPr>
        <w:t>modrá</w:t>
      </w:r>
    </w:p>
    <w:p w14:paraId="283740C9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080FD6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844790">
        <w:rPr>
          <w:rFonts w:ascii="Arial" w:hAnsi="Arial" w:cs="Arial"/>
          <w:bCs/>
          <w:i/>
          <w:color w:val="000000"/>
        </w:rPr>
        <w:t>sběrná nádoba</w:t>
      </w:r>
      <w:r w:rsidR="000115FB">
        <w:rPr>
          <w:rFonts w:ascii="Arial" w:hAnsi="Arial" w:cs="Arial"/>
          <w:bCs/>
          <w:i/>
          <w:color w:val="000000"/>
        </w:rPr>
        <w:t xml:space="preserve"> barva</w:t>
      </w:r>
      <w:r w:rsidR="00844790">
        <w:rPr>
          <w:rFonts w:ascii="Arial" w:hAnsi="Arial" w:cs="Arial"/>
          <w:bCs/>
          <w:i/>
          <w:color w:val="000000"/>
        </w:rPr>
        <w:t xml:space="preserve"> žlutá, pytle</w:t>
      </w:r>
      <w:r w:rsidR="000115FB">
        <w:rPr>
          <w:rFonts w:ascii="Arial" w:hAnsi="Arial" w:cs="Arial"/>
          <w:bCs/>
          <w:i/>
          <w:color w:val="000000"/>
        </w:rPr>
        <w:t xml:space="preserve"> barva</w:t>
      </w:r>
      <w:r w:rsidR="00844790">
        <w:rPr>
          <w:rFonts w:ascii="Arial" w:hAnsi="Arial" w:cs="Arial"/>
          <w:bCs/>
          <w:i/>
          <w:color w:val="000000"/>
        </w:rPr>
        <w:t xml:space="preserve"> modrá</w:t>
      </w:r>
    </w:p>
    <w:p w14:paraId="6ABD36E8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0115FB">
        <w:rPr>
          <w:rFonts w:ascii="Arial" w:hAnsi="Arial" w:cs="Arial"/>
          <w:bCs/>
          <w:i/>
          <w:color w:val="000000"/>
        </w:rPr>
        <w:t>klo, čiré barva bílá, barevné barva zelená</w:t>
      </w:r>
    </w:p>
    <w:p w14:paraId="77F064F4" w14:textId="77777777" w:rsidR="00A204DC" w:rsidRPr="00AC2295" w:rsidRDefault="00A204D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kovy, barva žlutá</w:t>
      </w:r>
    </w:p>
    <w:p w14:paraId="5C5DDC73" w14:textId="77777777" w:rsidR="00745703" w:rsidRDefault="00A204D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Ostatní 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115FB">
        <w:rPr>
          <w:rFonts w:ascii="Arial" w:hAnsi="Arial" w:cs="Arial"/>
          <w:bCs/>
          <w:i/>
          <w:color w:val="000000"/>
        </w:rPr>
        <w:t>šedá</w:t>
      </w:r>
    </w:p>
    <w:p w14:paraId="17DF12B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115FB">
        <w:rPr>
          <w:rFonts w:ascii="Arial" w:hAnsi="Arial" w:cs="Arial"/>
          <w:i/>
          <w:iCs/>
          <w:sz w:val="22"/>
          <w:szCs w:val="22"/>
        </w:rPr>
        <w:t>, barva zelená</w:t>
      </w:r>
    </w:p>
    <w:p w14:paraId="63DD3E95" w14:textId="77777777" w:rsidR="00080FD6" w:rsidRDefault="00080FD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39B6C70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FD21E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0B02D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7812F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7BB3E5" w14:textId="77777777" w:rsidR="00AD07E2" w:rsidRDefault="00AD07E2" w:rsidP="000115FB">
      <w:pPr>
        <w:pStyle w:val="Default"/>
      </w:pPr>
    </w:p>
    <w:p w14:paraId="17B113E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55A29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4A751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7B845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63C8A">
        <w:rPr>
          <w:rFonts w:ascii="Arial" w:hAnsi="Arial" w:cs="Arial"/>
          <w:sz w:val="22"/>
          <w:szCs w:val="22"/>
        </w:rPr>
        <w:t xml:space="preserve">v obecním Zpravodaji, na internetových stránkách Obce Řenče a na úřední desce obecního úřadu. </w:t>
      </w:r>
    </w:p>
    <w:p w14:paraId="5F900CC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4467FE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A5FD24" w14:textId="77777777" w:rsidR="00115495" w:rsidRPr="00AD07E2" w:rsidRDefault="00A94551" w:rsidP="00AD07E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ED0C5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9FF63A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59E2BC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00210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38AE8C" w14:textId="77777777" w:rsidR="00D25BA7" w:rsidRPr="00B44F7D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3C8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63C8A">
        <w:rPr>
          <w:rFonts w:ascii="Arial" w:hAnsi="Arial" w:cs="Arial"/>
          <w:sz w:val="22"/>
          <w:szCs w:val="22"/>
        </w:rPr>
        <w:t xml:space="preserve">v obecním Zpravodaji, na internetových stránkách Obce Řenče a na úřední desce obecního úřadu. </w:t>
      </w:r>
    </w:p>
    <w:p w14:paraId="0B8CF07A" w14:textId="77777777" w:rsidR="00115495" w:rsidRPr="00FD145F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F233F7" w14:textId="77777777" w:rsidR="00E715BD" w:rsidRDefault="00E715BD">
      <w:pPr>
        <w:jc w:val="center"/>
        <w:rPr>
          <w:rFonts w:ascii="Arial" w:hAnsi="Arial" w:cs="Arial"/>
          <w:b/>
          <w:sz w:val="22"/>
          <w:szCs w:val="22"/>
        </w:rPr>
      </w:pPr>
    </w:p>
    <w:p w14:paraId="3EC054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7DA2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5C19C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A4D78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A63C8A">
        <w:rPr>
          <w:rFonts w:ascii="Arial" w:hAnsi="Arial" w:cs="Arial"/>
          <w:sz w:val="22"/>
          <w:szCs w:val="22"/>
        </w:rPr>
        <w:t>í:</w:t>
      </w:r>
    </w:p>
    <w:p w14:paraId="51EDAD89" w14:textId="77777777" w:rsidR="0025354B" w:rsidRPr="00A63C8A" w:rsidRDefault="0019759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F47303">
        <w:rPr>
          <w:rFonts w:ascii="Arial" w:hAnsi="Arial" w:cs="Arial"/>
          <w:bCs/>
          <w:sz w:val="22"/>
          <w:szCs w:val="22"/>
        </w:rPr>
        <w:t xml:space="preserve">ypizované </w:t>
      </w:r>
      <w:r w:rsidR="006F0FDD">
        <w:rPr>
          <w:rFonts w:ascii="Arial" w:hAnsi="Arial" w:cs="Arial"/>
          <w:bCs/>
          <w:sz w:val="22"/>
          <w:szCs w:val="22"/>
        </w:rPr>
        <w:t>p</w:t>
      </w:r>
      <w:r w:rsidR="005F0210" w:rsidRPr="00A63C8A">
        <w:rPr>
          <w:rFonts w:ascii="Arial" w:hAnsi="Arial" w:cs="Arial"/>
          <w:bCs/>
          <w:sz w:val="22"/>
          <w:szCs w:val="22"/>
        </w:rPr>
        <w:t>opelnice</w:t>
      </w:r>
      <w:r w:rsidR="00D122AB">
        <w:rPr>
          <w:rFonts w:ascii="Arial" w:hAnsi="Arial" w:cs="Arial"/>
          <w:bCs/>
          <w:sz w:val="22"/>
          <w:szCs w:val="22"/>
        </w:rPr>
        <w:t xml:space="preserve"> (120 l, 240 l</w:t>
      </w:r>
      <w:r w:rsidR="006F0FDD">
        <w:rPr>
          <w:rFonts w:ascii="Arial" w:hAnsi="Arial" w:cs="Arial"/>
          <w:bCs/>
          <w:sz w:val="22"/>
          <w:szCs w:val="22"/>
        </w:rPr>
        <w:t>)</w:t>
      </w:r>
    </w:p>
    <w:p w14:paraId="262749E5" w14:textId="77777777" w:rsidR="0025354B" w:rsidRPr="0019759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63C8A">
        <w:rPr>
          <w:rFonts w:ascii="Arial" w:hAnsi="Arial" w:cs="Arial"/>
          <w:bCs/>
          <w:sz w:val="22"/>
          <w:szCs w:val="22"/>
        </w:rPr>
        <w:t>igelitové pytle</w:t>
      </w:r>
      <w:r w:rsidR="00D122AB">
        <w:rPr>
          <w:rFonts w:ascii="Arial" w:hAnsi="Arial" w:cs="Arial"/>
          <w:bCs/>
          <w:sz w:val="22"/>
          <w:szCs w:val="22"/>
        </w:rPr>
        <w:t xml:space="preserve"> s</w:t>
      </w:r>
      <w:r w:rsidR="00197595">
        <w:rPr>
          <w:rFonts w:ascii="Arial" w:hAnsi="Arial" w:cs="Arial"/>
          <w:bCs/>
          <w:sz w:val="22"/>
          <w:szCs w:val="22"/>
        </w:rPr>
        <w:t> </w:t>
      </w:r>
      <w:r w:rsidR="00D122AB">
        <w:rPr>
          <w:rFonts w:ascii="Arial" w:hAnsi="Arial" w:cs="Arial"/>
          <w:bCs/>
          <w:sz w:val="22"/>
          <w:szCs w:val="22"/>
        </w:rPr>
        <w:t>logem</w:t>
      </w:r>
    </w:p>
    <w:p w14:paraId="4C4AA9F6" w14:textId="77777777" w:rsidR="00197595" w:rsidRPr="00A63C8A" w:rsidRDefault="0019759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kontejnery (1100 l)</w:t>
      </w:r>
    </w:p>
    <w:p w14:paraId="67671F0D" w14:textId="77777777" w:rsidR="00197595" w:rsidRDefault="005F0210" w:rsidP="00197595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63C8A">
        <w:rPr>
          <w:rFonts w:ascii="Arial" w:hAnsi="Arial" w:cs="Arial"/>
          <w:sz w:val="22"/>
          <w:szCs w:val="22"/>
        </w:rPr>
        <w:t>odpadkové koše</w:t>
      </w:r>
      <w:r w:rsidR="0025354B" w:rsidRPr="00A63C8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A1F2A02" w14:textId="77777777" w:rsidR="00197595" w:rsidRPr="00197595" w:rsidRDefault="00197595" w:rsidP="0019759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9B8B56" w14:textId="77777777" w:rsidR="00A63C8A" w:rsidRPr="00A63C8A" w:rsidRDefault="00A63C8A" w:rsidP="00A63C8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3D186B" w14:textId="77777777" w:rsidR="00CC4B32" w:rsidRPr="00C72A34" w:rsidRDefault="00CF5BE8" w:rsidP="00196D6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CDE80DD" w14:textId="77777777" w:rsidR="00AC6B61" w:rsidRDefault="00AC6B61" w:rsidP="00B44F7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F025669" w14:textId="77777777" w:rsidR="00AC6B61" w:rsidRPr="00FB6AE5" w:rsidRDefault="00AC6B61" w:rsidP="00AC6B6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4F7D">
        <w:rPr>
          <w:rFonts w:ascii="Arial" w:hAnsi="Arial" w:cs="Arial"/>
          <w:b/>
          <w:sz w:val="22"/>
          <w:szCs w:val="22"/>
        </w:rPr>
        <w:t>7</w:t>
      </w:r>
    </w:p>
    <w:p w14:paraId="37B9AF7F" w14:textId="77777777" w:rsidR="00AC6B61" w:rsidRDefault="00AC6B61" w:rsidP="00AC6B6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98E5B33" w14:textId="77777777" w:rsidR="00AC6B61" w:rsidRDefault="00AC6B61" w:rsidP="00AC6B6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54D98FC" w14:textId="77777777" w:rsidR="00AC6B61" w:rsidRPr="00AC6B61" w:rsidRDefault="00AC6B61" w:rsidP="00AC6B61"/>
    <w:p w14:paraId="5CF2ACC6" w14:textId="77777777" w:rsidR="00AC6B61" w:rsidRPr="0031415A" w:rsidRDefault="00AC6B61" w:rsidP="00AC6B6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4DB0EBB" w14:textId="77777777" w:rsidR="00AC6B61" w:rsidRDefault="00AC6B61" w:rsidP="00AC6B6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D0FDDD" w14:textId="77777777" w:rsidR="00AC6B61" w:rsidRPr="0031415A" w:rsidRDefault="00AC6B61" w:rsidP="00AC6B6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drobné elektrozařízení</w:t>
      </w:r>
    </w:p>
    <w:p w14:paraId="66A7F0A2" w14:textId="77777777" w:rsidR="00AC6B61" w:rsidRPr="003B27AA" w:rsidRDefault="00AC6B61" w:rsidP="003B27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3C75F87" w14:textId="77777777" w:rsidR="00AC6B61" w:rsidRPr="0031415A" w:rsidRDefault="00AC6B61" w:rsidP="00AC6B6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A88E5E" w14:textId="77777777" w:rsidR="00AC6B61" w:rsidRPr="00AC6B61" w:rsidRDefault="00AC6B61" w:rsidP="00AC6B6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>
        <w:rPr>
          <w:rFonts w:ascii="Arial" w:hAnsi="Arial" w:cs="Arial"/>
          <w:sz w:val="22"/>
          <w:szCs w:val="22"/>
        </w:rPr>
        <w:t xml:space="preserve">vkládat do kontejneru umístěného v budově Obecního úřadu Řenče, na adrese Řenče 54. </w:t>
      </w:r>
    </w:p>
    <w:p w14:paraId="376A7B33" w14:textId="77777777" w:rsidR="00C72A34" w:rsidRPr="00843541" w:rsidRDefault="00AC6B61" w:rsidP="00AC6B6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B051F35" w14:textId="77777777" w:rsidR="00AC6B61" w:rsidRPr="00FB6AE5" w:rsidRDefault="00AC6B61" w:rsidP="00AC6B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44F7D">
        <w:rPr>
          <w:rFonts w:ascii="Arial" w:hAnsi="Arial" w:cs="Arial"/>
          <w:b/>
          <w:sz w:val="22"/>
          <w:szCs w:val="22"/>
        </w:rPr>
        <w:t>8</w:t>
      </w:r>
    </w:p>
    <w:p w14:paraId="5E8AF943" w14:textId="77777777" w:rsidR="00AC6B61" w:rsidRDefault="00AC6B61" w:rsidP="00AC6B6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4896459" w14:textId="77777777" w:rsidR="00AC6B61" w:rsidRDefault="00AC6B61" w:rsidP="00AC6B61">
      <w:pPr>
        <w:jc w:val="center"/>
        <w:rPr>
          <w:rFonts w:ascii="Arial" w:hAnsi="Arial" w:cs="Arial"/>
          <w:b/>
          <w:sz w:val="22"/>
          <w:szCs w:val="22"/>
        </w:rPr>
      </w:pPr>
    </w:p>
    <w:p w14:paraId="75DB581C" w14:textId="77777777" w:rsidR="00AC6B61" w:rsidRDefault="00AC6B61" w:rsidP="00AC6B6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7AD029B2" w14:textId="77777777" w:rsidR="00AC6B61" w:rsidRDefault="00AC6B61" w:rsidP="00AC6B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DC97DD" w14:textId="77777777" w:rsidR="00AC6B61" w:rsidRPr="00F45D43" w:rsidRDefault="00AC6B61" w:rsidP="00AC6B6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A6386">
        <w:rPr>
          <w:rFonts w:ascii="Arial" w:hAnsi="Arial" w:cs="Arial"/>
          <w:sz w:val="22"/>
          <w:szCs w:val="22"/>
        </w:rPr>
        <w:t>za úplatu na skládku na Vysoké (Dobřany).</w:t>
      </w:r>
    </w:p>
    <w:p w14:paraId="0FBAB90D" w14:textId="77777777" w:rsidR="006F1FFA" w:rsidRDefault="006F1FFA" w:rsidP="004C4998">
      <w:pPr>
        <w:rPr>
          <w:rFonts w:ascii="Arial" w:hAnsi="Arial" w:cs="Arial"/>
          <w:b/>
          <w:sz w:val="22"/>
          <w:szCs w:val="22"/>
        </w:rPr>
      </w:pPr>
    </w:p>
    <w:p w14:paraId="0959F14E" w14:textId="77777777" w:rsidR="00C72A34" w:rsidRDefault="00C72A34" w:rsidP="00B44F7D">
      <w:pPr>
        <w:rPr>
          <w:rFonts w:ascii="Arial" w:hAnsi="Arial" w:cs="Arial"/>
          <w:b/>
          <w:sz w:val="22"/>
          <w:szCs w:val="22"/>
        </w:rPr>
      </w:pPr>
    </w:p>
    <w:p w14:paraId="5A8AFF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4F7D">
        <w:rPr>
          <w:rFonts w:ascii="Arial" w:hAnsi="Arial" w:cs="Arial"/>
          <w:b/>
          <w:sz w:val="22"/>
          <w:szCs w:val="22"/>
        </w:rPr>
        <w:t>9</w:t>
      </w:r>
    </w:p>
    <w:p w14:paraId="216754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427C76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19F630" w14:textId="77777777" w:rsidR="00012F79" w:rsidRPr="00115495" w:rsidRDefault="0024722A" w:rsidP="0011549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4C4998">
        <w:rPr>
          <w:rFonts w:ascii="Arial" w:hAnsi="Arial" w:cs="Arial"/>
          <w:sz w:val="22"/>
          <w:szCs w:val="22"/>
        </w:rPr>
        <w:t xml:space="preserve">becně závazná vyhláška obce </w:t>
      </w:r>
      <w:r w:rsidR="004C4998">
        <w:rPr>
          <w:rFonts w:ascii="Arial" w:hAnsi="Arial" w:cs="Arial"/>
          <w:sz w:val="22"/>
          <w:szCs w:val="22"/>
        </w:rPr>
        <w:br/>
        <w:t>č. 1/20</w:t>
      </w:r>
      <w:r w:rsidR="00543376">
        <w:rPr>
          <w:rFonts w:ascii="Arial" w:hAnsi="Arial" w:cs="Arial"/>
          <w:sz w:val="22"/>
          <w:szCs w:val="22"/>
        </w:rPr>
        <w:t>2</w:t>
      </w:r>
      <w:r w:rsidR="00FC305D">
        <w:rPr>
          <w:rFonts w:ascii="Arial" w:hAnsi="Arial" w:cs="Arial"/>
          <w:sz w:val="22"/>
          <w:szCs w:val="22"/>
        </w:rPr>
        <w:t>4</w:t>
      </w:r>
      <w:r w:rsidRPr="00FB6AE5">
        <w:rPr>
          <w:rFonts w:ascii="Arial" w:hAnsi="Arial" w:cs="Arial"/>
          <w:sz w:val="22"/>
          <w:szCs w:val="22"/>
        </w:rPr>
        <w:t>,</w:t>
      </w:r>
      <w:r w:rsidR="004C4998" w:rsidRPr="00543376">
        <w:rPr>
          <w:rFonts w:ascii="Arial" w:hAnsi="Arial" w:cs="Arial"/>
          <w:sz w:val="22"/>
          <w:szCs w:val="22"/>
        </w:rPr>
        <w:t xml:space="preserve"> </w:t>
      </w:r>
      <w:r w:rsidR="00543376" w:rsidRPr="00543376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F110E4">
        <w:rPr>
          <w:rFonts w:ascii="Arial" w:hAnsi="Arial" w:cs="Arial"/>
          <w:sz w:val="22"/>
          <w:szCs w:val="22"/>
        </w:rPr>
        <w:t xml:space="preserve"> ze dne 26. 6. 2024.</w:t>
      </w:r>
    </w:p>
    <w:p w14:paraId="6006709E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</w:t>
      </w:r>
      <w:r w:rsidR="004523A4">
        <w:rPr>
          <w:rFonts w:ascii="Arial" w:hAnsi="Arial" w:cs="Arial"/>
          <w:sz w:val="22"/>
          <w:szCs w:val="22"/>
        </w:rPr>
        <w:t>o vyhláška nabývá účinnosti</w:t>
      </w:r>
      <w:r w:rsidR="004F0F0B">
        <w:rPr>
          <w:rFonts w:ascii="Arial" w:hAnsi="Arial" w:cs="Arial"/>
          <w:sz w:val="22"/>
          <w:szCs w:val="22"/>
        </w:rPr>
        <w:t xml:space="preserve"> </w:t>
      </w:r>
      <w:r w:rsidR="00F110E4">
        <w:rPr>
          <w:rFonts w:ascii="Arial" w:hAnsi="Arial" w:cs="Arial"/>
          <w:sz w:val="22"/>
          <w:szCs w:val="22"/>
        </w:rPr>
        <w:t xml:space="preserve">počátkem patnáctého dne následujícího po dni jeho vyhlášení. </w:t>
      </w:r>
    </w:p>
    <w:p w14:paraId="721B4DCA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C8429E8" w14:textId="77777777" w:rsidR="00774F1B" w:rsidRDefault="00774F1B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54875F0" w14:textId="77777777" w:rsidR="00B44F7D" w:rsidRDefault="00B44F7D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7E124B3" w14:textId="77777777" w:rsidR="00774F1B" w:rsidRPr="00FB6AE5" w:rsidRDefault="00774F1B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3499675" w14:textId="77777777" w:rsidR="0024722A" w:rsidRPr="00FB6AE5" w:rsidRDefault="0024722A" w:rsidP="004C4998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774F1B">
        <w:rPr>
          <w:rFonts w:ascii="Arial" w:hAnsi="Arial" w:cs="Arial"/>
          <w:bCs/>
          <w:sz w:val="22"/>
          <w:szCs w:val="22"/>
        </w:rPr>
        <w:t>..…</w:t>
      </w:r>
      <w:r w:rsidR="00774F1B">
        <w:rPr>
          <w:rFonts w:ascii="Arial" w:hAnsi="Arial" w:cs="Arial"/>
          <w:bCs/>
          <w:sz w:val="22"/>
          <w:szCs w:val="22"/>
        </w:rPr>
        <w:tab/>
      </w:r>
      <w:r w:rsidR="00774F1B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774F1B">
        <w:rPr>
          <w:rFonts w:ascii="Arial" w:hAnsi="Arial" w:cs="Arial"/>
          <w:bCs/>
          <w:sz w:val="22"/>
          <w:szCs w:val="22"/>
        </w:rPr>
        <w:tab/>
        <w:t>………………………………</w:t>
      </w:r>
    </w:p>
    <w:p w14:paraId="291DDF85" w14:textId="77777777" w:rsidR="0024722A" w:rsidRPr="00774F1B" w:rsidRDefault="00774F1B" w:rsidP="004C499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Irena Hrabětová</w:t>
      </w:r>
      <w:r w:rsidR="00543376">
        <w:rPr>
          <w:rFonts w:ascii="Arial" w:hAnsi="Arial" w:cs="Arial"/>
          <w:bCs/>
          <w:sz w:val="22"/>
          <w:szCs w:val="22"/>
        </w:rPr>
        <w:t>,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Miloslava Loudová</w:t>
      </w:r>
      <w:r w:rsidR="00543376">
        <w:rPr>
          <w:rFonts w:ascii="Arial" w:hAnsi="Arial" w:cs="Arial"/>
          <w:bCs/>
          <w:sz w:val="22"/>
          <w:szCs w:val="22"/>
        </w:rPr>
        <w:t>, v.r.</w:t>
      </w:r>
    </w:p>
    <w:p w14:paraId="7A14C30F" w14:textId="77777777" w:rsidR="0024722A" w:rsidRPr="00FB6AE5" w:rsidRDefault="0024722A" w:rsidP="004C4998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543376">
        <w:rPr>
          <w:rFonts w:ascii="Arial" w:hAnsi="Arial" w:cs="Arial"/>
          <w:bCs/>
          <w:sz w:val="22"/>
          <w:szCs w:val="22"/>
        </w:rPr>
        <w:tab/>
      </w:r>
      <w:r w:rsidR="00774F1B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543376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AD04" w14:textId="77777777" w:rsidR="003538C4" w:rsidRDefault="003538C4">
      <w:r>
        <w:separator/>
      </w:r>
    </w:p>
  </w:endnote>
  <w:endnote w:type="continuationSeparator" w:id="0">
    <w:p w14:paraId="52E72F93" w14:textId="77777777" w:rsidR="003538C4" w:rsidRDefault="003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D5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2389">
      <w:rPr>
        <w:noProof/>
      </w:rPr>
      <w:t>4</w:t>
    </w:r>
    <w:r>
      <w:fldChar w:fldCharType="end"/>
    </w:r>
  </w:p>
  <w:p w14:paraId="2EEBF2D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7D87" w14:textId="77777777" w:rsidR="003538C4" w:rsidRDefault="003538C4">
      <w:r>
        <w:separator/>
      </w:r>
    </w:p>
  </w:footnote>
  <w:footnote w:type="continuationSeparator" w:id="0">
    <w:p w14:paraId="04D5080E" w14:textId="77777777" w:rsidR="003538C4" w:rsidRDefault="0035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E6532C"/>
    <w:multiLevelType w:val="hybridMultilevel"/>
    <w:tmpl w:val="179051D6"/>
    <w:lvl w:ilvl="0" w:tplc="40D215D4">
      <w:start w:val="1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C67AE1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B5C"/>
    <w:multiLevelType w:val="hybridMultilevel"/>
    <w:tmpl w:val="8330676C"/>
    <w:lvl w:ilvl="0" w:tplc="40D215D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4CBB"/>
    <w:multiLevelType w:val="hybridMultilevel"/>
    <w:tmpl w:val="D8F6D9A4"/>
    <w:lvl w:ilvl="0" w:tplc="40D215D4">
      <w:start w:val="18"/>
      <w:numFmt w:val="bullet"/>
      <w:lvlText w:val="-"/>
      <w:lvlJc w:val="left"/>
      <w:pPr>
        <w:ind w:left="29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4" w:hanging="360"/>
      </w:pPr>
      <w:rPr>
        <w:rFonts w:ascii="Wingdings" w:hAnsi="Wingdings" w:hint="default"/>
      </w:rPr>
    </w:lvl>
  </w:abstractNum>
  <w:abstractNum w:abstractNumId="10" w15:restartNumberingAfterBreak="0">
    <w:nsid w:val="283B12F5"/>
    <w:multiLevelType w:val="hybridMultilevel"/>
    <w:tmpl w:val="AE709EE8"/>
    <w:lvl w:ilvl="0" w:tplc="C67AE14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5A4709"/>
    <w:multiLevelType w:val="hybridMultilevel"/>
    <w:tmpl w:val="F176D910"/>
    <w:lvl w:ilvl="0" w:tplc="C67AE14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94641"/>
    <w:multiLevelType w:val="hybridMultilevel"/>
    <w:tmpl w:val="D07A6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F2914"/>
    <w:multiLevelType w:val="hybridMultilevel"/>
    <w:tmpl w:val="B5400D64"/>
    <w:lvl w:ilvl="0" w:tplc="1616D09E">
      <w:start w:val="6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1FD6B6B"/>
    <w:multiLevelType w:val="hybridMultilevel"/>
    <w:tmpl w:val="6F64B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E179C"/>
    <w:multiLevelType w:val="hybridMultilevel"/>
    <w:tmpl w:val="00DE9CE2"/>
    <w:lvl w:ilvl="0" w:tplc="C67AE14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1F008C"/>
    <w:multiLevelType w:val="hybridMultilevel"/>
    <w:tmpl w:val="CE4E11B2"/>
    <w:lvl w:ilvl="0" w:tplc="1616D0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907F97"/>
    <w:multiLevelType w:val="hybridMultilevel"/>
    <w:tmpl w:val="409AA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ED7D4E"/>
    <w:multiLevelType w:val="hybridMultilevel"/>
    <w:tmpl w:val="1B307836"/>
    <w:lvl w:ilvl="0" w:tplc="C67AE14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C67AE1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05AC1"/>
    <w:multiLevelType w:val="hybridMultilevel"/>
    <w:tmpl w:val="EDC2E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C0CA8"/>
    <w:multiLevelType w:val="hybridMultilevel"/>
    <w:tmpl w:val="5E3479CE"/>
    <w:lvl w:ilvl="0" w:tplc="40D215D4">
      <w:start w:val="1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C67AE1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162BA"/>
    <w:multiLevelType w:val="hybridMultilevel"/>
    <w:tmpl w:val="C1AEC35E"/>
    <w:lvl w:ilvl="0" w:tplc="1616D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C67AE1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B3304"/>
    <w:multiLevelType w:val="hybridMultilevel"/>
    <w:tmpl w:val="D9F29C9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67AE1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60720"/>
    <w:multiLevelType w:val="hybridMultilevel"/>
    <w:tmpl w:val="260ACB5E"/>
    <w:lvl w:ilvl="0" w:tplc="C67AE1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7829"/>
    <w:multiLevelType w:val="hybridMultilevel"/>
    <w:tmpl w:val="37B8129C"/>
    <w:lvl w:ilvl="0" w:tplc="C67AE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0D63B7"/>
    <w:multiLevelType w:val="hybridMultilevel"/>
    <w:tmpl w:val="540CA916"/>
    <w:lvl w:ilvl="0" w:tplc="C67AE140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488599968">
    <w:abstractNumId w:val="12"/>
  </w:num>
  <w:num w:numId="2" w16cid:durableId="1577590784">
    <w:abstractNumId w:val="48"/>
  </w:num>
  <w:num w:numId="3" w16cid:durableId="1203446634">
    <w:abstractNumId w:val="4"/>
  </w:num>
  <w:num w:numId="4" w16cid:durableId="1630284002">
    <w:abstractNumId w:val="34"/>
  </w:num>
  <w:num w:numId="5" w16cid:durableId="558371441">
    <w:abstractNumId w:val="31"/>
  </w:num>
  <w:num w:numId="6" w16cid:durableId="502165085">
    <w:abstractNumId w:val="39"/>
  </w:num>
  <w:num w:numId="7" w16cid:durableId="947472526">
    <w:abstractNumId w:val="14"/>
  </w:num>
  <w:num w:numId="8" w16cid:durableId="543952064">
    <w:abstractNumId w:val="1"/>
  </w:num>
  <w:num w:numId="9" w16cid:durableId="1220435302">
    <w:abstractNumId w:val="38"/>
  </w:num>
  <w:num w:numId="10" w16cid:durableId="1799760705">
    <w:abstractNumId w:val="33"/>
  </w:num>
  <w:num w:numId="11" w16cid:durableId="306132375">
    <w:abstractNumId w:val="32"/>
  </w:num>
  <w:num w:numId="12" w16cid:durableId="617761755">
    <w:abstractNumId w:val="18"/>
  </w:num>
  <w:num w:numId="13" w16cid:durableId="1214123159">
    <w:abstractNumId w:val="35"/>
  </w:num>
  <w:num w:numId="14" w16cid:durableId="576935773">
    <w:abstractNumId w:val="46"/>
  </w:num>
  <w:num w:numId="15" w16cid:durableId="1092892059">
    <w:abstractNumId w:val="24"/>
  </w:num>
  <w:num w:numId="16" w16cid:durableId="1053650901">
    <w:abstractNumId w:val="43"/>
  </w:num>
  <w:num w:numId="17" w16cid:durableId="240722469">
    <w:abstractNumId w:val="6"/>
  </w:num>
  <w:num w:numId="18" w16cid:durableId="716440400">
    <w:abstractNumId w:val="0"/>
  </w:num>
  <w:num w:numId="19" w16cid:durableId="1024408617">
    <w:abstractNumId w:val="27"/>
  </w:num>
  <w:num w:numId="20" w16cid:durableId="770197054">
    <w:abstractNumId w:val="36"/>
  </w:num>
  <w:num w:numId="21" w16cid:durableId="16397666">
    <w:abstractNumId w:val="28"/>
  </w:num>
  <w:num w:numId="22" w16cid:durableId="531117033">
    <w:abstractNumId w:val="29"/>
  </w:num>
  <w:num w:numId="23" w16cid:durableId="533927322">
    <w:abstractNumId w:val="23"/>
  </w:num>
  <w:num w:numId="24" w16cid:durableId="1933198427">
    <w:abstractNumId w:val="7"/>
  </w:num>
  <w:num w:numId="25" w16cid:durableId="423963105">
    <w:abstractNumId w:val="2"/>
  </w:num>
  <w:num w:numId="26" w16cid:durableId="1544632463">
    <w:abstractNumId w:val="26"/>
  </w:num>
  <w:num w:numId="27" w16cid:durableId="358161847">
    <w:abstractNumId w:val="3"/>
  </w:num>
  <w:num w:numId="28" w16cid:durableId="624698487">
    <w:abstractNumId w:val="25"/>
  </w:num>
  <w:num w:numId="29" w16cid:durableId="644628326">
    <w:abstractNumId w:val="15"/>
  </w:num>
  <w:num w:numId="30" w16cid:durableId="1613786724">
    <w:abstractNumId w:val="19"/>
  </w:num>
  <w:num w:numId="31" w16cid:durableId="1371144293">
    <w:abstractNumId w:val="41"/>
  </w:num>
  <w:num w:numId="32" w16cid:durableId="1202206150">
    <w:abstractNumId w:val="21"/>
  </w:num>
  <w:num w:numId="33" w16cid:durableId="842357485">
    <w:abstractNumId w:val="42"/>
  </w:num>
  <w:num w:numId="34" w16cid:durableId="70395038">
    <w:abstractNumId w:val="10"/>
  </w:num>
  <w:num w:numId="35" w16cid:durableId="1794329424">
    <w:abstractNumId w:val="37"/>
  </w:num>
  <w:num w:numId="36" w16cid:durableId="301544701">
    <w:abstractNumId w:val="22"/>
  </w:num>
  <w:num w:numId="37" w16cid:durableId="2104569825">
    <w:abstractNumId w:val="45"/>
  </w:num>
  <w:num w:numId="38" w16cid:durableId="33236689">
    <w:abstractNumId w:val="11"/>
  </w:num>
  <w:num w:numId="39" w16cid:durableId="1191260789">
    <w:abstractNumId w:val="49"/>
  </w:num>
  <w:num w:numId="40" w16cid:durableId="1559514975">
    <w:abstractNumId w:val="30"/>
  </w:num>
  <w:num w:numId="41" w16cid:durableId="730152240">
    <w:abstractNumId w:val="20"/>
  </w:num>
  <w:num w:numId="42" w16cid:durableId="356859489">
    <w:abstractNumId w:val="47"/>
  </w:num>
  <w:num w:numId="43" w16cid:durableId="1413165824">
    <w:abstractNumId w:val="8"/>
  </w:num>
  <w:num w:numId="44" w16cid:durableId="1056127256">
    <w:abstractNumId w:val="13"/>
  </w:num>
  <w:num w:numId="45" w16cid:durableId="424613575">
    <w:abstractNumId w:val="9"/>
  </w:num>
  <w:num w:numId="46" w16cid:durableId="328484013">
    <w:abstractNumId w:val="17"/>
  </w:num>
  <w:num w:numId="47" w16cid:durableId="1679039970">
    <w:abstractNumId w:val="16"/>
  </w:num>
  <w:num w:numId="48" w16cid:durableId="525142240">
    <w:abstractNumId w:val="44"/>
  </w:num>
  <w:num w:numId="49" w16cid:durableId="588973914">
    <w:abstractNumId w:val="5"/>
  </w:num>
  <w:num w:numId="50" w16cid:durableId="111748601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5FB"/>
    <w:rsid w:val="00012F79"/>
    <w:rsid w:val="00024B27"/>
    <w:rsid w:val="00031731"/>
    <w:rsid w:val="000332D7"/>
    <w:rsid w:val="00036778"/>
    <w:rsid w:val="00041A92"/>
    <w:rsid w:val="00042756"/>
    <w:rsid w:val="000476D9"/>
    <w:rsid w:val="00053446"/>
    <w:rsid w:val="00053FEC"/>
    <w:rsid w:val="0005615E"/>
    <w:rsid w:val="0005787D"/>
    <w:rsid w:val="00076F7D"/>
    <w:rsid w:val="00077E69"/>
    <w:rsid w:val="00080FD6"/>
    <w:rsid w:val="0008576A"/>
    <w:rsid w:val="00091C2D"/>
    <w:rsid w:val="00093DA8"/>
    <w:rsid w:val="00095548"/>
    <w:rsid w:val="0009785F"/>
    <w:rsid w:val="000A04B6"/>
    <w:rsid w:val="000A3A9A"/>
    <w:rsid w:val="000B560B"/>
    <w:rsid w:val="000C04F5"/>
    <w:rsid w:val="000C7578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495"/>
    <w:rsid w:val="00117E27"/>
    <w:rsid w:val="00122EA8"/>
    <w:rsid w:val="00122ED1"/>
    <w:rsid w:val="00123D3A"/>
    <w:rsid w:val="00130D8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D6A"/>
    <w:rsid w:val="00197595"/>
    <w:rsid w:val="001A1793"/>
    <w:rsid w:val="001A533F"/>
    <w:rsid w:val="001A5FC6"/>
    <w:rsid w:val="001B0AEB"/>
    <w:rsid w:val="001B2C58"/>
    <w:rsid w:val="001C6E05"/>
    <w:rsid w:val="001E0DF7"/>
    <w:rsid w:val="001E5FBF"/>
    <w:rsid w:val="001F35D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FEA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8CD"/>
    <w:rsid w:val="002A020A"/>
    <w:rsid w:val="002A3581"/>
    <w:rsid w:val="002A5A25"/>
    <w:rsid w:val="002A6386"/>
    <w:rsid w:val="002B7E6B"/>
    <w:rsid w:val="002C32D2"/>
    <w:rsid w:val="002C3644"/>
    <w:rsid w:val="002C442F"/>
    <w:rsid w:val="002D64B8"/>
    <w:rsid w:val="002D7DAC"/>
    <w:rsid w:val="002F527B"/>
    <w:rsid w:val="002F6C9F"/>
    <w:rsid w:val="0031415A"/>
    <w:rsid w:val="00320CF7"/>
    <w:rsid w:val="0032634F"/>
    <w:rsid w:val="0034317B"/>
    <w:rsid w:val="00343C2D"/>
    <w:rsid w:val="00344369"/>
    <w:rsid w:val="003476B7"/>
    <w:rsid w:val="00352DD8"/>
    <w:rsid w:val="003538C4"/>
    <w:rsid w:val="00373576"/>
    <w:rsid w:val="0037455E"/>
    <w:rsid w:val="003746ED"/>
    <w:rsid w:val="003934B6"/>
    <w:rsid w:val="003A0DB1"/>
    <w:rsid w:val="003A79C8"/>
    <w:rsid w:val="003A7FC0"/>
    <w:rsid w:val="003B27A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3A4"/>
    <w:rsid w:val="00453AB3"/>
    <w:rsid w:val="00462462"/>
    <w:rsid w:val="00464F5E"/>
    <w:rsid w:val="004761AD"/>
    <w:rsid w:val="00476A0B"/>
    <w:rsid w:val="00492D2F"/>
    <w:rsid w:val="004966EB"/>
    <w:rsid w:val="004A6859"/>
    <w:rsid w:val="004B018B"/>
    <w:rsid w:val="004C4998"/>
    <w:rsid w:val="004C5CD8"/>
    <w:rsid w:val="004D0009"/>
    <w:rsid w:val="004D12D2"/>
    <w:rsid w:val="004D30A2"/>
    <w:rsid w:val="004D3973"/>
    <w:rsid w:val="004D5A15"/>
    <w:rsid w:val="004F0F0B"/>
    <w:rsid w:val="00502A5D"/>
    <w:rsid w:val="00503F10"/>
    <w:rsid w:val="00505735"/>
    <w:rsid w:val="0051226B"/>
    <w:rsid w:val="0052041F"/>
    <w:rsid w:val="00525ABF"/>
    <w:rsid w:val="00540721"/>
    <w:rsid w:val="00540BAC"/>
    <w:rsid w:val="00542935"/>
    <w:rsid w:val="00543342"/>
    <w:rsid w:val="00543376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578"/>
    <w:rsid w:val="00605904"/>
    <w:rsid w:val="006101FB"/>
    <w:rsid w:val="00617D61"/>
    <w:rsid w:val="00617FE8"/>
    <w:rsid w:val="00620481"/>
    <w:rsid w:val="006277AF"/>
    <w:rsid w:val="00632F39"/>
    <w:rsid w:val="006337BD"/>
    <w:rsid w:val="00641107"/>
    <w:rsid w:val="00645BAD"/>
    <w:rsid w:val="006511C7"/>
    <w:rsid w:val="00667683"/>
    <w:rsid w:val="00671A01"/>
    <w:rsid w:val="00674817"/>
    <w:rsid w:val="00675B4F"/>
    <w:rsid w:val="006777BD"/>
    <w:rsid w:val="006814CB"/>
    <w:rsid w:val="00684982"/>
    <w:rsid w:val="006866EF"/>
    <w:rsid w:val="00692B36"/>
    <w:rsid w:val="00693339"/>
    <w:rsid w:val="00696155"/>
    <w:rsid w:val="006B58B2"/>
    <w:rsid w:val="006B6EE4"/>
    <w:rsid w:val="006D1FB4"/>
    <w:rsid w:val="006D40F7"/>
    <w:rsid w:val="006E5A79"/>
    <w:rsid w:val="006F0FDD"/>
    <w:rsid w:val="006F1FF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97F"/>
    <w:rsid w:val="0072693E"/>
    <w:rsid w:val="00732470"/>
    <w:rsid w:val="0073528A"/>
    <w:rsid w:val="00745703"/>
    <w:rsid w:val="00765052"/>
    <w:rsid w:val="007654D3"/>
    <w:rsid w:val="00772971"/>
    <w:rsid w:val="00774F1B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1E3"/>
    <w:rsid w:val="007C5E41"/>
    <w:rsid w:val="007C7508"/>
    <w:rsid w:val="007E1DB2"/>
    <w:rsid w:val="007E1E76"/>
    <w:rsid w:val="007E2B21"/>
    <w:rsid w:val="007E7071"/>
    <w:rsid w:val="007F1D2E"/>
    <w:rsid w:val="007F3823"/>
    <w:rsid w:val="007F44C9"/>
    <w:rsid w:val="008015C8"/>
    <w:rsid w:val="008041C3"/>
    <w:rsid w:val="00806A9C"/>
    <w:rsid w:val="00811FB6"/>
    <w:rsid w:val="008120EE"/>
    <w:rsid w:val="00823562"/>
    <w:rsid w:val="00833615"/>
    <w:rsid w:val="00834BBA"/>
    <w:rsid w:val="008351F6"/>
    <w:rsid w:val="00836693"/>
    <w:rsid w:val="0083695F"/>
    <w:rsid w:val="008376C9"/>
    <w:rsid w:val="00841C04"/>
    <w:rsid w:val="00841F59"/>
    <w:rsid w:val="008420FF"/>
    <w:rsid w:val="00843541"/>
    <w:rsid w:val="00844790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A1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6AA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4D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C8A"/>
    <w:rsid w:val="00A64714"/>
    <w:rsid w:val="00A72389"/>
    <w:rsid w:val="00A773EE"/>
    <w:rsid w:val="00A81D11"/>
    <w:rsid w:val="00A856E2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B61"/>
    <w:rsid w:val="00AD035D"/>
    <w:rsid w:val="00AD07E2"/>
    <w:rsid w:val="00AD0D21"/>
    <w:rsid w:val="00AD1C14"/>
    <w:rsid w:val="00AE2DEE"/>
    <w:rsid w:val="00AE5EEF"/>
    <w:rsid w:val="00AF49AB"/>
    <w:rsid w:val="00AF72CD"/>
    <w:rsid w:val="00B11B51"/>
    <w:rsid w:val="00B11E1D"/>
    <w:rsid w:val="00B321B9"/>
    <w:rsid w:val="00B3452E"/>
    <w:rsid w:val="00B42462"/>
    <w:rsid w:val="00B44238"/>
    <w:rsid w:val="00B44F7D"/>
    <w:rsid w:val="00B556A5"/>
    <w:rsid w:val="00B7787C"/>
    <w:rsid w:val="00B947F5"/>
    <w:rsid w:val="00BA2FB8"/>
    <w:rsid w:val="00BA7164"/>
    <w:rsid w:val="00BC51C4"/>
    <w:rsid w:val="00BC676E"/>
    <w:rsid w:val="00BD271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A4C"/>
    <w:rsid w:val="00C125FE"/>
    <w:rsid w:val="00C169D0"/>
    <w:rsid w:val="00C20056"/>
    <w:rsid w:val="00C25DCE"/>
    <w:rsid w:val="00C3782E"/>
    <w:rsid w:val="00C45BF9"/>
    <w:rsid w:val="00C67796"/>
    <w:rsid w:val="00C72A3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2AB"/>
    <w:rsid w:val="00D226C7"/>
    <w:rsid w:val="00D2467D"/>
    <w:rsid w:val="00D25BA7"/>
    <w:rsid w:val="00D27F18"/>
    <w:rsid w:val="00D3712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857"/>
    <w:rsid w:val="00DE54A3"/>
    <w:rsid w:val="00DF28D8"/>
    <w:rsid w:val="00E04C52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15BD"/>
    <w:rsid w:val="00E72053"/>
    <w:rsid w:val="00E7703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A5B"/>
    <w:rsid w:val="00F110E4"/>
    <w:rsid w:val="00F11FC3"/>
    <w:rsid w:val="00F17575"/>
    <w:rsid w:val="00F1773A"/>
    <w:rsid w:val="00F20DEA"/>
    <w:rsid w:val="00F301DF"/>
    <w:rsid w:val="00F349F4"/>
    <w:rsid w:val="00F37B51"/>
    <w:rsid w:val="00F45D43"/>
    <w:rsid w:val="00F47303"/>
    <w:rsid w:val="00F47FED"/>
    <w:rsid w:val="00F51A5D"/>
    <w:rsid w:val="00F534BD"/>
    <w:rsid w:val="00F53E58"/>
    <w:rsid w:val="00F57F1D"/>
    <w:rsid w:val="00F64D02"/>
    <w:rsid w:val="00F67C91"/>
    <w:rsid w:val="00F71191"/>
    <w:rsid w:val="00F724DF"/>
    <w:rsid w:val="00F76A45"/>
    <w:rsid w:val="00F77173"/>
    <w:rsid w:val="00F771CC"/>
    <w:rsid w:val="00F8723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05D"/>
    <w:rsid w:val="00FC59DA"/>
    <w:rsid w:val="00FC63CA"/>
    <w:rsid w:val="00FD145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58C85"/>
  <w15:chartTrackingRefBased/>
  <w15:docId w15:val="{3B6E5D58-4150-427A-9107-6E43A6B7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AC6B61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1D6F-EA05-45C8-AC96-E3EB4EE1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Řenče</cp:lastModifiedBy>
  <cp:revision>2</cp:revision>
  <cp:lastPrinted>2024-06-12T14:09:00Z</cp:lastPrinted>
  <dcterms:created xsi:type="dcterms:W3CDTF">2026-04-30T10:41:00Z</dcterms:created>
  <dcterms:modified xsi:type="dcterms:W3CDTF">2026-04-30T10:41:00Z</dcterms:modified>
</cp:coreProperties>
</file>