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738E" w14:textId="77777777" w:rsidR="0024722A" w:rsidRDefault="0024722A" w:rsidP="00584110">
      <w:pPr>
        <w:pStyle w:val="Zhlav"/>
        <w:tabs>
          <w:tab w:val="clear" w:pos="4536"/>
          <w:tab w:val="clear" w:pos="9072"/>
        </w:tabs>
        <w:spacing w:line="276" w:lineRule="auto"/>
        <w:rPr>
          <w:bCs/>
        </w:rPr>
      </w:pPr>
      <w:bookmarkStart w:id="0" w:name="_Hlk192162988"/>
      <w:bookmarkStart w:id="1" w:name="_Hlk192163030"/>
    </w:p>
    <w:p w14:paraId="388AF084" w14:textId="6E947EC4" w:rsidR="002D7132" w:rsidRPr="0062486B" w:rsidRDefault="002D7132" w:rsidP="00584110">
      <w:pPr>
        <w:keepNext/>
        <w:spacing w:line="276" w:lineRule="auto"/>
        <w:jc w:val="center"/>
        <w:rPr>
          <w:rFonts w:ascii="Arial" w:hAnsi="Arial" w:cs="Arial"/>
          <w:b/>
        </w:rPr>
      </w:pPr>
      <w:r w:rsidRPr="00D47652">
        <w:rPr>
          <w:rFonts w:ascii="Arial" w:hAnsi="Arial" w:cs="Arial"/>
          <w:b/>
        </w:rPr>
        <w:t>Obec</w:t>
      </w:r>
      <w:r w:rsidR="00ED33CD">
        <w:rPr>
          <w:rFonts w:ascii="Arial" w:hAnsi="Arial" w:cs="Arial"/>
          <w:b/>
          <w:color w:val="00B0F0"/>
        </w:rPr>
        <w:t xml:space="preserve"> </w:t>
      </w:r>
      <w:r w:rsidR="00ED33CD" w:rsidRPr="00ED33CD">
        <w:rPr>
          <w:rFonts w:ascii="Arial" w:hAnsi="Arial" w:cs="Arial"/>
          <w:b/>
        </w:rPr>
        <w:t>Milý</w:t>
      </w:r>
      <w:r w:rsidR="00ED33CD">
        <w:rPr>
          <w:rFonts w:ascii="Arial" w:hAnsi="Arial" w:cs="Arial"/>
          <w:b/>
        </w:rPr>
        <w:t xml:space="preserve">, Milý č.p. </w:t>
      </w:r>
      <w:proofErr w:type="gramStart"/>
      <w:r w:rsidR="00ED33CD">
        <w:rPr>
          <w:rFonts w:ascii="Arial" w:hAnsi="Arial" w:cs="Arial"/>
          <w:b/>
        </w:rPr>
        <w:t>2  27054</w:t>
      </w:r>
      <w:proofErr w:type="gramEnd"/>
    </w:p>
    <w:p w14:paraId="4539D0E5" w14:textId="22AE2210" w:rsidR="002D7132" w:rsidRDefault="002D7132" w:rsidP="00584110">
      <w:pPr>
        <w:keepNext/>
        <w:spacing w:line="276" w:lineRule="auto"/>
        <w:jc w:val="center"/>
        <w:rPr>
          <w:rFonts w:ascii="Arial" w:hAnsi="Arial" w:cs="Arial"/>
          <w:b/>
          <w:color w:val="00B0F0"/>
        </w:rPr>
      </w:pPr>
      <w:r w:rsidRPr="0062486B">
        <w:rPr>
          <w:rFonts w:ascii="Arial" w:hAnsi="Arial" w:cs="Arial"/>
          <w:b/>
        </w:rPr>
        <w:t xml:space="preserve">Zastupitelstvo </w:t>
      </w:r>
      <w:r w:rsidRPr="00D47652">
        <w:rPr>
          <w:rFonts w:ascii="Arial" w:hAnsi="Arial" w:cs="Arial"/>
          <w:b/>
        </w:rPr>
        <w:t>obce</w:t>
      </w:r>
      <w:r w:rsidRPr="00E3733C">
        <w:rPr>
          <w:rFonts w:ascii="Arial" w:hAnsi="Arial" w:cs="Arial"/>
          <w:b/>
          <w:color w:val="00B0F0"/>
        </w:rPr>
        <w:t xml:space="preserve"> </w:t>
      </w:r>
      <w:r w:rsidR="00ED33CD" w:rsidRPr="00ED33CD">
        <w:rPr>
          <w:rFonts w:ascii="Arial" w:hAnsi="Arial" w:cs="Arial"/>
          <w:b/>
        </w:rPr>
        <w:t>Milý</w:t>
      </w:r>
    </w:p>
    <w:p w14:paraId="560FABF8" w14:textId="77777777" w:rsidR="002D7132" w:rsidRPr="0062486B" w:rsidRDefault="002D7132" w:rsidP="00584110">
      <w:pPr>
        <w:keepNext/>
        <w:spacing w:line="276" w:lineRule="auto"/>
        <w:jc w:val="center"/>
        <w:rPr>
          <w:rFonts w:ascii="Arial" w:hAnsi="Arial" w:cs="Arial"/>
          <w:b/>
        </w:rPr>
      </w:pPr>
    </w:p>
    <w:p w14:paraId="7BB23735" w14:textId="43247515" w:rsidR="005545D7" w:rsidRPr="001032E8" w:rsidRDefault="002D7132" w:rsidP="00584110">
      <w:pPr>
        <w:keepNext/>
        <w:spacing w:line="276" w:lineRule="auto"/>
        <w:jc w:val="center"/>
        <w:rPr>
          <w:rFonts w:ascii="Arial" w:hAnsi="Arial" w:cs="Arial"/>
          <w:b/>
          <w:sz w:val="28"/>
          <w:szCs w:val="28"/>
          <w:u w:val="single"/>
        </w:rPr>
      </w:pPr>
      <w:r w:rsidRPr="001032E8">
        <w:rPr>
          <w:rFonts w:ascii="Arial" w:hAnsi="Arial" w:cs="Arial"/>
          <w:b/>
          <w:sz w:val="28"/>
          <w:szCs w:val="28"/>
          <w:u w:val="single"/>
        </w:rPr>
        <w:t>Obecně závazná vyhláška obce</w:t>
      </w:r>
      <w:r w:rsidRPr="001032E8">
        <w:rPr>
          <w:rFonts w:ascii="Arial" w:hAnsi="Arial" w:cs="Arial"/>
          <w:b/>
          <w:color w:val="00B0F0"/>
          <w:sz w:val="28"/>
          <w:szCs w:val="28"/>
          <w:u w:val="single"/>
        </w:rPr>
        <w:t xml:space="preserve"> </w:t>
      </w:r>
      <w:r w:rsidR="00ED33CD" w:rsidRPr="001032E8">
        <w:rPr>
          <w:rFonts w:ascii="Arial" w:hAnsi="Arial" w:cs="Arial"/>
          <w:b/>
          <w:sz w:val="28"/>
          <w:szCs w:val="28"/>
          <w:u w:val="single"/>
        </w:rPr>
        <w:t>Milý</w:t>
      </w:r>
    </w:p>
    <w:p w14:paraId="7EFCDA78" w14:textId="77777777" w:rsidR="005545D7" w:rsidRPr="001032E8" w:rsidRDefault="005545D7" w:rsidP="0009705A">
      <w:pPr>
        <w:spacing w:line="276" w:lineRule="auto"/>
        <w:jc w:val="center"/>
        <w:rPr>
          <w:rFonts w:ascii="Arial" w:hAnsi="Arial" w:cs="Arial"/>
          <w:b/>
          <w:sz w:val="28"/>
          <w:szCs w:val="28"/>
          <w:u w:val="single"/>
        </w:rPr>
      </w:pPr>
      <w:r w:rsidRPr="001032E8">
        <w:rPr>
          <w:rFonts w:ascii="Arial" w:hAnsi="Arial" w:cs="Arial"/>
          <w:b/>
          <w:sz w:val="28"/>
          <w:szCs w:val="28"/>
          <w:u w:val="single"/>
        </w:rPr>
        <w:t>o nočním klidu</w:t>
      </w:r>
    </w:p>
    <w:p w14:paraId="4556354A" w14:textId="77777777" w:rsidR="005545D7" w:rsidRDefault="005545D7" w:rsidP="00584110">
      <w:pPr>
        <w:spacing w:line="276" w:lineRule="auto"/>
        <w:rPr>
          <w:rFonts w:ascii="Arial" w:hAnsi="Arial" w:cs="Arial"/>
          <w:b/>
          <w:sz w:val="22"/>
          <w:szCs w:val="22"/>
          <w:u w:val="single"/>
        </w:rPr>
      </w:pPr>
    </w:p>
    <w:p w14:paraId="432FECFB" w14:textId="0F6EF4FE" w:rsidR="002D7132" w:rsidRPr="002D7132" w:rsidRDefault="002D7132" w:rsidP="00584110">
      <w:pPr>
        <w:spacing w:line="276" w:lineRule="auto"/>
        <w:jc w:val="both"/>
        <w:rPr>
          <w:rFonts w:ascii="Arial" w:hAnsi="Arial" w:cs="Arial"/>
          <w:sz w:val="22"/>
          <w:szCs w:val="22"/>
        </w:rPr>
      </w:pPr>
      <w:r w:rsidRPr="002D7132">
        <w:rPr>
          <w:rFonts w:ascii="Arial" w:hAnsi="Arial" w:cs="Arial"/>
          <w:sz w:val="22"/>
          <w:szCs w:val="22"/>
        </w:rPr>
        <w:t xml:space="preserve">Zastupitelstvo obce </w:t>
      </w:r>
      <w:r w:rsidR="00ED33CD" w:rsidRPr="00ED33CD">
        <w:rPr>
          <w:rFonts w:ascii="Arial" w:hAnsi="Arial" w:cs="Arial"/>
          <w:sz w:val="22"/>
          <w:szCs w:val="22"/>
        </w:rPr>
        <w:t>Milý</w:t>
      </w:r>
      <w:r w:rsidRPr="002D7132">
        <w:rPr>
          <w:rFonts w:ascii="Arial" w:hAnsi="Arial" w:cs="Arial"/>
          <w:sz w:val="22"/>
          <w:szCs w:val="22"/>
        </w:rPr>
        <w:t xml:space="preserve"> se na svém zasedání dne </w:t>
      </w:r>
      <w:r w:rsidR="00ED33CD">
        <w:rPr>
          <w:rFonts w:ascii="Arial" w:hAnsi="Arial" w:cs="Arial"/>
          <w:sz w:val="22"/>
          <w:szCs w:val="22"/>
        </w:rPr>
        <w:t xml:space="preserve">10. 3. 2025 </w:t>
      </w:r>
      <w:r w:rsidRPr="002D7132">
        <w:rPr>
          <w:rFonts w:ascii="Arial" w:hAnsi="Arial" w:cs="Arial"/>
          <w:sz w:val="22"/>
          <w:szCs w:val="22"/>
        </w:rPr>
        <w:t xml:space="preserve">usneslo vydat na základě § </w:t>
      </w:r>
      <w:r>
        <w:rPr>
          <w:rFonts w:ascii="Arial" w:hAnsi="Arial" w:cs="Arial"/>
          <w:sz w:val="22"/>
          <w:szCs w:val="22"/>
        </w:rPr>
        <w:t>5</w:t>
      </w:r>
      <w:r w:rsidRPr="002D7132">
        <w:rPr>
          <w:rFonts w:ascii="Arial" w:hAnsi="Arial" w:cs="Arial"/>
          <w:sz w:val="22"/>
          <w:szCs w:val="22"/>
        </w:rPr>
        <w:t xml:space="preserve"> odst. </w:t>
      </w:r>
      <w:r>
        <w:rPr>
          <w:rFonts w:ascii="Arial" w:hAnsi="Arial" w:cs="Arial"/>
          <w:sz w:val="22"/>
          <w:szCs w:val="22"/>
        </w:rPr>
        <w:t>7</w:t>
      </w:r>
      <w:r w:rsidRPr="002D7132">
        <w:rPr>
          <w:rFonts w:ascii="Arial" w:hAnsi="Arial" w:cs="Arial"/>
          <w:sz w:val="22"/>
          <w:szCs w:val="22"/>
        </w:rPr>
        <w:t xml:space="preserve"> zákona č. </w:t>
      </w:r>
      <w:r>
        <w:rPr>
          <w:rFonts w:ascii="Arial" w:hAnsi="Arial" w:cs="Arial"/>
          <w:sz w:val="22"/>
          <w:szCs w:val="22"/>
        </w:rPr>
        <w:t>251</w:t>
      </w:r>
      <w:r w:rsidRPr="002D7132">
        <w:rPr>
          <w:rFonts w:ascii="Arial" w:hAnsi="Arial" w:cs="Arial"/>
          <w:sz w:val="22"/>
          <w:szCs w:val="22"/>
        </w:rPr>
        <w:t>/</w:t>
      </w:r>
      <w:r>
        <w:rPr>
          <w:rFonts w:ascii="Arial" w:hAnsi="Arial" w:cs="Arial"/>
          <w:sz w:val="22"/>
          <w:szCs w:val="22"/>
        </w:rPr>
        <w:t>2016</w:t>
      </w:r>
      <w:r w:rsidRPr="002D7132">
        <w:rPr>
          <w:rFonts w:ascii="Arial" w:hAnsi="Arial" w:cs="Arial"/>
          <w:sz w:val="22"/>
          <w:szCs w:val="22"/>
        </w:rPr>
        <w:t xml:space="preserve"> Sb., o </w:t>
      </w:r>
      <w:r>
        <w:rPr>
          <w:rFonts w:ascii="Arial" w:hAnsi="Arial" w:cs="Arial"/>
          <w:sz w:val="22"/>
          <w:szCs w:val="22"/>
        </w:rPr>
        <w:t>některých přestupcích</w:t>
      </w:r>
      <w:r w:rsidRPr="002D7132">
        <w:rPr>
          <w:rFonts w:ascii="Arial" w:hAnsi="Arial" w:cs="Arial"/>
          <w:sz w:val="22"/>
          <w:szCs w:val="22"/>
        </w:rPr>
        <w:t>, ve znění pozdějších předpisů</w:t>
      </w:r>
      <w:bookmarkStart w:id="2" w:name="_Hlk159326315"/>
      <w:r>
        <w:rPr>
          <w:rFonts w:ascii="Arial" w:hAnsi="Arial" w:cs="Arial"/>
          <w:sz w:val="22"/>
          <w:szCs w:val="22"/>
        </w:rPr>
        <w:t xml:space="preserve"> (dále jen „zákon o některých přestupcích“), </w:t>
      </w:r>
      <w:r w:rsidRPr="002D7132">
        <w:rPr>
          <w:rFonts w:ascii="Arial" w:hAnsi="Arial" w:cs="Arial"/>
          <w:sz w:val="22"/>
          <w:szCs w:val="22"/>
        </w:rPr>
        <w:t xml:space="preserve">a v souladu s § 10 písm. d) </w:t>
      </w:r>
      <w:bookmarkEnd w:id="2"/>
      <w:r w:rsidRPr="002D7132">
        <w:rPr>
          <w:rFonts w:ascii="Arial" w:hAnsi="Arial" w:cs="Arial"/>
          <w:sz w:val="22"/>
          <w:szCs w:val="22"/>
        </w:rPr>
        <w:t>a § 84 odst.</w:t>
      </w:r>
      <w:r w:rsidR="00584110">
        <w:rPr>
          <w:rFonts w:ascii="Arial" w:hAnsi="Arial" w:cs="Arial"/>
          <w:sz w:val="22"/>
          <w:szCs w:val="22"/>
        </w:rPr>
        <w:t> </w:t>
      </w:r>
      <w:r w:rsidRPr="002D7132">
        <w:rPr>
          <w:rFonts w:ascii="Arial" w:hAnsi="Arial" w:cs="Arial"/>
          <w:sz w:val="22"/>
          <w:szCs w:val="22"/>
        </w:rPr>
        <w:t>2 písm. h) zákona č. 128/2000 Sb., o obcích (obecní zřízení), ve znění pozdějších předpisů, tuto obecně závaznou vyhlášku</w:t>
      </w:r>
      <w:r w:rsidR="0009705A">
        <w:rPr>
          <w:rFonts w:ascii="Arial" w:hAnsi="Arial" w:cs="Arial"/>
          <w:sz w:val="22"/>
          <w:szCs w:val="22"/>
        </w:rPr>
        <w:t xml:space="preserve"> (dále jen „vyhláška“)</w:t>
      </w:r>
      <w:r w:rsidRPr="002D7132">
        <w:rPr>
          <w:rFonts w:ascii="Arial" w:hAnsi="Arial" w:cs="Arial"/>
          <w:sz w:val="22"/>
          <w:szCs w:val="22"/>
        </w:rPr>
        <w:t>:</w:t>
      </w:r>
    </w:p>
    <w:p w14:paraId="21065AFC" w14:textId="77777777" w:rsidR="005545D7" w:rsidRDefault="005545D7" w:rsidP="00584110">
      <w:pPr>
        <w:spacing w:after="120" w:line="276" w:lineRule="auto"/>
        <w:jc w:val="both"/>
        <w:rPr>
          <w:rFonts w:ascii="Arial" w:hAnsi="Arial" w:cs="Arial"/>
          <w:sz w:val="22"/>
          <w:szCs w:val="22"/>
        </w:rPr>
      </w:pPr>
    </w:p>
    <w:p w14:paraId="0BDD3EC1" w14:textId="77777777" w:rsidR="005545D7" w:rsidRPr="0009705A" w:rsidRDefault="005545D7" w:rsidP="00584110">
      <w:pPr>
        <w:spacing w:line="276" w:lineRule="auto"/>
        <w:jc w:val="center"/>
        <w:rPr>
          <w:rFonts w:ascii="Arial" w:hAnsi="Arial" w:cs="Arial"/>
          <w:b/>
        </w:rPr>
      </w:pPr>
      <w:r w:rsidRPr="0009705A">
        <w:rPr>
          <w:rFonts w:ascii="Arial" w:hAnsi="Arial" w:cs="Arial"/>
          <w:b/>
        </w:rPr>
        <w:t>Čl. 1</w:t>
      </w:r>
    </w:p>
    <w:p w14:paraId="41BD3759" w14:textId="4A33DA38" w:rsidR="005545D7" w:rsidRPr="0009705A" w:rsidRDefault="005545D7" w:rsidP="00584110">
      <w:pPr>
        <w:spacing w:line="276" w:lineRule="auto"/>
        <w:jc w:val="center"/>
        <w:rPr>
          <w:rFonts w:ascii="Arial" w:hAnsi="Arial" w:cs="Arial"/>
          <w:b/>
        </w:rPr>
      </w:pPr>
      <w:r w:rsidRPr="0009705A">
        <w:rPr>
          <w:rFonts w:ascii="Arial" w:hAnsi="Arial" w:cs="Arial"/>
          <w:b/>
        </w:rPr>
        <w:t>Předmět</w:t>
      </w:r>
    </w:p>
    <w:p w14:paraId="130124E1" w14:textId="77777777" w:rsidR="005545D7" w:rsidRDefault="005545D7" w:rsidP="00584110">
      <w:pPr>
        <w:spacing w:line="276" w:lineRule="auto"/>
        <w:jc w:val="both"/>
        <w:rPr>
          <w:rFonts w:ascii="Arial" w:hAnsi="Arial" w:cs="Arial"/>
          <w:b/>
          <w:sz w:val="22"/>
          <w:szCs w:val="22"/>
        </w:rPr>
      </w:pPr>
    </w:p>
    <w:p w14:paraId="01582F9C" w14:textId="5B6BAD10" w:rsidR="00887BCF" w:rsidRDefault="005545D7" w:rsidP="00584110">
      <w:pPr>
        <w:spacing w:after="120" w:line="276" w:lineRule="auto"/>
        <w:jc w:val="both"/>
        <w:rPr>
          <w:rFonts w:ascii="Arial" w:hAnsi="Arial" w:cs="Arial"/>
          <w:i/>
          <w:sz w:val="20"/>
          <w:szCs w:val="20"/>
        </w:rPr>
      </w:pPr>
      <w:r>
        <w:rPr>
          <w:rFonts w:ascii="Arial" w:hAnsi="Arial" w:cs="Arial"/>
          <w:sz w:val="22"/>
          <w:szCs w:val="22"/>
        </w:rPr>
        <w:t>Předmětem této vyhlášky je stanovení výjimečných případů, při nichž je doba nočního klidu vymezena</w:t>
      </w:r>
      <w:r w:rsidR="00557677">
        <w:rPr>
          <w:rFonts w:ascii="Arial" w:hAnsi="Arial" w:cs="Arial"/>
          <w:sz w:val="22"/>
          <w:szCs w:val="22"/>
        </w:rPr>
        <w:t xml:space="preserve"> odlišně od zákona</w:t>
      </w:r>
      <w:r w:rsidR="002332AE">
        <w:rPr>
          <w:rFonts w:ascii="Arial" w:hAnsi="Arial" w:cs="Arial"/>
          <w:sz w:val="22"/>
          <w:szCs w:val="22"/>
        </w:rPr>
        <w:t xml:space="preserve"> o některých přestupcích</w:t>
      </w:r>
      <w:r w:rsidR="00557677">
        <w:rPr>
          <w:rFonts w:ascii="Arial" w:hAnsi="Arial" w:cs="Arial"/>
          <w:sz w:val="22"/>
          <w:szCs w:val="22"/>
        </w:rPr>
        <w:t>.</w:t>
      </w:r>
    </w:p>
    <w:p w14:paraId="2F27226E" w14:textId="77777777" w:rsidR="005545D7" w:rsidRPr="009A3B45" w:rsidRDefault="005545D7" w:rsidP="00584110">
      <w:pPr>
        <w:spacing w:after="120" w:line="276" w:lineRule="auto"/>
        <w:jc w:val="both"/>
        <w:rPr>
          <w:rFonts w:ascii="Arial" w:hAnsi="Arial" w:cs="Arial"/>
          <w:sz w:val="22"/>
          <w:szCs w:val="22"/>
        </w:rPr>
      </w:pPr>
    </w:p>
    <w:p w14:paraId="0B6096A1" w14:textId="77777777" w:rsidR="005545D7" w:rsidRPr="0009705A" w:rsidRDefault="005545D7" w:rsidP="00584110">
      <w:pPr>
        <w:spacing w:line="276" w:lineRule="auto"/>
        <w:jc w:val="center"/>
        <w:rPr>
          <w:rFonts w:ascii="Arial" w:hAnsi="Arial" w:cs="Arial"/>
          <w:b/>
        </w:rPr>
      </w:pPr>
      <w:r w:rsidRPr="0009705A">
        <w:rPr>
          <w:rFonts w:ascii="Arial" w:hAnsi="Arial" w:cs="Arial"/>
          <w:b/>
        </w:rPr>
        <w:t>Čl. 2</w:t>
      </w:r>
    </w:p>
    <w:p w14:paraId="137F541A" w14:textId="77777777" w:rsidR="005545D7" w:rsidRPr="0009705A" w:rsidRDefault="005545D7" w:rsidP="00584110">
      <w:pPr>
        <w:spacing w:line="276" w:lineRule="auto"/>
        <w:jc w:val="center"/>
        <w:rPr>
          <w:rFonts w:ascii="Arial" w:hAnsi="Arial" w:cs="Arial"/>
          <w:b/>
        </w:rPr>
      </w:pPr>
      <w:r w:rsidRPr="0009705A">
        <w:rPr>
          <w:rFonts w:ascii="Arial" w:hAnsi="Arial" w:cs="Arial"/>
          <w:b/>
        </w:rPr>
        <w:t>Doba nočního klidu</w:t>
      </w:r>
    </w:p>
    <w:p w14:paraId="16CA2EB8" w14:textId="77777777" w:rsidR="005545D7" w:rsidRDefault="005545D7" w:rsidP="00BA7479">
      <w:pPr>
        <w:spacing w:line="276" w:lineRule="auto"/>
        <w:ind w:right="-711"/>
        <w:jc w:val="center"/>
        <w:rPr>
          <w:rFonts w:ascii="Arial" w:hAnsi="Arial" w:cs="Arial"/>
          <w:b/>
          <w:sz w:val="22"/>
          <w:szCs w:val="22"/>
        </w:rPr>
      </w:pPr>
    </w:p>
    <w:p w14:paraId="656F0CB0" w14:textId="77777777" w:rsidR="005545D7" w:rsidRDefault="005545D7" w:rsidP="00584110">
      <w:pPr>
        <w:spacing w:after="120" w:line="276" w:lineRule="auto"/>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bookmarkStart w:id="3" w:name="_Hlk192163474"/>
      <w:r>
        <w:rPr>
          <w:rStyle w:val="Znakapoznpodarou"/>
          <w:rFonts w:ascii="Arial" w:hAnsi="Arial" w:cs="Arial"/>
          <w:sz w:val="22"/>
          <w:szCs w:val="22"/>
        </w:rPr>
        <w:footnoteReference w:id="1"/>
      </w:r>
      <w:bookmarkEnd w:id="3"/>
    </w:p>
    <w:p w14:paraId="7046BB33" w14:textId="77777777" w:rsidR="009929BE" w:rsidRDefault="009929BE" w:rsidP="00584110">
      <w:pPr>
        <w:spacing w:after="120" w:line="276" w:lineRule="auto"/>
        <w:rPr>
          <w:rFonts w:ascii="Arial" w:hAnsi="Arial" w:cs="Arial"/>
          <w:sz w:val="22"/>
          <w:szCs w:val="22"/>
        </w:rPr>
      </w:pPr>
    </w:p>
    <w:p w14:paraId="64889467" w14:textId="77777777" w:rsidR="005545D7" w:rsidRPr="0009705A" w:rsidRDefault="005545D7" w:rsidP="00584110">
      <w:pPr>
        <w:spacing w:line="276" w:lineRule="auto"/>
        <w:jc w:val="center"/>
        <w:rPr>
          <w:rFonts w:ascii="Arial" w:hAnsi="Arial" w:cs="Arial"/>
          <w:b/>
        </w:rPr>
      </w:pPr>
      <w:r w:rsidRPr="0009705A">
        <w:rPr>
          <w:rFonts w:ascii="Arial" w:hAnsi="Arial" w:cs="Arial"/>
          <w:b/>
        </w:rPr>
        <w:t>Čl. 3</w:t>
      </w:r>
    </w:p>
    <w:p w14:paraId="66B21D71" w14:textId="55977336" w:rsidR="005545D7" w:rsidRDefault="005545D7" w:rsidP="00584110">
      <w:pPr>
        <w:spacing w:line="276" w:lineRule="auto"/>
        <w:jc w:val="center"/>
        <w:rPr>
          <w:rFonts w:ascii="Arial" w:hAnsi="Arial" w:cs="Arial"/>
          <w:b/>
        </w:rPr>
      </w:pPr>
      <w:r w:rsidRPr="0009705A">
        <w:rPr>
          <w:rFonts w:ascii="Arial" w:hAnsi="Arial" w:cs="Arial"/>
          <w:b/>
        </w:rPr>
        <w:t xml:space="preserve">Stanovení výjimečných případů, </w:t>
      </w:r>
      <w:r w:rsidR="002D7132" w:rsidRPr="0009705A">
        <w:rPr>
          <w:rFonts w:ascii="Arial" w:hAnsi="Arial" w:cs="Arial"/>
          <w:b/>
        </w:rPr>
        <w:br/>
      </w:r>
      <w:r w:rsidRPr="0009705A">
        <w:rPr>
          <w:rFonts w:ascii="Arial" w:hAnsi="Arial" w:cs="Arial"/>
          <w:b/>
        </w:rPr>
        <w:t>při nichž je doba nočního klidu vymezena</w:t>
      </w:r>
      <w:r w:rsidR="00557677" w:rsidRPr="0009705A">
        <w:rPr>
          <w:rFonts w:ascii="Arial" w:hAnsi="Arial" w:cs="Arial"/>
          <w:b/>
        </w:rPr>
        <w:t xml:space="preserve"> odlišně od zákona</w:t>
      </w:r>
      <w:r w:rsidRPr="0009705A">
        <w:rPr>
          <w:rFonts w:ascii="Arial" w:hAnsi="Arial" w:cs="Arial"/>
          <w:b/>
        </w:rPr>
        <w:t xml:space="preserve"> </w:t>
      </w:r>
    </w:p>
    <w:p w14:paraId="475C7462" w14:textId="77777777" w:rsidR="00E80E7E" w:rsidRPr="0009705A" w:rsidRDefault="00E80E7E" w:rsidP="00584110">
      <w:pPr>
        <w:spacing w:line="276" w:lineRule="auto"/>
        <w:jc w:val="center"/>
        <w:rPr>
          <w:rFonts w:ascii="Arial" w:hAnsi="Arial" w:cs="Arial"/>
          <w:b/>
        </w:rPr>
      </w:pPr>
    </w:p>
    <w:p w14:paraId="34DE2BCB" w14:textId="765464EF" w:rsidR="00E80E7E" w:rsidRPr="00E80E7E" w:rsidRDefault="00E80E7E" w:rsidP="00E80E7E">
      <w:pPr>
        <w:tabs>
          <w:tab w:val="left" w:pos="284"/>
        </w:tabs>
        <w:spacing w:after="120" w:line="276" w:lineRule="auto"/>
        <w:rPr>
          <w:rFonts w:ascii="Arial" w:hAnsi="Arial" w:cs="Arial"/>
          <w:sz w:val="22"/>
          <w:szCs w:val="22"/>
        </w:rPr>
      </w:pPr>
      <w:r w:rsidRPr="00E80E7E">
        <w:rPr>
          <w:rFonts w:ascii="Arial" w:hAnsi="Arial" w:cs="Arial"/>
          <w:sz w:val="22"/>
          <w:szCs w:val="22"/>
        </w:rPr>
        <w:t>(1)</w:t>
      </w:r>
      <w:proofErr w:type="gramStart"/>
      <w:r w:rsidRPr="00E80E7E">
        <w:rPr>
          <w:rFonts w:ascii="Arial" w:hAnsi="Arial" w:cs="Arial"/>
          <w:sz w:val="22"/>
          <w:szCs w:val="22"/>
        </w:rPr>
        <w:tab/>
      </w:r>
      <w:r>
        <w:rPr>
          <w:rFonts w:ascii="Arial" w:hAnsi="Arial" w:cs="Arial"/>
          <w:sz w:val="22"/>
          <w:szCs w:val="22"/>
        </w:rPr>
        <w:t xml:space="preserve">  </w:t>
      </w:r>
      <w:r w:rsidRPr="00E80E7E">
        <w:rPr>
          <w:rFonts w:ascii="Arial" w:hAnsi="Arial" w:cs="Arial"/>
          <w:sz w:val="22"/>
          <w:szCs w:val="22"/>
        </w:rPr>
        <w:t>Doba</w:t>
      </w:r>
      <w:proofErr w:type="gramEnd"/>
      <w:r w:rsidRPr="00E80E7E">
        <w:rPr>
          <w:rFonts w:ascii="Arial" w:hAnsi="Arial" w:cs="Arial"/>
          <w:sz w:val="22"/>
          <w:szCs w:val="22"/>
        </w:rPr>
        <w:t xml:space="preserve"> nočního klidu nemusí být dodržována:</w:t>
      </w:r>
    </w:p>
    <w:p w14:paraId="4A42D1ED" w14:textId="13214EB3" w:rsidR="00E80E7E" w:rsidRPr="00E80E7E" w:rsidRDefault="002E6223" w:rsidP="00E80E7E">
      <w:pPr>
        <w:tabs>
          <w:tab w:val="left" w:pos="284"/>
        </w:tabs>
        <w:spacing w:after="120" w:line="276" w:lineRule="auto"/>
        <w:rPr>
          <w:rFonts w:ascii="Arial" w:hAnsi="Arial" w:cs="Arial"/>
          <w:sz w:val="22"/>
          <w:szCs w:val="22"/>
        </w:rPr>
      </w:pPr>
      <w:r>
        <w:rPr>
          <w:rFonts w:ascii="Arial" w:hAnsi="Arial" w:cs="Arial"/>
          <w:sz w:val="22"/>
          <w:szCs w:val="22"/>
        </w:rPr>
        <w:t xml:space="preserve">   </w:t>
      </w:r>
      <w:r w:rsidR="00E80E7E" w:rsidRPr="00E80E7E">
        <w:rPr>
          <w:rFonts w:ascii="Arial" w:hAnsi="Arial" w:cs="Arial"/>
          <w:sz w:val="22"/>
          <w:szCs w:val="22"/>
        </w:rPr>
        <w:t>a)</w:t>
      </w:r>
      <w:r>
        <w:rPr>
          <w:rFonts w:ascii="Arial" w:hAnsi="Arial" w:cs="Arial"/>
          <w:sz w:val="22"/>
          <w:szCs w:val="22"/>
        </w:rPr>
        <w:t xml:space="preserve"> </w:t>
      </w:r>
      <w:r w:rsidR="00E80E7E" w:rsidRPr="00E80E7E">
        <w:rPr>
          <w:rFonts w:ascii="Arial" w:hAnsi="Arial" w:cs="Arial"/>
          <w:sz w:val="22"/>
          <w:szCs w:val="22"/>
        </w:rPr>
        <w:t>v noci z 28. března 2025 na 29. března 2025 z důvodu konání Obecního plesu.</w:t>
      </w:r>
    </w:p>
    <w:p w14:paraId="007C605F" w14:textId="05F36850" w:rsidR="00E80E7E" w:rsidRPr="00E80E7E" w:rsidRDefault="002E6223" w:rsidP="00E80E7E">
      <w:pPr>
        <w:tabs>
          <w:tab w:val="left" w:pos="284"/>
        </w:tabs>
        <w:spacing w:after="120" w:line="276" w:lineRule="auto"/>
        <w:rPr>
          <w:rFonts w:ascii="Arial" w:hAnsi="Arial" w:cs="Arial"/>
          <w:sz w:val="22"/>
          <w:szCs w:val="22"/>
        </w:rPr>
      </w:pPr>
      <w:r>
        <w:rPr>
          <w:rFonts w:ascii="Arial" w:hAnsi="Arial" w:cs="Arial"/>
          <w:sz w:val="22"/>
          <w:szCs w:val="22"/>
        </w:rPr>
        <w:t xml:space="preserve">   </w:t>
      </w:r>
      <w:r w:rsidR="00E80E7E" w:rsidRPr="00E80E7E">
        <w:rPr>
          <w:rFonts w:ascii="Arial" w:hAnsi="Arial" w:cs="Arial"/>
          <w:sz w:val="22"/>
          <w:szCs w:val="22"/>
        </w:rPr>
        <w:t>b)</w:t>
      </w:r>
      <w:r>
        <w:rPr>
          <w:rFonts w:ascii="Arial" w:hAnsi="Arial" w:cs="Arial"/>
          <w:sz w:val="22"/>
          <w:szCs w:val="22"/>
        </w:rPr>
        <w:t xml:space="preserve"> </w:t>
      </w:r>
      <w:r w:rsidR="00E80E7E" w:rsidRPr="00E80E7E">
        <w:rPr>
          <w:rFonts w:ascii="Arial" w:hAnsi="Arial" w:cs="Arial"/>
          <w:sz w:val="22"/>
          <w:szCs w:val="22"/>
        </w:rPr>
        <w:t>v noci z 30. dubna 2025 na 1. května 2025 z důvodu konání tradiční akce Pálení čarodějnic.</w:t>
      </w:r>
    </w:p>
    <w:p w14:paraId="5C46D62E" w14:textId="4B1CCAAB" w:rsidR="002E6223" w:rsidRDefault="002E6223" w:rsidP="00E80E7E">
      <w:pPr>
        <w:tabs>
          <w:tab w:val="left" w:pos="284"/>
        </w:tabs>
        <w:spacing w:after="120" w:line="276" w:lineRule="auto"/>
        <w:rPr>
          <w:rFonts w:ascii="Arial" w:hAnsi="Arial" w:cs="Arial"/>
          <w:sz w:val="22"/>
          <w:szCs w:val="22"/>
        </w:rPr>
      </w:pPr>
      <w:r>
        <w:rPr>
          <w:rFonts w:ascii="Arial" w:hAnsi="Arial" w:cs="Arial"/>
          <w:sz w:val="22"/>
          <w:szCs w:val="22"/>
        </w:rPr>
        <w:t xml:space="preserve">   </w:t>
      </w:r>
      <w:r w:rsidR="00E80E7E" w:rsidRPr="00E80E7E">
        <w:rPr>
          <w:rFonts w:ascii="Arial" w:hAnsi="Arial" w:cs="Arial"/>
          <w:sz w:val="22"/>
          <w:szCs w:val="22"/>
        </w:rPr>
        <w:t>c)</w:t>
      </w:r>
      <w:r>
        <w:rPr>
          <w:rFonts w:ascii="Arial" w:hAnsi="Arial" w:cs="Arial"/>
          <w:sz w:val="22"/>
          <w:szCs w:val="22"/>
        </w:rPr>
        <w:t xml:space="preserve"> </w:t>
      </w:r>
      <w:r w:rsidR="00E80E7E" w:rsidRPr="00E80E7E">
        <w:rPr>
          <w:rFonts w:ascii="Arial" w:hAnsi="Arial" w:cs="Arial"/>
          <w:sz w:val="22"/>
          <w:szCs w:val="22"/>
        </w:rPr>
        <w:t>v noci z 31. května 2025 na 1. června 2025 z důvodu konání Dětského dne a následného</w:t>
      </w:r>
    </w:p>
    <w:p w14:paraId="3E89C5DF" w14:textId="45E39FDD" w:rsidR="00E80E7E" w:rsidRPr="00E80E7E" w:rsidRDefault="002E6223" w:rsidP="00E80E7E">
      <w:pPr>
        <w:tabs>
          <w:tab w:val="left" w:pos="284"/>
        </w:tabs>
        <w:spacing w:after="120" w:line="276" w:lineRule="auto"/>
        <w:rPr>
          <w:rFonts w:ascii="Arial" w:hAnsi="Arial" w:cs="Arial"/>
          <w:sz w:val="22"/>
          <w:szCs w:val="22"/>
        </w:rPr>
      </w:pPr>
      <w:r>
        <w:rPr>
          <w:rFonts w:ascii="Arial" w:hAnsi="Arial" w:cs="Arial"/>
          <w:sz w:val="22"/>
          <w:szCs w:val="22"/>
        </w:rPr>
        <w:t xml:space="preserve">       </w:t>
      </w:r>
      <w:r w:rsidR="00E80E7E" w:rsidRPr="00E80E7E">
        <w:rPr>
          <w:rFonts w:ascii="Arial" w:hAnsi="Arial" w:cs="Arial"/>
          <w:sz w:val="22"/>
          <w:szCs w:val="22"/>
        </w:rPr>
        <w:t>večerního venkovního posezení</w:t>
      </w:r>
    </w:p>
    <w:p w14:paraId="5A2052B6" w14:textId="2A97E34E" w:rsidR="005545D7" w:rsidRDefault="002E6223" w:rsidP="00E80E7E">
      <w:pPr>
        <w:tabs>
          <w:tab w:val="left" w:pos="284"/>
        </w:tabs>
        <w:spacing w:after="120" w:line="276" w:lineRule="auto"/>
        <w:rPr>
          <w:rFonts w:ascii="Arial" w:hAnsi="Arial" w:cs="Arial"/>
          <w:sz w:val="22"/>
          <w:szCs w:val="22"/>
        </w:rPr>
      </w:pPr>
      <w:r>
        <w:rPr>
          <w:rFonts w:ascii="Arial" w:hAnsi="Arial" w:cs="Arial"/>
          <w:sz w:val="22"/>
          <w:szCs w:val="22"/>
        </w:rPr>
        <w:t xml:space="preserve">  </w:t>
      </w:r>
      <w:r w:rsidR="00E80E7E" w:rsidRPr="00E80E7E">
        <w:rPr>
          <w:rFonts w:ascii="Arial" w:hAnsi="Arial" w:cs="Arial"/>
          <w:sz w:val="22"/>
          <w:szCs w:val="22"/>
        </w:rPr>
        <w:t>d)</w:t>
      </w:r>
      <w:r>
        <w:rPr>
          <w:rFonts w:ascii="Arial" w:hAnsi="Arial" w:cs="Arial"/>
          <w:sz w:val="22"/>
          <w:szCs w:val="22"/>
        </w:rPr>
        <w:t xml:space="preserve"> </w:t>
      </w:r>
      <w:r w:rsidR="00E80E7E" w:rsidRPr="00E80E7E">
        <w:rPr>
          <w:rFonts w:ascii="Arial" w:hAnsi="Arial" w:cs="Arial"/>
          <w:sz w:val="22"/>
          <w:szCs w:val="22"/>
        </w:rPr>
        <w:t xml:space="preserve">v noci z 19. července 2025 na 20. července 2025 z důvodu konání venkovní Letní </w:t>
      </w:r>
      <w:proofErr w:type="gramStart"/>
      <w:r w:rsidR="00E80E7E" w:rsidRPr="00E80E7E">
        <w:rPr>
          <w:rFonts w:ascii="Arial" w:hAnsi="Arial" w:cs="Arial"/>
          <w:sz w:val="22"/>
          <w:szCs w:val="22"/>
        </w:rPr>
        <w:t xml:space="preserve">taneční </w:t>
      </w:r>
      <w:r>
        <w:rPr>
          <w:rFonts w:ascii="Arial" w:hAnsi="Arial" w:cs="Arial"/>
          <w:sz w:val="22"/>
          <w:szCs w:val="22"/>
        </w:rPr>
        <w:t xml:space="preserve"> </w:t>
      </w:r>
      <w:r w:rsidR="00E80E7E" w:rsidRPr="00E80E7E">
        <w:rPr>
          <w:rFonts w:ascii="Arial" w:hAnsi="Arial" w:cs="Arial"/>
          <w:sz w:val="22"/>
          <w:szCs w:val="22"/>
        </w:rPr>
        <w:t>zábavy</w:t>
      </w:r>
      <w:proofErr w:type="gramEnd"/>
    </w:p>
    <w:p w14:paraId="48AD755B" w14:textId="77777777" w:rsidR="002E6223" w:rsidRDefault="002E6223" w:rsidP="002E6223">
      <w:pPr>
        <w:tabs>
          <w:tab w:val="left" w:pos="284"/>
        </w:tabs>
        <w:spacing w:after="240" w:line="276" w:lineRule="auto"/>
        <w:jc w:val="both"/>
        <w:rPr>
          <w:rFonts w:ascii="Arial" w:hAnsi="Arial" w:cs="Arial"/>
          <w:sz w:val="22"/>
          <w:szCs w:val="22"/>
        </w:rPr>
      </w:pPr>
      <w:r>
        <w:rPr>
          <w:rFonts w:ascii="Arial" w:hAnsi="Arial" w:cs="Arial"/>
          <w:sz w:val="22"/>
          <w:szCs w:val="22"/>
        </w:rPr>
        <w:t xml:space="preserve">  </w:t>
      </w:r>
      <w:r w:rsidRPr="002E6223">
        <w:rPr>
          <w:rFonts w:ascii="Arial" w:hAnsi="Arial" w:cs="Arial"/>
          <w:sz w:val="22"/>
          <w:szCs w:val="22"/>
        </w:rPr>
        <w:t xml:space="preserve">e) </w:t>
      </w:r>
      <w:r w:rsidR="00E80E7E" w:rsidRPr="002E6223">
        <w:rPr>
          <w:rFonts w:ascii="Arial" w:hAnsi="Arial" w:cs="Arial"/>
          <w:sz w:val="22"/>
          <w:szCs w:val="22"/>
        </w:rPr>
        <w:t>v noci za dne konání každoroční akce</w:t>
      </w:r>
      <w:r w:rsidR="00E80E7E" w:rsidRPr="002E6223">
        <w:rPr>
          <w:rFonts w:ascii="Arial" w:hAnsi="Arial" w:cs="Arial"/>
          <w:color w:val="FF0000"/>
          <w:sz w:val="22"/>
          <w:szCs w:val="22"/>
        </w:rPr>
        <w:t xml:space="preserve"> </w:t>
      </w:r>
      <w:r w:rsidR="00E80E7E" w:rsidRPr="002E6223">
        <w:rPr>
          <w:rFonts w:ascii="Arial" w:hAnsi="Arial" w:cs="Arial"/>
          <w:sz w:val="22"/>
          <w:szCs w:val="22"/>
        </w:rPr>
        <w:t>Letní kino Milý v měsíci srpnu</w:t>
      </w:r>
      <w:bookmarkEnd w:id="1"/>
    </w:p>
    <w:p w14:paraId="5D270817" w14:textId="1E112D32" w:rsidR="00E80E7E" w:rsidRPr="002E6223" w:rsidRDefault="002E6223" w:rsidP="002E6223">
      <w:pPr>
        <w:tabs>
          <w:tab w:val="left" w:pos="284"/>
        </w:tabs>
        <w:spacing w:after="240" w:line="276" w:lineRule="auto"/>
        <w:jc w:val="both"/>
        <w:rPr>
          <w:rFonts w:ascii="Arial" w:hAnsi="Arial" w:cs="Arial"/>
          <w:sz w:val="22"/>
          <w:szCs w:val="22"/>
        </w:rPr>
      </w:pPr>
      <w:r>
        <w:rPr>
          <w:rFonts w:ascii="Arial" w:hAnsi="Arial" w:cs="Arial"/>
          <w:sz w:val="22"/>
          <w:szCs w:val="22"/>
        </w:rPr>
        <w:t xml:space="preserve">  f) </w:t>
      </w:r>
      <w:r w:rsidR="00E80E7E" w:rsidRPr="002E6223">
        <w:rPr>
          <w:rFonts w:ascii="Arial" w:hAnsi="Arial" w:cs="Arial"/>
          <w:sz w:val="22"/>
          <w:szCs w:val="22"/>
        </w:rPr>
        <w:t>v noci za dne konání každoročního pořádání akce Gulášfest v měsíci září</w:t>
      </w:r>
    </w:p>
    <w:p w14:paraId="671D4486" w14:textId="07CA53D6" w:rsidR="005545D7" w:rsidRDefault="00E80E7E" w:rsidP="00E80E7E">
      <w:pPr>
        <w:spacing w:after="120" w:line="276" w:lineRule="auto"/>
        <w:jc w:val="both"/>
        <w:rPr>
          <w:rFonts w:ascii="Arial" w:hAnsi="Arial" w:cs="Arial"/>
          <w:sz w:val="22"/>
          <w:szCs w:val="22"/>
        </w:rPr>
      </w:pPr>
      <w:r>
        <w:rPr>
          <w:rFonts w:ascii="Arial" w:hAnsi="Arial" w:cs="Arial"/>
          <w:sz w:val="22"/>
          <w:szCs w:val="22"/>
        </w:rPr>
        <w:lastRenderedPageBreak/>
        <w:t>(2)</w:t>
      </w:r>
      <w:r w:rsidR="009E56B8">
        <w:rPr>
          <w:rFonts w:ascii="Arial" w:hAnsi="Arial" w:cs="Arial"/>
          <w:sz w:val="22"/>
          <w:szCs w:val="22"/>
        </w:rPr>
        <w:t xml:space="preserve">   </w:t>
      </w:r>
      <w:r w:rsidR="002F05F5" w:rsidRPr="00E80E7E">
        <w:rPr>
          <w:rFonts w:ascii="Arial" w:hAnsi="Arial" w:cs="Arial"/>
          <w:sz w:val="22"/>
          <w:szCs w:val="22"/>
        </w:rPr>
        <w:t>I</w:t>
      </w:r>
      <w:r w:rsidR="005545D7" w:rsidRPr="00E80E7E">
        <w:rPr>
          <w:rFonts w:ascii="Arial" w:hAnsi="Arial" w:cs="Arial"/>
          <w:sz w:val="22"/>
          <w:szCs w:val="22"/>
        </w:rPr>
        <w:t>nformace o konkrétním termínu konání akcí uvedených v</w:t>
      </w:r>
      <w:r w:rsidR="00584110" w:rsidRPr="00E80E7E">
        <w:rPr>
          <w:rFonts w:ascii="Arial" w:hAnsi="Arial" w:cs="Arial"/>
          <w:sz w:val="22"/>
          <w:szCs w:val="22"/>
        </w:rPr>
        <w:t> </w:t>
      </w:r>
      <w:r w:rsidR="005545D7" w:rsidRPr="00E80E7E">
        <w:rPr>
          <w:rFonts w:ascii="Arial" w:hAnsi="Arial" w:cs="Arial"/>
          <w:sz w:val="22"/>
          <w:szCs w:val="22"/>
        </w:rPr>
        <w:t>odst</w:t>
      </w:r>
      <w:r w:rsidR="00584110" w:rsidRPr="00E80E7E">
        <w:rPr>
          <w:rFonts w:ascii="Arial" w:hAnsi="Arial" w:cs="Arial"/>
          <w:sz w:val="22"/>
          <w:szCs w:val="22"/>
        </w:rPr>
        <w:t>.</w:t>
      </w:r>
      <w:r w:rsidR="005545D7" w:rsidRPr="00E80E7E">
        <w:rPr>
          <w:rFonts w:ascii="Arial" w:hAnsi="Arial" w:cs="Arial"/>
          <w:sz w:val="22"/>
          <w:szCs w:val="22"/>
        </w:rPr>
        <w:t xml:space="preserve"> </w:t>
      </w:r>
      <w:r w:rsidRPr="00E80E7E">
        <w:rPr>
          <w:rFonts w:ascii="Arial" w:hAnsi="Arial" w:cs="Arial"/>
          <w:sz w:val="22"/>
          <w:szCs w:val="22"/>
        </w:rPr>
        <w:t xml:space="preserve">1 </w:t>
      </w:r>
      <w:r w:rsidR="005545D7" w:rsidRPr="00E80E7E">
        <w:rPr>
          <w:rFonts w:ascii="Arial" w:hAnsi="Arial" w:cs="Arial"/>
          <w:sz w:val="22"/>
          <w:szCs w:val="22"/>
        </w:rPr>
        <w:t xml:space="preserve">bude zveřejněna obecním úřadem na úřední desce </w:t>
      </w:r>
      <w:proofErr w:type="gramStart"/>
      <w:r w:rsidR="005545D7" w:rsidRPr="00E80E7E">
        <w:rPr>
          <w:rFonts w:ascii="Arial" w:hAnsi="Arial" w:cs="Arial"/>
          <w:sz w:val="22"/>
          <w:szCs w:val="22"/>
        </w:rPr>
        <w:t xml:space="preserve">minimálně </w:t>
      </w:r>
      <w:r w:rsidRPr="00E80E7E">
        <w:rPr>
          <w:rFonts w:ascii="Arial" w:hAnsi="Arial" w:cs="Arial"/>
          <w:sz w:val="22"/>
          <w:szCs w:val="22"/>
        </w:rPr>
        <w:t xml:space="preserve"> </w:t>
      </w:r>
      <w:r w:rsidR="00337C30">
        <w:rPr>
          <w:rFonts w:ascii="Arial" w:hAnsi="Arial" w:cs="Arial"/>
          <w:sz w:val="22"/>
          <w:szCs w:val="22"/>
        </w:rPr>
        <w:t>5</w:t>
      </w:r>
      <w:proofErr w:type="gramEnd"/>
      <w:r w:rsidRPr="00E80E7E">
        <w:rPr>
          <w:rFonts w:ascii="Arial" w:hAnsi="Arial" w:cs="Arial"/>
          <w:sz w:val="22"/>
          <w:szCs w:val="22"/>
        </w:rPr>
        <w:t xml:space="preserve"> </w:t>
      </w:r>
      <w:r w:rsidR="005545D7" w:rsidRPr="00E80E7E">
        <w:rPr>
          <w:rFonts w:ascii="Arial" w:hAnsi="Arial" w:cs="Arial"/>
          <w:sz w:val="22"/>
          <w:szCs w:val="22"/>
        </w:rPr>
        <w:t xml:space="preserve">dnů před datem konání. </w:t>
      </w:r>
    </w:p>
    <w:p w14:paraId="705C3EC1" w14:textId="77777777" w:rsidR="00BA7479" w:rsidRDefault="00BA7479" w:rsidP="00E80E7E">
      <w:pPr>
        <w:spacing w:after="120" w:line="276" w:lineRule="auto"/>
        <w:jc w:val="both"/>
        <w:rPr>
          <w:rFonts w:ascii="Arial" w:hAnsi="Arial" w:cs="Arial"/>
          <w:sz w:val="22"/>
          <w:szCs w:val="22"/>
        </w:rPr>
      </w:pPr>
    </w:p>
    <w:p w14:paraId="62F87AB6" w14:textId="77777777" w:rsidR="002F05F5" w:rsidRDefault="002F05F5" w:rsidP="00584110">
      <w:pPr>
        <w:spacing w:line="276" w:lineRule="auto"/>
        <w:rPr>
          <w:rFonts w:ascii="Arial" w:hAnsi="Arial" w:cs="Arial"/>
        </w:rPr>
      </w:pPr>
    </w:p>
    <w:p w14:paraId="4401C3CD" w14:textId="77777777" w:rsidR="004577A0" w:rsidRPr="0062486B" w:rsidRDefault="004577A0" w:rsidP="00584110">
      <w:pPr>
        <w:spacing w:line="276" w:lineRule="auto"/>
        <w:rPr>
          <w:rFonts w:ascii="Arial" w:hAnsi="Arial" w:cs="Arial"/>
        </w:rPr>
      </w:pPr>
    </w:p>
    <w:p w14:paraId="718895EB" w14:textId="4B83B8E6" w:rsidR="002F05F5" w:rsidRDefault="002F05F5" w:rsidP="00584110">
      <w:pPr>
        <w:keepNext/>
        <w:spacing w:line="276" w:lineRule="auto"/>
        <w:jc w:val="center"/>
        <w:rPr>
          <w:rFonts w:ascii="Arial" w:hAnsi="Arial" w:cs="Arial"/>
          <w:b/>
        </w:rPr>
      </w:pPr>
      <w:r>
        <w:rPr>
          <w:rFonts w:ascii="Arial" w:hAnsi="Arial" w:cs="Arial"/>
          <w:b/>
        </w:rPr>
        <w:t xml:space="preserve">Čl. </w:t>
      </w:r>
      <w:r w:rsidR="00E80E7E">
        <w:rPr>
          <w:rFonts w:ascii="Arial" w:hAnsi="Arial" w:cs="Arial"/>
          <w:b/>
        </w:rPr>
        <w:t>4</w:t>
      </w:r>
    </w:p>
    <w:p w14:paraId="1FEC579A" w14:textId="77777777" w:rsidR="002F05F5" w:rsidRDefault="002F05F5" w:rsidP="00584110">
      <w:pPr>
        <w:keepNext/>
        <w:spacing w:line="276" w:lineRule="auto"/>
        <w:jc w:val="center"/>
        <w:rPr>
          <w:rFonts w:ascii="Arial" w:hAnsi="Arial" w:cs="Arial"/>
          <w:i/>
          <w:color w:val="FF0000"/>
          <w:sz w:val="20"/>
          <w:szCs w:val="20"/>
        </w:rPr>
      </w:pPr>
      <w:r>
        <w:rPr>
          <w:rFonts w:ascii="Arial" w:hAnsi="Arial" w:cs="Arial"/>
          <w:b/>
        </w:rPr>
        <w:t>Účinnost</w:t>
      </w:r>
    </w:p>
    <w:p w14:paraId="6330320C" w14:textId="77777777" w:rsidR="002F05F5" w:rsidRPr="00B40A37" w:rsidRDefault="002F05F5" w:rsidP="00584110">
      <w:pPr>
        <w:spacing w:before="120" w:line="276" w:lineRule="auto"/>
        <w:jc w:val="both"/>
        <w:rPr>
          <w:rFonts w:ascii="Arial" w:hAnsi="Arial" w:cs="Arial"/>
          <w:sz w:val="22"/>
          <w:szCs w:val="22"/>
        </w:rPr>
      </w:pPr>
      <w:r w:rsidRPr="00BA7479">
        <w:rPr>
          <w:rFonts w:ascii="Arial" w:hAnsi="Arial" w:cs="Arial"/>
          <w:sz w:val="22"/>
          <w:szCs w:val="22"/>
        </w:rPr>
        <w:t>Tato vyhláška nabývá účinnosti počátkem patnáctého dne následujícího po dni jejího vyhlášení.</w:t>
      </w:r>
    </w:p>
    <w:p w14:paraId="2B93E19B" w14:textId="0B6E46AA" w:rsidR="002D7132" w:rsidRDefault="002D7132" w:rsidP="00584110">
      <w:pPr>
        <w:spacing w:before="120" w:line="276" w:lineRule="auto"/>
        <w:ind w:firstLine="708"/>
        <w:jc w:val="both"/>
        <w:rPr>
          <w:rFonts w:ascii="Arial" w:hAnsi="Arial" w:cs="Arial"/>
          <w:sz w:val="22"/>
          <w:szCs w:val="22"/>
        </w:rPr>
      </w:pPr>
    </w:p>
    <w:p w14:paraId="2335E673" w14:textId="77777777" w:rsidR="00BA7479" w:rsidRDefault="00BA7479" w:rsidP="00584110">
      <w:pPr>
        <w:spacing w:before="120" w:line="276" w:lineRule="auto"/>
        <w:ind w:firstLine="708"/>
        <w:jc w:val="both"/>
        <w:rPr>
          <w:rFonts w:ascii="Arial" w:hAnsi="Arial" w:cs="Arial"/>
          <w:sz w:val="22"/>
          <w:szCs w:val="22"/>
        </w:rPr>
      </w:pPr>
    </w:p>
    <w:p w14:paraId="73DA3264" w14:textId="77777777" w:rsidR="00BA7479" w:rsidRDefault="00BA7479" w:rsidP="00584110">
      <w:pPr>
        <w:spacing w:before="120" w:line="276" w:lineRule="auto"/>
        <w:ind w:firstLine="708"/>
        <w:jc w:val="both"/>
        <w:rPr>
          <w:rFonts w:ascii="Arial" w:hAnsi="Arial" w:cs="Arial"/>
          <w:sz w:val="22"/>
          <w:szCs w:val="22"/>
        </w:rPr>
      </w:pPr>
    </w:p>
    <w:p w14:paraId="7423416D" w14:textId="77777777" w:rsidR="00BA7479" w:rsidRDefault="00BA7479" w:rsidP="00584110">
      <w:pPr>
        <w:spacing w:before="120" w:line="276" w:lineRule="auto"/>
        <w:ind w:firstLine="708"/>
        <w:jc w:val="both"/>
        <w:rPr>
          <w:rFonts w:ascii="Arial" w:hAnsi="Arial" w:cs="Arial"/>
          <w:sz w:val="22"/>
          <w:szCs w:val="22"/>
        </w:rPr>
      </w:pPr>
    </w:p>
    <w:p w14:paraId="7D7F2DFF" w14:textId="77777777" w:rsidR="002E6223" w:rsidRDefault="002E6223" w:rsidP="00584110">
      <w:pPr>
        <w:spacing w:before="120" w:line="276" w:lineRule="auto"/>
        <w:ind w:firstLine="708"/>
        <w:jc w:val="both"/>
        <w:rPr>
          <w:rFonts w:ascii="Arial" w:hAnsi="Arial" w:cs="Arial"/>
          <w:sz w:val="22"/>
          <w:szCs w:val="22"/>
        </w:rPr>
      </w:pPr>
    </w:p>
    <w:p w14:paraId="58F105C8" w14:textId="77777777" w:rsidR="002E6223" w:rsidRDefault="002E6223" w:rsidP="00584110">
      <w:pPr>
        <w:spacing w:before="120" w:line="276" w:lineRule="auto"/>
        <w:ind w:firstLine="708"/>
        <w:jc w:val="both"/>
        <w:rPr>
          <w:rFonts w:ascii="Arial" w:hAnsi="Arial" w:cs="Arial"/>
          <w:sz w:val="22"/>
          <w:szCs w:val="22"/>
        </w:rPr>
      </w:pPr>
    </w:p>
    <w:p w14:paraId="552FB7A9" w14:textId="77777777" w:rsidR="002E6223" w:rsidRDefault="002E6223" w:rsidP="00584110">
      <w:pPr>
        <w:spacing w:before="120" w:line="276" w:lineRule="auto"/>
        <w:ind w:firstLine="708"/>
        <w:jc w:val="both"/>
        <w:rPr>
          <w:rFonts w:ascii="Arial" w:hAnsi="Arial" w:cs="Arial"/>
          <w:sz w:val="22"/>
          <w:szCs w:val="22"/>
        </w:rPr>
      </w:pPr>
    </w:p>
    <w:p w14:paraId="4C1F0A55" w14:textId="77777777" w:rsidR="002E6223" w:rsidRDefault="002E6223" w:rsidP="00584110">
      <w:pPr>
        <w:spacing w:before="120" w:line="276" w:lineRule="auto"/>
        <w:ind w:firstLine="708"/>
        <w:jc w:val="both"/>
        <w:rPr>
          <w:rFonts w:ascii="Arial" w:hAnsi="Arial" w:cs="Arial"/>
          <w:sz w:val="22"/>
          <w:szCs w:val="22"/>
        </w:rPr>
      </w:pPr>
    </w:p>
    <w:p w14:paraId="6755BB89" w14:textId="77777777" w:rsidR="002E6223" w:rsidRDefault="002E6223" w:rsidP="00584110">
      <w:pPr>
        <w:spacing w:before="120" w:line="276" w:lineRule="auto"/>
        <w:ind w:firstLine="708"/>
        <w:jc w:val="both"/>
        <w:rPr>
          <w:rFonts w:ascii="Arial" w:hAnsi="Arial" w:cs="Arial"/>
          <w:sz w:val="22"/>
          <w:szCs w:val="22"/>
        </w:rPr>
      </w:pPr>
    </w:p>
    <w:p w14:paraId="20999E75" w14:textId="77777777" w:rsidR="002D7132" w:rsidRDefault="002D7132" w:rsidP="00584110">
      <w:pPr>
        <w:spacing w:before="120" w:line="276" w:lineRule="auto"/>
        <w:ind w:firstLine="708"/>
        <w:jc w:val="both"/>
        <w:rPr>
          <w:rFonts w:ascii="Arial" w:hAnsi="Arial" w:cs="Arial"/>
          <w:sz w:val="22"/>
          <w:szCs w:val="22"/>
        </w:rPr>
      </w:pPr>
    </w:p>
    <w:p w14:paraId="6342B499" w14:textId="05AF0DB4" w:rsidR="002D7132" w:rsidRDefault="002D7132" w:rsidP="00584110">
      <w:pPr>
        <w:pStyle w:val="Zkladntext"/>
        <w:tabs>
          <w:tab w:val="left" w:pos="1440"/>
          <w:tab w:val="left" w:pos="7020"/>
        </w:tabs>
        <w:spacing w:after="0" w:line="276"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t xml:space="preserve">    </w:t>
      </w:r>
    </w:p>
    <w:p w14:paraId="111741C1" w14:textId="77777777" w:rsidR="002D7132" w:rsidRPr="00DF5857" w:rsidRDefault="002D7132" w:rsidP="00584110">
      <w:pPr>
        <w:pStyle w:val="Zkladntext"/>
        <w:tabs>
          <w:tab w:val="left" w:pos="720"/>
          <w:tab w:val="left" w:pos="6120"/>
        </w:tabs>
        <w:spacing w:after="0" w:line="276"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4442395E" w14:textId="2F245F10" w:rsidR="002D7132" w:rsidRPr="000C2DC4" w:rsidRDefault="002D7132" w:rsidP="00584110">
      <w:pPr>
        <w:pStyle w:val="Zkladntext"/>
        <w:tabs>
          <w:tab w:val="left" w:pos="1080"/>
          <w:tab w:val="left" w:pos="6660"/>
        </w:tabs>
        <w:spacing w:after="0" w:line="276" w:lineRule="auto"/>
        <w:rPr>
          <w:rFonts w:ascii="Arial" w:hAnsi="Arial" w:cs="Arial"/>
          <w:sz w:val="22"/>
          <w:szCs w:val="22"/>
        </w:rPr>
      </w:pPr>
      <w:r w:rsidRPr="000C2DC4">
        <w:rPr>
          <w:rFonts w:ascii="Arial" w:hAnsi="Arial" w:cs="Arial"/>
          <w:sz w:val="22"/>
          <w:szCs w:val="22"/>
        </w:rPr>
        <w:tab/>
      </w:r>
      <w:r w:rsidR="00FD625B">
        <w:rPr>
          <w:rFonts w:ascii="Arial" w:hAnsi="Arial" w:cs="Arial"/>
          <w:sz w:val="22"/>
          <w:szCs w:val="22"/>
        </w:rPr>
        <w:t>Ondřej Machek</w:t>
      </w:r>
      <w:r w:rsidRPr="000C2DC4">
        <w:rPr>
          <w:rFonts w:ascii="Arial" w:hAnsi="Arial" w:cs="Arial"/>
          <w:sz w:val="22"/>
          <w:szCs w:val="22"/>
        </w:rPr>
        <w:t xml:space="preserve"> </w:t>
      </w:r>
      <w:r w:rsidRPr="000C2DC4">
        <w:rPr>
          <w:rFonts w:ascii="Arial" w:hAnsi="Arial" w:cs="Arial"/>
          <w:sz w:val="22"/>
          <w:szCs w:val="22"/>
        </w:rPr>
        <w:tab/>
      </w:r>
      <w:r>
        <w:rPr>
          <w:rFonts w:ascii="Arial" w:hAnsi="Arial" w:cs="Arial"/>
          <w:sz w:val="22"/>
          <w:szCs w:val="22"/>
        </w:rPr>
        <w:t xml:space="preserve">    </w:t>
      </w:r>
      <w:r w:rsidR="00FD625B">
        <w:rPr>
          <w:rFonts w:ascii="Arial" w:hAnsi="Arial" w:cs="Arial"/>
          <w:sz w:val="22"/>
          <w:szCs w:val="22"/>
        </w:rPr>
        <w:t xml:space="preserve">  Josef Klíma</w:t>
      </w:r>
    </w:p>
    <w:p w14:paraId="3B9FA417" w14:textId="77777777" w:rsidR="002D7132" w:rsidRDefault="002D7132" w:rsidP="00584110">
      <w:pPr>
        <w:pStyle w:val="Zkladntext"/>
        <w:tabs>
          <w:tab w:val="left" w:pos="1080"/>
          <w:tab w:val="left" w:pos="7020"/>
        </w:tabs>
        <w:spacing w:after="0" w:line="276"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s</w:t>
      </w:r>
      <w:r w:rsidRPr="000C2DC4">
        <w:rPr>
          <w:rFonts w:ascii="Arial" w:hAnsi="Arial" w:cs="Arial"/>
          <w:sz w:val="22"/>
          <w:szCs w:val="22"/>
        </w:rPr>
        <w:t>tarosta</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místo</w:t>
      </w:r>
      <w:r w:rsidRPr="000C2DC4">
        <w:rPr>
          <w:rFonts w:ascii="Arial" w:hAnsi="Arial" w:cs="Arial"/>
          <w:sz w:val="22"/>
          <w:szCs w:val="22"/>
        </w:rPr>
        <w:t>starosta</w:t>
      </w:r>
    </w:p>
    <w:p w14:paraId="6E62B8E0" w14:textId="77777777" w:rsidR="00FD625B" w:rsidRDefault="00FD625B" w:rsidP="00584110">
      <w:pPr>
        <w:pStyle w:val="Zkladntext"/>
        <w:tabs>
          <w:tab w:val="left" w:pos="1080"/>
          <w:tab w:val="left" w:pos="7020"/>
        </w:tabs>
        <w:spacing w:after="0" w:line="276" w:lineRule="auto"/>
        <w:rPr>
          <w:rFonts w:ascii="Arial" w:hAnsi="Arial" w:cs="Arial"/>
          <w:sz w:val="22"/>
          <w:szCs w:val="22"/>
        </w:rPr>
      </w:pPr>
    </w:p>
    <w:p w14:paraId="46CBE417" w14:textId="77777777" w:rsidR="00FD625B" w:rsidRDefault="00FD625B" w:rsidP="00584110">
      <w:pPr>
        <w:pStyle w:val="Zkladntext"/>
        <w:tabs>
          <w:tab w:val="left" w:pos="1080"/>
          <w:tab w:val="left" w:pos="7020"/>
        </w:tabs>
        <w:spacing w:after="0" w:line="276" w:lineRule="auto"/>
        <w:rPr>
          <w:rFonts w:ascii="Arial" w:hAnsi="Arial" w:cs="Arial"/>
          <w:sz w:val="22"/>
          <w:szCs w:val="22"/>
        </w:rPr>
      </w:pPr>
    </w:p>
    <w:p w14:paraId="360B0908" w14:textId="77777777" w:rsidR="00FD625B" w:rsidRDefault="00FD625B" w:rsidP="00584110">
      <w:pPr>
        <w:pStyle w:val="Zkladntext"/>
        <w:tabs>
          <w:tab w:val="left" w:pos="1080"/>
          <w:tab w:val="left" w:pos="7020"/>
        </w:tabs>
        <w:spacing w:after="0" w:line="276" w:lineRule="auto"/>
        <w:rPr>
          <w:rFonts w:ascii="Arial" w:hAnsi="Arial" w:cs="Arial"/>
          <w:sz w:val="22"/>
          <w:szCs w:val="22"/>
        </w:rPr>
      </w:pPr>
    </w:p>
    <w:p w14:paraId="662FB951" w14:textId="77777777" w:rsidR="00FD625B" w:rsidRDefault="00FD625B" w:rsidP="00584110">
      <w:pPr>
        <w:pStyle w:val="Zkladntext"/>
        <w:tabs>
          <w:tab w:val="left" w:pos="1080"/>
          <w:tab w:val="left" w:pos="7020"/>
        </w:tabs>
        <w:spacing w:after="0" w:line="276" w:lineRule="auto"/>
        <w:rPr>
          <w:rFonts w:ascii="Arial" w:hAnsi="Arial" w:cs="Arial"/>
          <w:sz w:val="22"/>
          <w:szCs w:val="22"/>
        </w:rPr>
      </w:pPr>
    </w:p>
    <w:p w14:paraId="71A02521" w14:textId="77777777" w:rsidR="00FD625B" w:rsidRDefault="00FD625B" w:rsidP="00584110">
      <w:pPr>
        <w:pStyle w:val="Zkladntext"/>
        <w:tabs>
          <w:tab w:val="left" w:pos="1080"/>
          <w:tab w:val="left" w:pos="7020"/>
        </w:tabs>
        <w:spacing w:after="0" w:line="276" w:lineRule="auto"/>
        <w:rPr>
          <w:rFonts w:ascii="Arial" w:hAnsi="Arial" w:cs="Arial"/>
          <w:sz w:val="22"/>
          <w:szCs w:val="22"/>
        </w:rPr>
      </w:pPr>
    </w:p>
    <w:p w14:paraId="7E095068" w14:textId="1F5D1FF0" w:rsidR="00FD625B" w:rsidRDefault="00FD625B" w:rsidP="00584110">
      <w:pPr>
        <w:pStyle w:val="Zkladntext"/>
        <w:tabs>
          <w:tab w:val="left" w:pos="1080"/>
          <w:tab w:val="left" w:pos="7020"/>
        </w:tabs>
        <w:spacing w:after="0" w:line="276" w:lineRule="auto"/>
        <w:rPr>
          <w:rFonts w:ascii="Arial" w:hAnsi="Arial" w:cs="Arial"/>
          <w:sz w:val="22"/>
          <w:szCs w:val="22"/>
        </w:rPr>
      </w:pPr>
      <w:r>
        <w:rPr>
          <w:rFonts w:ascii="Arial" w:hAnsi="Arial" w:cs="Arial"/>
          <w:sz w:val="22"/>
          <w:szCs w:val="22"/>
        </w:rPr>
        <w:t xml:space="preserve">                                                                                                                </w:t>
      </w:r>
    </w:p>
    <w:bookmarkEnd w:id="0"/>
    <w:p w14:paraId="7666D122" w14:textId="77777777" w:rsidR="002D7132" w:rsidRDefault="002D7132" w:rsidP="00584110">
      <w:pPr>
        <w:pStyle w:val="Zkladntext"/>
        <w:tabs>
          <w:tab w:val="left" w:pos="1080"/>
          <w:tab w:val="left" w:pos="7020"/>
        </w:tabs>
        <w:spacing w:after="0" w:line="276" w:lineRule="auto"/>
        <w:rPr>
          <w:rFonts w:ascii="Arial" w:hAnsi="Arial" w:cs="Arial"/>
          <w:sz w:val="22"/>
          <w:szCs w:val="22"/>
        </w:rPr>
      </w:pPr>
    </w:p>
    <w:p w14:paraId="6171E9D4" w14:textId="77777777" w:rsidR="002D7132" w:rsidRPr="00E836B1" w:rsidRDefault="002D7132" w:rsidP="00584110">
      <w:pPr>
        <w:spacing w:before="120" w:line="276" w:lineRule="auto"/>
        <w:ind w:left="708" w:firstLine="1"/>
        <w:jc w:val="both"/>
        <w:rPr>
          <w:rFonts w:ascii="Arial" w:hAnsi="Arial" w:cs="Arial"/>
          <w:sz w:val="22"/>
          <w:szCs w:val="22"/>
        </w:rPr>
      </w:pPr>
    </w:p>
    <w:p w14:paraId="6A245A2E" w14:textId="77777777" w:rsidR="002D7132" w:rsidRDefault="002D7132" w:rsidP="00584110">
      <w:pPr>
        <w:pStyle w:val="Zkladntext"/>
        <w:tabs>
          <w:tab w:val="left" w:pos="1080"/>
          <w:tab w:val="left" w:pos="7020"/>
        </w:tabs>
        <w:spacing w:after="0" w:line="276" w:lineRule="auto"/>
        <w:rPr>
          <w:rFonts w:ascii="Arial" w:hAnsi="Arial" w:cs="Arial"/>
          <w:sz w:val="22"/>
          <w:szCs w:val="22"/>
        </w:rPr>
      </w:pPr>
    </w:p>
    <w:p w14:paraId="70CD93B4" w14:textId="0057A1EF" w:rsidR="00DA328A" w:rsidRPr="00E34AAF" w:rsidRDefault="00DA328A" w:rsidP="00584110">
      <w:pPr>
        <w:tabs>
          <w:tab w:val="left" w:pos="3780"/>
        </w:tabs>
        <w:spacing w:line="276" w:lineRule="auto"/>
        <w:jc w:val="both"/>
        <w:rPr>
          <w:rFonts w:ascii="Arial" w:hAnsi="Arial" w:cs="Arial"/>
          <w:sz w:val="22"/>
          <w:szCs w:val="22"/>
        </w:rPr>
      </w:pPr>
    </w:p>
    <w:sectPr w:rsidR="00DA328A" w:rsidRPr="00E34AAF" w:rsidSect="00BA7479">
      <w:footerReference w:type="default" r:id="rId8"/>
      <w:pgSz w:w="11906" w:h="16838"/>
      <w:pgMar w:top="1135" w:right="84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A110F" w14:textId="77777777" w:rsidR="002F499A" w:rsidRDefault="002F499A">
      <w:r>
        <w:separator/>
      </w:r>
    </w:p>
  </w:endnote>
  <w:endnote w:type="continuationSeparator" w:id="0">
    <w:p w14:paraId="5372909B" w14:textId="77777777" w:rsidR="002F499A" w:rsidRDefault="002F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395576438"/>
      <w:docPartObj>
        <w:docPartGallery w:val="Page Numbers (Bottom of Page)"/>
        <w:docPartUnique/>
      </w:docPartObj>
    </w:sdtPr>
    <w:sdtContent>
      <w:p w14:paraId="087783B2" w14:textId="77777777" w:rsidR="002D7132" w:rsidRPr="00456B24" w:rsidRDefault="002D7132">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Pr>
            <w:rFonts w:ascii="Arial" w:hAnsi="Arial" w:cs="Arial"/>
            <w:noProof/>
          </w:rPr>
          <w:t>1</w:t>
        </w:r>
        <w:r w:rsidRPr="00456B24">
          <w:rPr>
            <w:rFonts w:ascii="Arial" w:hAnsi="Arial" w:cs="Arial"/>
          </w:rPr>
          <w:fldChar w:fldCharType="end"/>
        </w:r>
      </w:p>
    </w:sdtContent>
  </w:sdt>
  <w:p w14:paraId="6C03FD5B" w14:textId="77777777" w:rsidR="002D7132" w:rsidRDefault="002D71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4D058" w14:textId="77777777" w:rsidR="002F499A" w:rsidRDefault="002F499A">
      <w:r>
        <w:separator/>
      </w:r>
    </w:p>
  </w:footnote>
  <w:footnote w:type="continuationSeparator" w:id="0">
    <w:p w14:paraId="1E46E00D" w14:textId="77777777" w:rsidR="002F499A" w:rsidRDefault="002F499A">
      <w:r>
        <w:continuationSeparator/>
      </w:r>
    </w:p>
  </w:footnote>
  <w:footnote w:id="1">
    <w:p w14:paraId="549AED3B" w14:textId="77777777" w:rsidR="00337C30" w:rsidRPr="00BA7479" w:rsidRDefault="00337C30" w:rsidP="00337C30">
      <w:pPr>
        <w:spacing w:after="120" w:line="276" w:lineRule="auto"/>
        <w:jc w:val="both"/>
        <w:rPr>
          <w:rFonts w:ascii="Arial" w:hAnsi="Arial" w:cs="Arial"/>
          <w:sz w:val="20"/>
          <w:szCs w:val="20"/>
        </w:rPr>
      </w:pPr>
      <w:r>
        <w:rPr>
          <w:rStyle w:val="Znakapoznpodarou"/>
          <w:rFonts w:ascii="Arial" w:hAnsi="Arial" w:cs="Arial"/>
          <w:sz w:val="22"/>
          <w:szCs w:val="22"/>
        </w:rPr>
        <w:t>1</w:t>
      </w:r>
      <w:r w:rsidRPr="00BA7479">
        <w:rPr>
          <w:sz w:val="20"/>
          <w:szCs w:val="20"/>
        </w:rPr>
        <w:t xml:space="preserve">dle ustanovení § 5 odst. 7 zákona č. 251/2016 Sb., o některých přestupcích, ve znění pozdějších předpisů, platí, že: </w:t>
      </w:r>
      <w:r w:rsidRPr="00BA7479">
        <w:rPr>
          <w:i/>
          <w:iCs/>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6314960" w14:textId="77777777" w:rsidR="00BA7479" w:rsidRPr="006B0B8B" w:rsidRDefault="00BA7479" w:rsidP="00BA7479">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C7D"/>
    <w:multiLevelType w:val="hybridMultilevel"/>
    <w:tmpl w:val="EFAC416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6BA3A51"/>
    <w:multiLevelType w:val="hybridMultilevel"/>
    <w:tmpl w:val="7264F214"/>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0904C9"/>
    <w:multiLevelType w:val="hybridMultilevel"/>
    <w:tmpl w:val="D88AAA8E"/>
    <w:lvl w:ilvl="0" w:tplc="04050017">
      <w:start w:val="1"/>
      <w:numFmt w:val="lowerLetter"/>
      <w:lvlText w:val="%1)"/>
      <w:lvlJc w:val="left"/>
      <w:pPr>
        <w:ind w:left="360"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ED051F0"/>
    <w:multiLevelType w:val="hybridMultilevel"/>
    <w:tmpl w:val="9E1C1922"/>
    <w:lvl w:ilvl="0" w:tplc="0F56CA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3826937"/>
    <w:multiLevelType w:val="hybridMultilevel"/>
    <w:tmpl w:val="EFAC416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90434AF"/>
    <w:multiLevelType w:val="hybridMultilevel"/>
    <w:tmpl w:val="6D46806A"/>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5C379A7"/>
    <w:multiLevelType w:val="hybridMultilevel"/>
    <w:tmpl w:val="77F68F46"/>
    <w:lvl w:ilvl="0" w:tplc="0F56CA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63354C1"/>
    <w:multiLevelType w:val="hybridMultilevel"/>
    <w:tmpl w:val="A69429B4"/>
    <w:lvl w:ilvl="0" w:tplc="FB64C30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0970BE"/>
    <w:multiLevelType w:val="hybridMultilevel"/>
    <w:tmpl w:val="139EE7FC"/>
    <w:lvl w:ilvl="0" w:tplc="6942684E">
      <w:start w:val="6"/>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38258738">
    <w:abstractNumId w:val="8"/>
  </w:num>
  <w:num w:numId="2" w16cid:durableId="858811702">
    <w:abstractNumId w:val="19"/>
  </w:num>
  <w:num w:numId="3" w16cid:durableId="1971596583">
    <w:abstractNumId w:val="6"/>
  </w:num>
  <w:num w:numId="4" w16cid:durableId="333650080">
    <w:abstractNumId w:val="13"/>
  </w:num>
  <w:num w:numId="5" w16cid:durableId="778378374">
    <w:abstractNumId w:val="12"/>
  </w:num>
  <w:num w:numId="6" w16cid:durableId="1408378453">
    <w:abstractNumId w:val="15"/>
  </w:num>
  <w:num w:numId="7" w16cid:durableId="223372127">
    <w:abstractNumId w:val="9"/>
  </w:num>
  <w:num w:numId="8" w16cid:durableId="1159227397">
    <w:abstractNumId w:val="3"/>
  </w:num>
  <w:num w:numId="9" w16cid:durableId="1527210732">
    <w:abstractNumId w:val="14"/>
  </w:num>
  <w:num w:numId="10" w16cid:durableId="1466122265">
    <w:abstractNumId w:val="4"/>
  </w:num>
  <w:num w:numId="11" w16cid:durableId="1627539981">
    <w:abstractNumId w:val="5"/>
  </w:num>
  <w:num w:numId="12" w16cid:durableId="1330018128">
    <w:abstractNumId w:val="0"/>
  </w:num>
  <w:num w:numId="13" w16cid:durableId="1298027655">
    <w:abstractNumId w:val="2"/>
  </w:num>
  <w:num w:numId="14" w16cid:durableId="1832477940">
    <w:abstractNumId w:val="7"/>
  </w:num>
  <w:num w:numId="15" w16cid:durableId="1054814491">
    <w:abstractNumId w:val="16"/>
  </w:num>
  <w:num w:numId="16" w16cid:durableId="2026635535">
    <w:abstractNumId w:val="10"/>
  </w:num>
  <w:num w:numId="17" w16cid:durableId="146676149">
    <w:abstractNumId w:val="17"/>
  </w:num>
  <w:num w:numId="18" w16cid:durableId="225841530">
    <w:abstractNumId w:val="1"/>
  </w:num>
  <w:num w:numId="19" w16cid:durableId="1985305543">
    <w:abstractNumId w:val="18"/>
  </w:num>
  <w:num w:numId="20" w16cid:durableId="338387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4176C"/>
    <w:rsid w:val="00047D7A"/>
    <w:rsid w:val="000561EB"/>
    <w:rsid w:val="00056640"/>
    <w:rsid w:val="000745FA"/>
    <w:rsid w:val="00081132"/>
    <w:rsid w:val="0009705A"/>
    <w:rsid w:val="000A0CE6"/>
    <w:rsid w:val="000C0C56"/>
    <w:rsid w:val="000D3097"/>
    <w:rsid w:val="000E47EE"/>
    <w:rsid w:val="000F0A44"/>
    <w:rsid w:val="001032E8"/>
    <w:rsid w:val="00103938"/>
    <w:rsid w:val="00107BCE"/>
    <w:rsid w:val="001364FD"/>
    <w:rsid w:val="00166688"/>
    <w:rsid w:val="00167FA5"/>
    <w:rsid w:val="00170654"/>
    <w:rsid w:val="00191966"/>
    <w:rsid w:val="001A79E1"/>
    <w:rsid w:val="001B08AF"/>
    <w:rsid w:val="001D0B27"/>
    <w:rsid w:val="001D4728"/>
    <w:rsid w:val="001D5D37"/>
    <w:rsid w:val="00212C35"/>
    <w:rsid w:val="00213118"/>
    <w:rsid w:val="00224B0D"/>
    <w:rsid w:val="002332AE"/>
    <w:rsid w:val="0024722A"/>
    <w:rsid w:val="002525E7"/>
    <w:rsid w:val="002560FF"/>
    <w:rsid w:val="0026181E"/>
    <w:rsid w:val="00264869"/>
    <w:rsid w:val="002A2967"/>
    <w:rsid w:val="002B2531"/>
    <w:rsid w:val="002B2A53"/>
    <w:rsid w:val="002D539B"/>
    <w:rsid w:val="002D7132"/>
    <w:rsid w:val="002E1369"/>
    <w:rsid w:val="002E6223"/>
    <w:rsid w:val="002F05F5"/>
    <w:rsid w:val="002F499A"/>
    <w:rsid w:val="00314D04"/>
    <w:rsid w:val="00314FDC"/>
    <w:rsid w:val="00337C30"/>
    <w:rsid w:val="00343072"/>
    <w:rsid w:val="003434E5"/>
    <w:rsid w:val="00347C80"/>
    <w:rsid w:val="003541F4"/>
    <w:rsid w:val="003608BE"/>
    <w:rsid w:val="00367B64"/>
    <w:rsid w:val="003759A2"/>
    <w:rsid w:val="00375B8E"/>
    <w:rsid w:val="00390B0D"/>
    <w:rsid w:val="00396228"/>
    <w:rsid w:val="003B12D9"/>
    <w:rsid w:val="003D13EC"/>
    <w:rsid w:val="0040725E"/>
    <w:rsid w:val="004154AF"/>
    <w:rsid w:val="00446658"/>
    <w:rsid w:val="00447362"/>
    <w:rsid w:val="004577A0"/>
    <w:rsid w:val="00462AC7"/>
    <w:rsid w:val="00470C68"/>
    <w:rsid w:val="00477C4B"/>
    <w:rsid w:val="00480521"/>
    <w:rsid w:val="004809FA"/>
    <w:rsid w:val="00485025"/>
    <w:rsid w:val="00494E05"/>
    <w:rsid w:val="00495C0A"/>
    <w:rsid w:val="004A2CDB"/>
    <w:rsid w:val="004C44F6"/>
    <w:rsid w:val="004C610B"/>
    <w:rsid w:val="004D5FA2"/>
    <w:rsid w:val="00513323"/>
    <w:rsid w:val="005229CD"/>
    <w:rsid w:val="00523385"/>
    <w:rsid w:val="00533F5B"/>
    <w:rsid w:val="005350D4"/>
    <w:rsid w:val="0054272A"/>
    <w:rsid w:val="005545D7"/>
    <w:rsid w:val="00557677"/>
    <w:rsid w:val="00557C94"/>
    <w:rsid w:val="005625C1"/>
    <w:rsid w:val="00575630"/>
    <w:rsid w:val="00581E7B"/>
    <w:rsid w:val="00584110"/>
    <w:rsid w:val="00596EBC"/>
    <w:rsid w:val="005E614E"/>
    <w:rsid w:val="005F5D7B"/>
    <w:rsid w:val="005F7027"/>
    <w:rsid w:val="006026C5"/>
    <w:rsid w:val="00617A91"/>
    <w:rsid w:val="00617BDE"/>
    <w:rsid w:val="00627F35"/>
    <w:rsid w:val="00634994"/>
    <w:rsid w:val="00641107"/>
    <w:rsid w:val="0064245C"/>
    <w:rsid w:val="00642611"/>
    <w:rsid w:val="00662877"/>
    <w:rsid w:val="006647CE"/>
    <w:rsid w:val="00696A6B"/>
    <w:rsid w:val="006A0CCB"/>
    <w:rsid w:val="006A5547"/>
    <w:rsid w:val="006B0AAB"/>
    <w:rsid w:val="006B7EF2"/>
    <w:rsid w:val="006C2361"/>
    <w:rsid w:val="006C5A03"/>
    <w:rsid w:val="006F76D2"/>
    <w:rsid w:val="00725357"/>
    <w:rsid w:val="00744A2D"/>
    <w:rsid w:val="00771BD5"/>
    <w:rsid w:val="00774C69"/>
    <w:rsid w:val="0079293A"/>
    <w:rsid w:val="007A537F"/>
    <w:rsid w:val="007B24C6"/>
    <w:rsid w:val="007B5155"/>
    <w:rsid w:val="007B6205"/>
    <w:rsid w:val="007B63AA"/>
    <w:rsid w:val="007D7BB7"/>
    <w:rsid w:val="007E1DB2"/>
    <w:rsid w:val="007E3C2E"/>
    <w:rsid w:val="007F5346"/>
    <w:rsid w:val="0084248C"/>
    <w:rsid w:val="00843DC9"/>
    <w:rsid w:val="00857150"/>
    <w:rsid w:val="008573F5"/>
    <w:rsid w:val="00862799"/>
    <w:rsid w:val="008761D8"/>
    <w:rsid w:val="00876251"/>
    <w:rsid w:val="00887BCF"/>
    <w:rsid w:val="008928E7"/>
    <w:rsid w:val="00893F09"/>
    <w:rsid w:val="008B6683"/>
    <w:rsid w:val="008C4C41"/>
    <w:rsid w:val="008C7339"/>
    <w:rsid w:val="00900EE2"/>
    <w:rsid w:val="009204A9"/>
    <w:rsid w:val="00920658"/>
    <w:rsid w:val="00922828"/>
    <w:rsid w:val="009247EB"/>
    <w:rsid w:val="00927A2A"/>
    <w:rsid w:val="0094393B"/>
    <w:rsid w:val="00946852"/>
    <w:rsid w:val="0095368E"/>
    <w:rsid w:val="009662E7"/>
    <w:rsid w:val="00972DA9"/>
    <w:rsid w:val="00987A7F"/>
    <w:rsid w:val="009929BE"/>
    <w:rsid w:val="009A3B45"/>
    <w:rsid w:val="009B33F1"/>
    <w:rsid w:val="009E05B5"/>
    <w:rsid w:val="009E56B8"/>
    <w:rsid w:val="009F19E5"/>
    <w:rsid w:val="00A03AE8"/>
    <w:rsid w:val="00A11149"/>
    <w:rsid w:val="00A145B4"/>
    <w:rsid w:val="00A30821"/>
    <w:rsid w:val="00A460F7"/>
    <w:rsid w:val="00A54E0D"/>
    <w:rsid w:val="00A56B7C"/>
    <w:rsid w:val="00A6202F"/>
    <w:rsid w:val="00A62621"/>
    <w:rsid w:val="00A97662"/>
    <w:rsid w:val="00AC0896"/>
    <w:rsid w:val="00AC1E54"/>
    <w:rsid w:val="00AC7C18"/>
    <w:rsid w:val="00AF71F5"/>
    <w:rsid w:val="00B04E79"/>
    <w:rsid w:val="00B26438"/>
    <w:rsid w:val="00B414E5"/>
    <w:rsid w:val="00B75D8D"/>
    <w:rsid w:val="00BA7479"/>
    <w:rsid w:val="00BB6020"/>
    <w:rsid w:val="00BC62EF"/>
    <w:rsid w:val="00BD59F1"/>
    <w:rsid w:val="00C57C27"/>
    <w:rsid w:val="00C6410F"/>
    <w:rsid w:val="00C82D9F"/>
    <w:rsid w:val="00CB088B"/>
    <w:rsid w:val="00CB56D6"/>
    <w:rsid w:val="00CD5888"/>
    <w:rsid w:val="00D00FC1"/>
    <w:rsid w:val="00D06446"/>
    <w:rsid w:val="00D32BCB"/>
    <w:rsid w:val="00D3710E"/>
    <w:rsid w:val="00D41525"/>
    <w:rsid w:val="00D42007"/>
    <w:rsid w:val="00D55D71"/>
    <w:rsid w:val="00D5768F"/>
    <w:rsid w:val="00D61FE1"/>
    <w:rsid w:val="00D7654C"/>
    <w:rsid w:val="00D80A83"/>
    <w:rsid w:val="00D86FAD"/>
    <w:rsid w:val="00DA328A"/>
    <w:rsid w:val="00DA73D5"/>
    <w:rsid w:val="00DE4D85"/>
    <w:rsid w:val="00DF2532"/>
    <w:rsid w:val="00E15821"/>
    <w:rsid w:val="00E27608"/>
    <w:rsid w:val="00E31920"/>
    <w:rsid w:val="00E34AAF"/>
    <w:rsid w:val="00E432DB"/>
    <w:rsid w:val="00E63D8F"/>
    <w:rsid w:val="00E80E7E"/>
    <w:rsid w:val="00E904EE"/>
    <w:rsid w:val="00EA650D"/>
    <w:rsid w:val="00EA6865"/>
    <w:rsid w:val="00EC4D93"/>
    <w:rsid w:val="00ED33CD"/>
    <w:rsid w:val="00EE2A3B"/>
    <w:rsid w:val="00EE6B51"/>
    <w:rsid w:val="00F1644B"/>
    <w:rsid w:val="00F17B8B"/>
    <w:rsid w:val="00F21B18"/>
    <w:rsid w:val="00F228BB"/>
    <w:rsid w:val="00F34ED1"/>
    <w:rsid w:val="00F66F3F"/>
    <w:rsid w:val="00F81EC5"/>
    <w:rsid w:val="00F84910"/>
    <w:rsid w:val="00FA6CB4"/>
    <w:rsid w:val="00FD625B"/>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F09BC"/>
  <w15:chartTrackingRefBased/>
  <w15:docId w15:val="{E7DD658E-68B3-4A05-9D39-4947BEF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2D7132"/>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2D7132"/>
    <w:rPr>
      <w:rFonts w:asciiTheme="minorHAnsi" w:eastAsiaTheme="minorHAnsi" w:hAnsiTheme="minorHAnsi" w:cstheme="minorBidi"/>
      <w:sz w:val="22"/>
      <w:szCs w:val="22"/>
      <w:lang w:eastAsia="en-US"/>
    </w:rPr>
  </w:style>
  <w:style w:type="paragraph" w:customStyle="1" w:styleId="Nzvylnk">
    <w:name w:val="Názvy článků"/>
    <w:basedOn w:val="Normln"/>
    <w:rsid w:val="002F05F5"/>
    <w:pPr>
      <w:keepNext/>
      <w:keepLines/>
      <w:spacing w:before="60" w:after="160"/>
      <w:jc w:val="center"/>
    </w:pPr>
    <w:rPr>
      <w:b/>
      <w:bCs/>
      <w:szCs w:val="20"/>
    </w:rPr>
  </w:style>
  <w:style w:type="paragraph" w:styleId="Pedmtkomente">
    <w:name w:val="annotation subject"/>
    <w:basedOn w:val="Textkomente"/>
    <w:next w:val="Textkomente"/>
    <w:link w:val="PedmtkomenteChar"/>
    <w:uiPriority w:val="99"/>
    <w:semiHidden/>
    <w:unhideWhenUsed/>
    <w:rsid w:val="009F19E5"/>
    <w:rPr>
      <w:b/>
      <w:bCs/>
    </w:rPr>
  </w:style>
  <w:style w:type="character" w:customStyle="1" w:styleId="TextkomenteChar">
    <w:name w:val="Text komentáře Char"/>
    <w:basedOn w:val="Standardnpsmoodstavce"/>
    <w:link w:val="Textkomente"/>
    <w:semiHidden/>
    <w:rsid w:val="009F19E5"/>
  </w:style>
  <w:style w:type="character" w:customStyle="1" w:styleId="PedmtkomenteChar">
    <w:name w:val="Předmět komentáře Char"/>
    <w:basedOn w:val="TextkomenteChar"/>
    <w:link w:val="Pedmtkomente"/>
    <w:uiPriority w:val="99"/>
    <w:semiHidden/>
    <w:rsid w:val="009F19E5"/>
    <w:rPr>
      <w:b/>
      <w:bCs/>
    </w:rPr>
  </w:style>
  <w:style w:type="character" w:styleId="Hypertextovodkaz">
    <w:name w:val="Hyperlink"/>
    <w:basedOn w:val="Standardnpsmoodstavce"/>
    <w:uiPriority w:val="99"/>
    <w:unhideWhenUsed/>
    <w:rsid w:val="000E47EE"/>
    <w:rPr>
      <w:color w:val="0563C1" w:themeColor="hyperlink"/>
      <w:u w:val="single"/>
    </w:rPr>
  </w:style>
  <w:style w:type="character" w:styleId="Nevyeenzmnka">
    <w:name w:val="Unresolved Mention"/>
    <w:basedOn w:val="Standardnpsmoodstavce"/>
    <w:uiPriority w:val="99"/>
    <w:semiHidden/>
    <w:unhideWhenUsed/>
    <w:rsid w:val="000E47EE"/>
    <w:rPr>
      <w:color w:val="605E5C"/>
      <w:shd w:val="clear" w:color="auto" w:fill="E1DFDD"/>
    </w:rPr>
  </w:style>
  <w:style w:type="paragraph" w:styleId="Revize">
    <w:name w:val="Revision"/>
    <w:hidden/>
    <w:uiPriority w:val="99"/>
    <w:semiHidden/>
    <w:rsid w:val="002332AE"/>
    <w:rPr>
      <w:sz w:val="24"/>
      <w:szCs w:val="24"/>
    </w:rPr>
  </w:style>
  <w:style w:type="character" w:styleId="Sledovanodkaz">
    <w:name w:val="FollowedHyperlink"/>
    <w:basedOn w:val="Standardnpsmoodstavce"/>
    <w:uiPriority w:val="99"/>
    <w:semiHidden/>
    <w:unhideWhenUsed/>
    <w:rsid w:val="00D00F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6F78-262C-442E-8E87-E631297C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292</Words>
  <Characters>1728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Zdeněk Kvasnička</cp:lastModifiedBy>
  <cp:revision>9</cp:revision>
  <cp:lastPrinted>2025-03-06T13:44:00Z</cp:lastPrinted>
  <dcterms:created xsi:type="dcterms:W3CDTF">2025-03-05T13:51:00Z</dcterms:created>
  <dcterms:modified xsi:type="dcterms:W3CDTF">2025-03-06T13:46:00Z</dcterms:modified>
</cp:coreProperties>
</file>